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25FE6E" w14:textId="3ECED01A" w:rsidR="008925F2" w:rsidRPr="003648C2" w:rsidRDefault="004627E3" w:rsidP="003648C2">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ru-RU" w:eastAsia="ru-RU"/>
        </w:rPr>
        <mc:AlternateContent>
          <mc:Choice Requires="wps">
            <w:drawing>
              <wp:anchor distT="0" distB="0" distL="114300" distR="114300" simplePos="0" relativeHeight="251672576" behindDoc="0" locked="0" layoutInCell="1" allowOverlap="1" wp14:anchorId="2585A583" wp14:editId="1F12538F">
                <wp:simplePos x="0" y="0"/>
                <wp:positionH relativeFrom="column">
                  <wp:posOffset>5777865</wp:posOffset>
                </wp:positionH>
                <wp:positionV relativeFrom="paragraph">
                  <wp:posOffset>-324485</wp:posOffset>
                </wp:positionV>
                <wp:extent cx="209550" cy="190500"/>
                <wp:effectExtent l="0" t="0" r="19050" b="19050"/>
                <wp:wrapNone/>
                <wp:docPr id="3" name="Поле 3"/>
                <wp:cNvGraphicFramePr/>
                <a:graphic xmlns:a="http://schemas.openxmlformats.org/drawingml/2006/main">
                  <a:graphicData uri="http://schemas.microsoft.com/office/word/2010/wordprocessingShape">
                    <wps:wsp>
                      <wps:cNvSpPr txBox="1"/>
                      <wps:spPr>
                        <a:xfrm>
                          <a:off x="0" y="0"/>
                          <a:ext cx="209550" cy="190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CEAAC5B" w14:textId="77777777" w:rsidR="00BF0457" w:rsidRDefault="00BF0457" w:rsidP="004627E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585A583" id="_x0000_t202" coordsize="21600,21600" o:spt="202" path="m,l,21600r21600,l21600,xe">
                <v:stroke joinstyle="miter"/>
                <v:path gradientshapeok="t" o:connecttype="rect"/>
              </v:shapetype>
              <v:shape id="Поле 3" o:spid="_x0000_s1026" type="#_x0000_t202" style="position:absolute;left:0;text-align:left;margin-left:454.95pt;margin-top:-25.55pt;width:16.5pt;height:1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" fillcolor="white [3201]" strokecolor="white [3212]" strokeweight=".5pt">
                <v:textbox>
                  <w:txbxContent>
                    <w:p w14:paraId="1CEAAC5B" w14:textId="77777777" w:rsidR="00BF0457" w:rsidRDefault="00BF0457" w:rsidP="004627E3"/>
                  </w:txbxContent>
                </v:textbox>
              </v:shape>
            </w:pict>
          </mc:Fallback>
        </mc:AlternateContent>
      </w:r>
      <w:r w:rsidR="008925F2" w:rsidRPr="003648C2">
        <w:rPr>
          <w:rFonts w:ascii="Times New Roman" w:eastAsia="Times New Roman" w:hAnsi="Times New Roman" w:cs="Times New Roman"/>
          <w:sz w:val="24"/>
          <w:szCs w:val="24"/>
          <w:lang w:eastAsia="ru-RU"/>
        </w:rPr>
        <w:t>ПРИВАТНИЙ ВИЩИЙ НАВЧАЛЬНИЙ ЗАКЛАД</w:t>
      </w:r>
    </w:p>
    <w:p w14:paraId="479E889E" w14:textId="77777777" w:rsidR="008925F2" w:rsidRPr="003648C2" w:rsidRDefault="008925F2" w:rsidP="003648C2">
      <w:pPr>
        <w:spacing w:after="0" w:line="240" w:lineRule="auto"/>
        <w:jc w:val="center"/>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«ХАРКІВСЬКИЙ МІЖНАРОДНИЙ МЕДИЧНИЙ УНІВЕРСИТЕТ»</w:t>
      </w:r>
    </w:p>
    <w:p w14:paraId="27EBFA41" w14:textId="214DC016" w:rsidR="008925F2" w:rsidRPr="003648C2" w:rsidRDefault="008925F2" w:rsidP="003648C2">
      <w:pPr>
        <w:spacing w:after="0" w:line="240" w:lineRule="auto"/>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Кафедра</w:t>
      </w:r>
      <w:r w:rsidRPr="003648C2">
        <w:rPr>
          <w:rFonts w:ascii="Times New Roman" w:eastAsia="Times New Roman" w:hAnsi="Times New Roman" w:cs="Times New Roman"/>
          <w:b/>
          <w:sz w:val="24"/>
          <w:szCs w:val="24"/>
          <w:lang w:eastAsia="ru-RU"/>
        </w:rPr>
        <w:t xml:space="preserve"> </w:t>
      </w:r>
      <w:r w:rsidRPr="003648C2">
        <w:rPr>
          <w:rFonts w:ascii="Times New Roman" w:eastAsia="Times New Roman" w:hAnsi="Times New Roman" w:cs="Times New Roman"/>
          <w:sz w:val="24"/>
          <w:szCs w:val="24"/>
          <w:lang w:val="ru-RU" w:eastAsia="ru-RU"/>
        </w:rPr>
        <w:t>фун</w:t>
      </w:r>
      <w:r w:rsidRPr="003648C2">
        <w:rPr>
          <w:rFonts w:ascii="Times New Roman" w:eastAsia="Times New Roman" w:hAnsi="Times New Roman" w:cs="Times New Roman"/>
          <w:sz w:val="24"/>
          <w:szCs w:val="24"/>
          <w:lang w:eastAsia="ru-RU"/>
        </w:rPr>
        <w:t>даментальних загальнонаукових дисциплін</w:t>
      </w:r>
    </w:p>
    <w:p w14:paraId="22EC55D3" w14:textId="77777777" w:rsidR="008925F2" w:rsidRPr="003648C2" w:rsidRDefault="008925F2" w:rsidP="003648C2">
      <w:pPr>
        <w:spacing w:after="0" w:line="240" w:lineRule="auto"/>
        <w:rPr>
          <w:rFonts w:ascii="Times New Roman" w:eastAsia="Times New Roman" w:hAnsi="Times New Roman" w:cs="Times New Roman"/>
          <w:b/>
          <w:sz w:val="24"/>
          <w:szCs w:val="24"/>
          <w:lang w:eastAsia="ru-RU"/>
        </w:rPr>
      </w:pPr>
    </w:p>
    <w:p w14:paraId="5FA53AB2" w14:textId="77777777" w:rsidR="008925F2" w:rsidRPr="003648C2" w:rsidRDefault="008925F2" w:rsidP="003648C2">
      <w:pPr>
        <w:spacing w:after="0" w:line="240" w:lineRule="auto"/>
        <w:ind w:left="3969" w:firstLine="993"/>
        <w:jc w:val="both"/>
        <w:rPr>
          <w:rFonts w:ascii="Times New Roman" w:eastAsia="Times New Roman" w:hAnsi="Times New Roman" w:cs="Times New Roman"/>
          <w:b/>
          <w:sz w:val="24"/>
          <w:szCs w:val="24"/>
          <w:lang w:eastAsia="ru-RU"/>
        </w:rPr>
      </w:pPr>
    </w:p>
    <w:p w14:paraId="60C99D99"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205DE7B5" w14:textId="69551B6A" w:rsidR="00967378" w:rsidRPr="003648C2" w:rsidRDefault="00967378" w:rsidP="003648C2">
      <w:pPr>
        <w:spacing w:after="0" w:line="240" w:lineRule="auto"/>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 xml:space="preserve">                                                                                        Затверджено на засіданні Вченої ради</w:t>
      </w:r>
    </w:p>
    <w:p w14:paraId="4D8ED203" w14:textId="5681E0EA" w:rsidR="00967378" w:rsidRPr="003648C2" w:rsidRDefault="00103710" w:rsidP="003648C2">
      <w:pPr>
        <w:spacing w:after="0" w:line="240" w:lineRule="auto"/>
        <w:jc w:val="center"/>
        <w:rPr>
          <w:rFonts w:ascii="Times New Roman" w:eastAsia="Times New Roman" w:hAnsi="Times New Roman" w:cs="Times New Roman"/>
          <w:sz w:val="24"/>
          <w:szCs w:val="24"/>
          <w:lang w:val="ru-RU" w:eastAsia="ru-RU"/>
        </w:rPr>
      </w:pPr>
      <w:r w:rsidRPr="003648C2">
        <w:rPr>
          <w:rFonts w:ascii="Times New Roman" w:eastAsia="Times New Roman" w:hAnsi="Times New Roman" w:cs="Times New Roman"/>
          <w:sz w:val="24"/>
          <w:szCs w:val="24"/>
          <w:lang w:val="ru-RU" w:eastAsia="ru-RU"/>
        </w:rPr>
        <w:t xml:space="preserve">                                                                                  </w:t>
      </w:r>
      <w:r w:rsidR="00967378" w:rsidRPr="003648C2">
        <w:rPr>
          <w:rFonts w:ascii="Times New Roman" w:eastAsia="Times New Roman" w:hAnsi="Times New Roman" w:cs="Times New Roman"/>
          <w:sz w:val="24"/>
          <w:szCs w:val="24"/>
          <w:lang w:eastAsia="ru-RU"/>
        </w:rPr>
        <w:t>Протокол від «</w:t>
      </w:r>
      <w:r w:rsidR="006F748F" w:rsidRPr="003648C2">
        <w:rPr>
          <w:rFonts w:ascii="Times New Roman" w:eastAsia="Times New Roman" w:hAnsi="Times New Roman" w:cs="Times New Roman"/>
          <w:sz w:val="24"/>
          <w:szCs w:val="24"/>
          <w:lang w:val="ru-RU" w:eastAsia="ru-RU"/>
        </w:rPr>
        <w:t>28</w:t>
      </w:r>
      <w:r w:rsidR="00967378" w:rsidRPr="003648C2">
        <w:rPr>
          <w:rFonts w:ascii="Times New Roman" w:eastAsia="Times New Roman" w:hAnsi="Times New Roman" w:cs="Times New Roman"/>
          <w:sz w:val="24"/>
          <w:szCs w:val="24"/>
          <w:lang w:eastAsia="ru-RU"/>
        </w:rPr>
        <w:t xml:space="preserve"> » 202</w:t>
      </w:r>
      <w:r w:rsidR="006F748F" w:rsidRPr="003648C2">
        <w:rPr>
          <w:rFonts w:ascii="Times New Roman" w:eastAsia="Times New Roman" w:hAnsi="Times New Roman" w:cs="Times New Roman"/>
          <w:sz w:val="24"/>
          <w:szCs w:val="24"/>
          <w:lang w:val="ru-RU" w:eastAsia="ru-RU"/>
        </w:rPr>
        <w:t>2</w:t>
      </w:r>
      <w:r w:rsidR="00967378" w:rsidRPr="003648C2">
        <w:rPr>
          <w:rFonts w:ascii="Times New Roman" w:eastAsia="Times New Roman" w:hAnsi="Times New Roman" w:cs="Times New Roman"/>
          <w:sz w:val="24"/>
          <w:szCs w:val="24"/>
          <w:lang w:eastAsia="ru-RU"/>
        </w:rPr>
        <w:t xml:space="preserve"> року № </w:t>
      </w:r>
      <w:r w:rsidR="000A1FFA" w:rsidRPr="003648C2">
        <w:rPr>
          <w:rFonts w:ascii="Times New Roman" w:eastAsia="Times New Roman" w:hAnsi="Times New Roman" w:cs="Times New Roman"/>
          <w:sz w:val="24"/>
          <w:szCs w:val="24"/>
          <w:lang w:val="ru-RU" w:eastAsia="ru-RU"/>
        </w:rPr>
        <w:t>2</w:t>
      </w:r>
    </w:p>
    <w:p w14:paraId="7B1B8CF6" w14:textId="0FCBBFC5" w:rsidR="00967378" w:rsidRPr="003648C2" w:rsidRDefault="00967378" w:rsidP="003648C2">
      <w:pPr>
        <w:spacing w:after="0" w:line="240" w:lineRule="auto"/>
        <w:jc w:val="right"/>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Голова ______________ Денис ШИЯН </w:t>
      </w:r>
    </w:p>
    <w:p w14:paraId="6AFBAB55" w14:textId="33C422EF" w:rsidR="00967378" w:rsidRPr="003648C2" w:rsidRDefault="00967378" w:rsidP="003648C2">
      <w:pPr>
        <w:spacing w:after="0" w:line="240" w:lineRule="auto"/>
        <w:jc w:val="center"/>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                                                                                         (підпис)</w:t>
      </w:r>
    </w:p>
    <w:p w14:paraId="53E8C05B" w14:textId="77777777" w:rsidR="00967378" w:rsidRPr="003648C2" w:rsidRDefault="00967378" w:rsidP="003648C2">
      <w:pPr>
        <w:spacing w:after="0" w:line="240" w:lineRule="auto"/>
        <w:jc w:val="right"/>
        <w:rPr>
          <w:rFonts w:ascii="Times New Roman" w:eastAsia="Times New Roman" w:hAnsi="Times New Roman" w:cs="Times New Roman"/>
          <w:sz w:val="24"/>
          <w:szCs w:val="24"/>
          <w:lang w:eastAsia="ru-RU"/>
        </w:rPr>
      </w:pPr>
    </w:p>
    <w:p w14:paraId="31AFD5BE"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41A7A7B9"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57DA4BE8"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6C9EEC1B"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27D4A612"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23F3C780"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5A392D80"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5E936396" w14:textId="77777777" w:rsidR="008925F2" w:rsidRPr="003648C2" w:rsidRDefault="008925F2" w:rsidP="003648C2">
      <w:pPr>
        <w:spacing w:after="0" w:line="240" w:lineRule="auto"/>
        <w:jc w:val="center"/>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МЕТОДИЧНІ МАТЕРІАЛИ ДО ПРАКТИЧНИХ ЗАНЯТЬ</w:t>
      </w:r>
    </w:p>
    <w:p w14:paraId="57605465" w14:textId="1787D4D8" w:rsidR="008925F2" w:rsidRPr="003648C2" w:rsidRDefault="0086723D" w:rsidP="003648C2">
      <w:pPr>
        <w:spacing w:after="0" w:line="240" w:lineRule="auto"/>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 xml:space="preserve">з </w:t>
      </w:r>
      <w:r w:rsidR="008925F2" w:rsidRPr="003648C2">
        <w:rPr>
          <w:rFonts w:ascii="Times New Roman" w:eastAsia="Times New Roman" w:hAnsi="Times New Roman" w:cs="Times New Roman"/>
          <w:sz w:val="24"/>
          <w:szCs w:val="24"/>
          <w:lang w:eastAsia="ru-RU"/>
        </w:rPr>
        <w:t>освітньої компоненти</w:t>
      </w:r>
    </w:p>
    <w:p w14:paraId="25929DE7" w14:textId="77777777" w:rsidR="008925F2" w:rsidRPr="003648C2" w:rsidRDefault="008925F2" w:rsidP="003648C2">
      <w:pPr>
        <w:spacing w:after="0" w:line="240" w:lineRule="auto"/>
        <w:jc w:val="center"/>
        <w:rPr>
          <w:rFonts w:ascii="Times New Roman" w:eastAsia="Times New Roman" w:hAnsi="Times New Roman" w:cs="Times New Roman"/>
          <w:sz w:val="24"/>
          <w:szCs w:val="24"/>
          <w:lang w:eastAsia="ru-RU"/>
        </w:rPr>
      </w:pPr>
    </w:p>
    <w:p w14:paraId="04C08063" w14:textId="0EA86E46" w:rsidR="008925F2" w:rsidRPr="003648C2" w:rsidRDefault="00AF20C5" w:rsidP="003648C2">
      <w:pPr>
        <w:spacing w:after="0" w:line="240" w:lineRule="auto"/>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b/>
          <w:sz w:val="24"/>
          <w:szCs w:val="24"/>
          <w:lang w:eastAsia="ru-RU"/>
        </w:rPr>
        <w:t>МЕДИЧНА БІОЛОГІЯ</w:t>
      </w:r>
    </w:p>
    <w:p w14:paraId="6366CDBD" w14:textId="5013D0C1" w:rsidR="008925F2" w:rsidRPr="003648C2" w:rsidRDefault="00AF20C5" w:rsidP="003648C2">
      <w:pPr>
        <w:spacing w:after="0" w:line="240" w:lineRule="auto"/>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b/>
          <w:sz w:val="24"/>
          <w:szCs w:val="24"/>
          <w:lang w:eastAsia="ru-RU"/>
        </w:rPr>
        <w:t xml:space="preserve">  </w:t>
      </w:r>
    </w:p>
    <w:p w14:paraId="5DA1249C" w14:textId="0A0667B1" w:rsidR="008925F2" w:rsidRPr="003648C2" w:rsidRDefault="008925F2" w:rsidP="003648C2">
      <w:pPr>
        <w:spacing w:after="0" w:line="240" w:lineRule="auto"/>
        <w:jc w:val="center"/>
        <w:rPr>
          <w:rFonts w:ascii="Times New Roman" w:eastAsia="Times New Roman" w:hAnsi="Times New Roman" w:cs="Times New Roman"/>
          <w:sz w:val="24"/>
          <w:szCs w:val="24"/>
          <w:lang w:eastAsia="ru-RU"/>
        </w:rPr>
      </w:pPr>
    </w:p>
    <w:p w14:paraId="32C49DCF" w14:textId="77777777" w:rsidR="008925F2" w:rsidRPr="003648C2" w:rsidRDefault="008925F2" w:rsidP="003648C2">
      <w:pPr>
        <w:spacing w:after="0" w:line="240" w:lineRule="auto"/>
        <w:jc w:val="center"/>
        <w:rPr>
          <w:rFonts w:ascii="Times New Roman" w:eastAsia="Times New Roman" w:hAnsi="Times New Roman" w:cs="Times New Roman"/>
          <w:sz w:val="24"/>
          <w:szCs w:val="24"/>
          <w:lang w:eastAsia="ru-RU"/>
        </w:rPr>
      </w:pPr>
    </w:p>
    <w:p w14:paraId="79EFBE5F" w14:textId="07430B64" w:rsidR="008925F2" w:rsidRPr="003648C2" w:rsidRDefault="0086723D" w:rsidP="003648C2">
      <w:pPr>
        <w:spacing w:after="0" w:line="240" w:lineRule="auto"/>
        <w:jc w:val="both"/>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для здобувачів освіти</w:t>
      </w:r>
      <w:r w:rsidR="008925F2" w:rsidRPr="003648C2">
        <w:rPr>
          <w:rFonts w:ascii="Times New Roman" w:eastAsia="Times New Roman" w:hAnsi="Times New Roman" w:cs="Times New Roman"/>
          <w:sz w:val="24"/>
          <w:szCs w:val="24"/>
          <w:lang w:eastAsia="ru-RU"/>
        </w:rPr>
        <w:t xml:space="preserve"> другого (магістерського) рівня вищої освіти</w:t>
      </w:r>
    </w:p>
    <w:p w14:paraId="7D67463B" w14:textId="7ABCE690" w:rsidR="008925F2" w:rsidRPr="003648C2" w:rsidRDefault="008925F2" w:rsidP="003648C2">
      <w:pPr>
        <w:spacing w:after="0" w:line="240" w:lineRule="auto"/>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галуз</w:t>
      </w:r>
      <w:r w:rsidR="0086723D" w:rsidRPr="003648C2">
        <w:rPr>
          <w:rFonts w:ascii="Times New Roman" w:eastAsia="Times New Roman" w:hAnsi="Times New Roman" w:cs="Times New Roman"/>
          <w:sz w:val="24"/>
          <w:szCs w:val="24"/>
          <w:lang w:eastAsia="ru-RU"/>
        </w:rPr>
        <w:t>і</w:t>
      </w:r>
      <w:r w:rsidRPr="003648C2">
        <w:rPr>
          <w:rFonts w:ascii="Times New Roman" w:eastAsia="Times New Roman" w:hAnsi="Times New Roman" w:cs="Times New Roman"/>
          <w:sz w:val="24"/>
          <w:szCs w:val="24"/>
          <w:lang w:eastAsia="ru-RU"/>
        </w:rPr>
        <w:t xml:space="preserve"> знань 22  ОХОРОНА ЗДОРОВ'Я</w:t>
      </w:r>
    </w:p>
    <w:p w14:paraId="7DFE5238" w14:textId="606248B0" w:rsidR="008925F2" w:rsidRPr="003648C2" w:rsidRDefault="008925F2" w:rsidP="003648C2">
      <w:pPr>
        <w:spacing w:after="0" w:line="240" w:lineRule="auto"/>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спеціальн</w:t>
      </w:r>
      <w:r w:rsidR="0086723D" w:rsidRPr="003648C2">
        <w:rPr>
          <w:rFonts w:ascii="Times New Roman" w:eastAsia="Times New Roman" w:hAnsi="Times New Roman" w:cs="Times New Roman"/>
          <w:sz w:val="24"/>
          <w:szCs w:val="24"/>
          <w:lang w:eastAsia="ru-RU"/>
        </w:rPr>
        <w:t>ості</w:t>
      </w:r>
      <w:r w:rsidRPr="003648C2">
        <w:rPr>
          <w:rFonts w:ascii="Times New Roman" w:eastAsia="Times New Roman" w:hAnsi="Times New Roman" w:cs="Times New Roman"/>
          <w:sz w:val="24"/>
          <w:szCs w:val="24"/>
          <w:lang w:eastAsia="ru-RU"/>
        </w:rPr>
        <w:t xml:space="preserve"> 222 МЕДИЦИНА</w:t>
      </w:r>
    </w:p>
    <w:p w14:paraId="20A53A3D" w14:textId="77777777" w:rsidR="008925F2" w:rsidRPr="003648C2" w:rsidRDefault="008925F2" w:rsidP="003648C2">
      <w:pPr>
        <w:spacing w:after="0" w:line="240" w:lineRule="auto"/>
        <w:ind w:left="-2" w:hanging="3"/>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освітньо-професійної програми МЕДИЦИНА</w:t>
      </w:r>
    </w:p>
    <w:p w14:paraId="7DB7EE6E" w14:textId="77AE9D78" w:rsidR="008925F2" w:rsidRPr="003648C2" w:rsidRDefault="008925F2" w:rsidP="003648C2">
      <w:pPr>
        <w:spacing w:after="0" w:line="240" w:lineRule="auto"/>
        <w:ind w:left="-2" w:hanging="3"/>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Курс  1</w:t>
      </w:r>
      <w:r w:rsidR="0086723D" w:rsidRPr="003648C2">
        <w:rPr>
          <w:rFonts w:ascii="Times New Roman" w:eastAsia="Times New Roman" w:hAnsi="Times New Roman" w:cs="Times New Roman"/>
          <w:sz w:val="24"/>
          <w:szCs w:val="24"/>
          <w:lang w:eastAsia="ru-RU"/>
        </w:rPr>
        <w:t>,</w:t>
      </w:r>
      <w:r w:rsidRPr="003648C2">
        <w:rPr>
          <w:rFonts w:ascii="Times New Roman" w:eastAsia="Times New Roman" w:hAnsi="Times New Roman" w:cs="Times New Roman"/>
          <w:sz w:val="24"/>
          <w:szCs w:val="24"/>
          <w:lang w:eastAsia="ru-RU"/>
        </w:rPr>
        <w:t xml:space="preserve">  </w:t>
      </w:r>
      <w:r w:rsidR="0086723D" w:rsidRPr="003648C2">
        <w:rPr>
          <w:rFonts w:ascii="Times New Roman" w:eastAsia="Times New Roman" w:hAnsi="Times New Roman" w:cs="Times New Roman"/>
          <w:sz w:val="24"/>
          <w:szCs w:val="24"/>
          <w:lang w:eastAsia="ru-RU"/>
        </w:rPr>
        <w:t>с</w:t>
      </w:r>
      <w:r w:rsidRPr="003648C2">
        <w:rPr>
          <w:rFonts w:ascii="Times New Roman" w:eastAsia="Times New Roman" w:hAnsi="Times New Roman" w:cs="Times New Roman"/>
          <w:sz w:val="24"/>
          <w:szCs w:val="24"/>
          <w:lang w:eastAsia="ru-RU"/>
        </w:rPr>
        <w:t>еместр</w:t>
      </w:r>
      <w:r w:rsidR="008E0158" w:rsidRPr="003648C2">
        <w:rPr>
          <w:rFonts w:ascii="Times New Roman" w:eastAsia="Times New Roman" w:hAnsi="Times New Roman" w:cs="Times New Roman"/>
          <w:sz w:val="24"/>
          <w:szCs w:val="24"/>
          <w:lang w:val="ru-RU" w:eastAsia="ru-RU"/>
        </w:rPr>
        <w:t>и</w:t>
      </w:r>
      <w:r w:rsidRPr="003648C2">
        <w:rPr>
          <w:rFonts w:ascii="Times New Roman" w:eastAsia="Times New Roman" w:hAnsi="Times New Roman" w:cs="Times New Roman"/>
          <w:sz w:val="24"/>
          <w:szCs w:val="24"/>
          <w:lang w:eastAsia="ru-RU"/>
        </w:rPr>
        <w:t xml:space="preserve"> І</w:t>
      </w:r>
      <w:r w:rsidR="008E0158" w:rsidRPr="003648C2">
        <w:rPr>
          <w:rFonts w:ascii="Times New Roman" w:eastAsia="Times New Roman" w:hAnsi="Times New Roman" w:cs="Times New Roman"/>
          <w:sz w:val="24"/>
          <w:szCs w:val="24"/>
          <w:lang w:val="ru-RU" w:eastAsia="ru-RU"/>
        </w:rPr>
        <w:t>-</w:t>
      </w:r>
      <w:r w:rsidR="008E0158" w:rsidRPr="003648C2">
        <w:rPr>
          <w:rFonts w:ascii="Times New Roman" w:eastAsia="Times New Roman" w:hAnsi="Times New Roman" w:cs="Times New Roman"/>
          <w:sz w:val="24"/>
          <w:szCs w:val="24"/>
          <w:lang w:eastAsia="ru-RU"/>
        </w:rPr>
        <w:t>ІІ</w:t>
      </w:r>
    </w:p>
    <w:p w14:paraId="4878CA19" w14:textId="6882A987" w:rsidR="008925F2" w:rsidRPr="003648C2" w:rsidRDefault="008925F2" w:rsidP="003648C2">
      <w:pPr>
        <w:spacing w:after="0" w:line="240" w:lineRule="auto"/>
        <w:ind w:left="-2" w:hanging="3"/>
        <w:rPr>
          <w:rFonts w:ascii="Times New Roman" w:eastAsia="Times New Roman" w:hAnsi="Times New Roman" w:cs="Times New Roman"/>
          <w:sz w:val="24"/>
          <w:szCs w:val="24"/>
          <w:lang w:val="ru-RU" w:eastAsia="ru-RU"/>
        </w:rPr>
      </w:pPr>
      <w:r w:rsidRPr="003648C2">
        <w:rPr>
          <w:rFonts w:ascii="Times New Roman" w:eastAsia="Times New Roman" w:hAnsi="Times New Roman" w:cs="Times New Roman"/>
          <w:sz w:val="24"/>
          <w:szCs w:val="24"/>
          <w:lang w:eastAsia="ru-RU"/>
        </w:rPr>
        <w:t xml:space="preserve">Курс </w:t>
      </w:r>
      <w:r w:rsidR="008E0158" w:rsidRPr="003648C2">
        <w:rPr>
          <w:rFonts w:ascii="Times New Roman" w:eastAsia="Times New Roman" w:hAnsi="Times New Roman" w:cs="Times New Roman"/>
          <w:sz w:val="24"/>
          <w:szCs w:val="24"/>
          <w:lang w:eastAsia="ru-RU"/>
        </w:rPr>
        <w:t xml:space="preserve"> </w:t>
      </w:r>
      <w:r w:rsidRPr="003648C2">
        <w:rPr>
          <w:rFonts w:ascii="Times New Roman" w:eastAsia="Times New Roman" w:hAnsi="Times New Roman" w:cs="Times New Roman"/>
          <w:sz w:val="24"/>
          <w:szCs w:val="24"/>
          <w:lang w:eastAsia="ru-RU"/>
        </w:rPr>
        <w:t>2</w:t>
      </w:r>
      <w:r w:rsidR="0086723D" w:rsidRPr="003648C2">
        <w:rPr>
          <w:rFonts w:ascii="Times New Roman" w:eastAsia="Times New Roman" w:hAnsi="Times New Roman" w:cs="Times New Roman"/>
          <w:sz w:val="24"/>
          <w:szCs w:val="24"/>
          <w:lang w:eastAsia="ru-RU"/>
        </w:rPr>
        <w:t>, с</w:t>
      </w:r>
      <w:r w:rsidRPr="003648C2">
        <w:rPr>
          <w:rFonts w:ascii="Times New Roman" w:eastAsia="Times New Roman" w:hAnsi="Times New Roman" w:cs="Times New Roman"/>
          <w:sz w:val="24"/>
          <w:szCs w:val="24"/>
          <w:lang w:eastAsia="ru-RU"/>
        </w:rPr>
        <w:t>еместр</w:t>
      </w:r>
      <w:r w:rsidR="008E0158" w:rsidRPr="003648C2">
        <w:rPr>
          <w:rFonts w:ascii="Times New Roman" w:eastAsia="Times New Roman" w:hAnsi="Times New Roman" w:cs="Times New Roman"/>
          <w:sz w:val="24"/>
          <w:szCs w:val="24"/>
          <w:lang w:eastAsia="ru-RU"/>
        </w:rPr>
        <w:t>и</w:t>
      </w:r>
      <w:r w:rsidRPr="003648C2">
        <w:rPr>
          <w:rFonts w:ascii="Times New Roman" w:eastAsia="Times New Roman" w:hAnsi="Times New Roman" w:cs="Times New Roman"/>
          <w:sz w:val="24"/>
          <w:szCs w:val="24"/>
          <w:lang w:eastAsia="ru-RU"/>
        </w:rPr>
        <w:t xml:space="preserve"> ІІІ</w:t>
      </w:r>
      <w:r w:rsidR="008E0158" w:rsidRPr="003648C2">
        <w:rPr>
          <w:rFonts w:ascii="Times New Roman" w:eastAsia="Times New Roman" w:hAnsi="Times New Roman" w:cs="Times New Roman"/>
          <w:sz w:val="24"/>
          <w:szCs w:val="24"/>
          <w:lang w:eastAsia="ru-RU"/>
        </w:rPr>
        <w:t>-І</w:t>
      </w:r>
      <w:r w:rsidR="008E0158" w:rsidRPr="003648C2">
        <w:rPr>
          <w:rFonts w:ascii="Times New Roman" w:eastAsia="Times New Roman" w:hAnsi="Times New Roman" w:cs="Times New Roman"/>
          <w:sz w:val="24"/>
          <w:szCs w:val="24"/>
          <w:lang w:val="en-US" w:eastAsia="ru-RU"/>
        </w:rPr>
        <w:t>V</w:t>
      </w:r>
    </w:p>
    <w:p w14:paraId="1442DB9D"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63EFCE01"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01BEF082"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151D4D2C"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20264F54"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78BE18C9"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2FC9DDF7"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6E552BD0"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547EB7A8"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32A14DE3" w14:textId="77777777" w:rsidR="008925F2" w:rsidRPr="003648C2" w:rsidRDefault="008925F2" w:rsidP="003648C2">
      <w:pPr>
        <w:spacing w:after="0" w:line="240" w:lineRule="auto"/>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 xml:space="preserve">Методичні матеріали до практичних занять розглянуто та затверджено на засіданні кафедри </w:t>
      </w:r>
      <w:r w:rsidRPr="003648C2">
        <w:rPr>
          <w:rFonts w:ascii="Times New Roman" w:eastAsia="Times New Roman" w:hAnsi="Times New Roman" w:cs="Times New Roman"/>
          <w:sz w:val="24"/>
          <w:szCs w:val="24"/>
          <w:lang w:val="ru-RU" w:eastAsia="ru-RU"/>
        </w:rPr>
        <w:t>фун</w:t>
      </w:r>
      <w:r w:rsidRPr="003648C2">
        <w:rPr>
          <w:rFonts w:ascii="Times New Roman" w:eastAsia="Times New Roman" w:hAnsi="Times New Roman" w:cs="Times New Roman"/>
          <w:sz w:val="24"/>
          <w:szCs w:val="24"/>
          <w:lang w:eastAsia="ru-RU"/>
        </w:rPr>
        <w:t>даментальних загальнонаукових дисциплін</w:t>
      </w:r>
    </w:p>
    <w:p w14:paraId="6EBEF09A" w14:textId="77777777" w:rsidR="001834CC" w:rsidRPr="003648C2" w:rsidRDefault="008925F2" w:rsidP="003648C2">
      <w:pPr>
        <w:spacing w:after="0" w:line="240" w:lineRule="auto"/>
        <w:jc w:val="both"/>
        <w:rPr>
          <w:rFonts w:ascii="Times New Roman" w:eastAsia="Times New Roman" w:hAnsi="Times New Roman" w:cs="Times New Roman"/>
          <w:sz w:val="24"/>
          <w:szCs w:val="24"/>
          <w:lang w:val="ru-RU" w:eastAsia="ru-RU"/>
        </w:rPr>
      </w:pPr>
      <w:r w:rsidRPr="003648C2">
        <w:rPr>
          <w:rFonts w:ascii="Times New Roman" w:eastAsia="Times New Roman" w:hAnsi="Times New Roman" w:cs="Times New Roman"/>
          <w:sz w:val="24"/>
          <w:szCs w:val="24"/>
          <w:lang w:eastAsia="ru-RU"/>
        </w:rPr>
        <w:t xml:space="preserve">Протокол від </w:t>
      </w:r>
      <w:r w:rsidR="001834CC" w:rsidRPr="003648C2">
        <w:rPr>
          <w:rFonts w:ascii="Times New Roman" w:eastAsia="Times New Roman" w:hAnsi="Times New Roman" w:cs="Times New Roman"/>
          <w:sz w:val="24"/>
          <w:szCs w:val="24"/>
          <w:lang w:eastAsia="ru-RU"/>
        </w:rPr>
        <w:t>«</w:t>
      </w:r>
      <w:r w:rsidR="001834CC" w:rsidRPr="003648C2">
        <w:rPr>
          <w:rFonts w:ascii="Times New Roman" w:eastAsia="Times New Roman" w:hAnsi="Times New Roman" w:cs="Times New Roman"/>
          <w:sz w:val="24"/>
          <w:szCs w:val="24"/>
          <w:lang w:val="ru-RU" w:eastAsia="ru-RU"/>
        </w:rPr>
        <w:t>23</w:t>
      </w:r>
      <w:r w:rsidR="001834CC" w:rsidRPr="003648C2">
        <w:rPr>
          <w:rFonts w:ascii="Times New Roman" w:eastAsia="Times New Roman" w:hAnsi="Times New Roman" w:cs="Times New Roman"/>
          <w:sz w:val="24"/>
          <w:szCs w:val="24"/>
          <w:lang w:eastAsia="ru-RU"/>
        </w:rPr>
        <w:t xml:space="preserve"> » </w:t>
      </w:r>
      <w:r w:rsidR="001834CC" w:rsidRPr="003648C2">
        <w:rPr>
          <w:rFonts w:ascii="Times New Roman" w:eastAsia="Times New Roman" w:hAnsi="Times New Roman" w:cs="Times New Roman"/>
          <w:sz w:val="24"/>
          <w:szCs w:val="24"/>
          <w:lang w:val="ru-RU" w:eastAsia="ru-RU"/>
        </w:rPr>
        <w:t xml:space="preserve"> вересня </w:t>
      </w:r>
      <w:r w:rsidR="001834CC" w:rsidRPr="003648C2">
        <w:rPr>
          <w:rFonts w:ascii="Times New Roman" w:eastAsia="Times New Roman" w:hAnsi="Times New Roman" w:cs="Times New Roman"/>
          <w:sz w:val="24"/>
          <w:szCs w:val="24"/>
          <w:lang w:eastAsia="ru-RU"/>
        </w:rPr>
        <w:t>202</w:t>
      </w:r>
      <w:r w:rsidR="001834CC" w:rsidRPr="003648C2">
        <w:rPr>
          <w:rFonts w:ascii="Times New Roman" w:eastAsia="Times New Roman" w:hAnsi="Times New Roman" w:cs="Times New Roman"/>
          <w:sz w:val="24"/>
          <w:szCs w:val="24"/>
          <w:lang w:val="ru-RU" w:eastAsia="ru-RU"/>
        </w:rPr>
        <w:t>2</w:t>
      </w:r>
      <w:r w:rsidR="001834CC" w:rsidRPr="003648C2">
        <w:rPr>
          <w:rFonts w:ascii="Times New Roman" w:eastAsia="Times New Roman" w:hAnsi="Times New Roman" w:cs="Times New Roman"/>
          <w:sz w:val="24"/>
          <w:szCs w:val="24"/>
          <w:lang w:eastAsia="ru-RU"/>
        </w:rPr>
        <w:t xml:space="preserve"> року № </w:t>
      </w:r>
      <w:r w:rsidR="001834CC" w:rsidRPr="003648C2">
        <w:rPr>
          <w:rFonts w:ascii="Times New Roman" w:eastAsia="Times New Roman" w:hAnsi="Times New Roman" w:cs="Times New Roman"/>
          <w:sz w:val="24"/>
          <w:szCs w:val="24"/>
          <w:lang w:val="ru-RU" w:eastAsia="ru-RU"/>
        </w:rPr>
        <w:t>3</w:t>
      </w:r>
    </w:p>
    <w:p w14:paraId="375B5E66" w14:textId="6842E4DB" w:rsidR="008925F2" w:rsidRPr="003648C2" w:rsidRDefault="008925F2" w:rsidP="003648C2">
      <w:pPr>
        <w:spacing w:after="0" w:line="240" w:lineRule="auto"/>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Зав. кафедри ______________ Тетяна КУДРЯВЦЕВА </w:t>
      </w:r>
    </w:p>
    <w:p w14:paraId="47414812"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                                (підпис)</w:t>
      </w:r>
    </w:p>
    <w:p w14:paraId="083D3AAD"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275DA980" w14:textId="089B6026" w:rsidR="008925F2" w:rsidRPr="003648C2" w:rsidRDefault="008925F2" w:rsidP="003648C2">
      <w:pPr>
        <w:spacing w:after="0" w:line="240" w:lineRule="auto"/>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Затверджено на засіданні навчально-методичної комісії</w:t>
      </w:r>
    </w:p>
    <w:p w14:paraId="4F3C5F54" w14:textId="626AF8EC" w:rsidR="008925F2" w:rsidRPr="003648C2" w:rsidRDefault="008925F2" w:rsidP="003648C2">
      <w:pPr>
        <w:spacing w:after="0" w:line="240" w:lineRule="auto"/>
        <w:jc w:val="both"/>
        <w:rPr>
          <w:rFonts w:ascii="Times New Roman" w:eastAsia="Times New Roman" w:hAnsi="Times New Roman" w:cs="Times New Roman"/>
          <w:sz w:val="24"/>
          <w:szCs w:val="24"/>
          <w:lang w:val="ru-RU" w:eastAsia="ru-RU"/>
        </w:rPr>
      </w:pPr>
      <w:r w:rsidRPr="003648C2">
        <w:rPr>
          <w:rFonts w:ascii="Times New Roman" w:eastAsia="Times New Roman" w:hAnsi="Times New Roman" w:cs="Times New Roman"/>
          <w:sz w:val="24"/>
          <w:szCs w:val="24"/>
          <w:lang w:eastAsia="ru-RU"/>
        </w:rPr>
        <w:t>Протокол від «</w:t>
      </w:r>
      <w:r w:rsidR="001834CC" w:rsidRPr="003648C2">
        <w:rPr>
          <w:rFonts w:ascii="Times New Roman" w:eastAsia="Times New Roman" w:hAnsi="Times New Roman" w:cs="Times New Roman"/>
          <w:sz w:val="24"/>
          <w:szCs w:val="24"/>
          <w:lang w:val="ru-RU" w:eastAsia="ru-RU"/>
        </w:rPr>
        <w:t>_</w:t>
      </w:r>
      <w:r w:rsidRPr="003648C2">
        <w:rPr>
          <w:rFonts w:ascii="Times New Roman" w:eastAsia="Times New Roman" w:hAnsi="Times New Roman" w:cs="Times New Roman"/>
          <w:sz w:val="24"/>
          <w:szCs w:val="24"/>
          <w:lang w:eastAsia="ru-RU"/>
        </w:rPr>
        <w:t xml:space="preserve"> » </w:t>
      </w:r>
      <w:r w:rsidR="001834CC" w:rsidRPr="003648C2">
        <w:rPr>
          <w:rFonts w:ascii="Times New Roman" w:eastAsia="Times New Roman" w:hAnsi="Times New Roman" w:cs="Times New Roman"/>
          <w:sz w:val="24"/>
          <w:szCs w:val="24"/>
          <w:lang w:val="ru-RU" w:eastAsia="ru-RU"/>
        </w:rPr>
        <w:t xml:space="preserve"> _______________ </w:t>
      </w:r>
      <w:r w:rsidRPr="003648C2">
        <w:rPr>
          <w:rFonts w:ascii="Times New Roman" w:eastAsia="Times New Roman" w:hAnsi="Times New Roman" w:cs="Times New Roman"/>
          <w:sz w:val="24"/>
          <w:szCs w:val="24"/>
          <w:lang w:eastAsia="ru-RU"/>
        </w:rPr>
        <w:t>202</w:t>
      </w:r>
      <w:r w:rsidR="001834CC" w:rsidRPr="003648C2">
        <w:rPr>
          <w:rFonts w:ascii="Times New Roman" w:eastAsia="Times New Roman" w:hAnsi="Times New Roman" w:cs="Times New Roman"/>
          <w:sz w:val="24"/>
          <w:szCs w:val="24"/>
          <w:lang w:val="ru-RU" w:eastAsia="ru-RU"/>
        </w:rPr>
        <w:t>_</w:t>
      </w:r>
      <w:r w:rsidRPr="003648C2">
        <w:rPr>
          <w:rFonts w:ascii="Times New Roman" w:eastAsia="Times New Roman" w:hAnsi="Times New Roman" w:cs="Times New Roman"/>
          <w:sz w:val="24"/>
          <w:szCs w:val="24"/>
          <w:lang w:eastAsia="ru-RU"/>
        </w:rPr>
        <w:t xml:space="preserve"> року № </w:t>
      </w:r>
      <w:r w:rsidR="001834CC" w:rsidRPr="003648C2">
        <w:rPr>
          <w:rFonts w:ascii="Times New Roman" w:eastAsia="Times New Roman" w:hAnsi="Times New Roman" w:cs="Times New Roman"/>
          <w:sz w:val="24"/>
          <w:szCs w:val="24"/>
          <w:lang w:val="ru-RU" w:eastAsia="ru-RU"/>
        </w:rPr>
        <w:t>___</w:t>
      </w:r>
    </w:p>
    <w:p w14:paraId="5A21EC76" w14:textId="6237EE8E" w:rsidR="008925F2" w:rsidRPr="003648C2" w:rsidRDefault="00967378" w:rsidP="003648C2">
      <w:pPr>
        <w:spacing w:after="0" w:line="240" w:lineRule="auto"/>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Голова</w:t>
      </w:r>
      <w:r w:rsidR="008925F2" w:rsidRPr="003648C2">
        <w:rPr>
          <w:rFonts w:ascii="Times New Roman" w:eastAsia="Times New Roman" w:hAnsi="Times New Roman" w:cs="Times New Roman"/>
          <w:sz w:val="24"/>
          <w:szCs w:val="24"/>
          <w:lang w:eastAsia="ru-RU"/>
        </w:rPr>
        <w:t xml:space="preserve"> ______________ </w:t>
      </w:r>
      <w:r w:rsidRPr="003648C2">
        <w:rPr>
          <w:rFonts w:ascii="Times New Roman" w:eastAsia="Times New Roman" w:hAnsi="Times New Roman" w:cs="Times New Roman"/>
          <w:sz w:val="24"/>
          <w:szCs w:val="24"/>
          <w:lang w:eastAsia="ru-RU"/>
        </w:rPr>
        <w:t>Жанна ДАВИДОВА</w:t>
      </w:r>
      <w:r w:rsidR="008925F2" w:rsidRPr="003648C2">
        <w:rPr>
          <w:rFonts w:ascii="Times New Roman" w:eastAsia="Times New Roman" w:hAnsi="Times New Roman" w:cs="Times New Roman"/>
          <w:sz w:val="24"/>
          <w:szCs w:val="24"/>
          <w:lang w:eastAsia="ru-RU"/>
        </w:rPr>
        <w:t xml:space="preserve"> </w:t>
      </w:r>
    </w:p>
    <w:p w14:paraId="627947A0" w14:textId="49D00F72" w:rsidR="008925F2" w:rsidRPr="003648C2" w:rsidRDefault="008925F2" w:rsidP="003648C2">
      <w:pPr>
        <w:spacing w:after="0" w:line="240" w:lineRule="auto"/>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                         (підпис)</w:t>
      </w:r>
    </w:p>
    <w:p w14:paraId="61BDC061"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233C490E" w14:textId="77777777" w:rsidR="008925F2" w:rsidRPr="003648C2" w:rsidRDefault="008925F2" w:rsidP="003648C2">
      <w:pPr>
        <w:spacing w:after="0" w:line="240" w:lineRule="auto"/>
        <w:rPr>
          <w:rFonts w:ascii="Times New Roman" w:eastAsia="Times New Roman" w:hAnsi="Times New Roman" w:cs="Times New Roman"/>
          <w:sz w:val="24"/>
          <w:szCs w:val="24"/>
          <w:lang w:eastAsia="ru-RU"/>
        </w:rPr>
      </w:pPr>
    </w:p>
    <w:p w14:paraId="4F2BB398" w14:textId="07190FD5" w:rsidR="008925F2" w:rsidRPr="003648C2" w:rsidRDefault="004627E3" w:rsidP="003648C2">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ru-RU" w:eastAsia="ru-RU"/>
        </w:rPr>
        <w:lastRenderedPageBreak/>
        <mc:AlternateContent>
          <mc:Choice Requires="wps">
            <w:drawing>
              <wp:anchor distT="0" distB="0" distL="114300" distR="114300" simplePos="0" relativeHeight="251670528" behindDoc="0" locked="0" layoutInCell="1" allowOverlap="1" wp14:anchorId="6781014B" wp14:editId="2FCCD480">
                <wp:simplePos x="0" y="0"/>
                <wp:positionH relativeFrom="column">
                  <wp:posOffset>5835015</wp:posOffset>
                </wp:positionH>
                <wp:positionV relativeFrom="paragraph">
                  <wp:posOffset>-334010</wp:posOffset>
                </wp:positionV>
                <wp:extent cx="209550" cy="190500"/>
                <wp:effectExtent l="0" t="0" r="19050" b="19050"/>
                <wp:wrapNone/>
                <wp:docPr id="1" name="Поле 1"/>
                <wp:cNvGraphicFramePr/>
                <a:graphic xmlns:a="http://schemas.openxmlformats.org/drawingml/2006/main">
                  <a:graphicData uri="http://schemas.microsoft.com/office/word/2010/wordprocessingShape">
                    <wps:wsp>
                      <wps:cNvSpPr txBox="1"/>
                      <wps:spPr>
                        <a:xfrm>
                          <a:off x="0" y="0"/>
                          <a:ext cx="209550" cy="1905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54457011" w14:textId="77777777" w:rsidR="00BF0457" w:rsidRDefault="00BF045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81014B" id="Поле 1" o:spid="_x0000_s1027" type="#_x0000_t202" style="position:absolute;margin-left:459.45pt;margin-top:-26.3pt;width:16.5pt;height:1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" fillcolor="white [3201]" strokecolor="white [3212]" strokeweight=".5pt">
                <v:textbox>
                  <w:txbxContent>
                    <w:p w14:paraId="54457011" w14:textId="77777777" w:rsidR="00BF0457" w:rsidRDefault="00BF0457"/>
                  </w:txbxContent>
                </v:textbox>
              </v:shape>
            </w:pict>
          </mc:Fallback>
        </mc:AlternateContent>
      </w:r>
      <w:r w:rsidR="008925F2" w:rsidRPr="003648C2">
        <w:rPr>
          <w:rFonts w:ascii="Times New Roman" w:eastAsia="Times New Roman" w:hAnsi="Times New Roman" w:cs="Times New Roman"/>
          <w:sz w:val="24"/>
          <w:szCs w:val="24"/>
          <w:lang w:eastAsia="ru-RU"/>
        </w:rPr>
        <w:t>РОЗРОБНИК:</w:t>
      </w:r>
      <w:r w:rsidR="008925F2" w:rsidRPr="003648C2">
        <w:rPr>
          <w:rFonts w:ascii="Times New Roman" w:eastAsia="Times New Roman" w:hAnsi="Times New Roman" w:cs="Times New Roman"/>
          <w:b/>
          <w:sz w:val="24"/>
          <w:szCs w:val="24"/>
          <w:lang w:eastAsia="ru-RU"/>
        </w:rPr>
        <w:t xml:space="preserve"> КУДРЯВЦЕВА Тетяна,  </w:t>
      </w:r>
      <w:r w:rsidR="008925F2" w:rsidRPr="003648C2">
        <w:rPr>
          <w:rFonts w:ascii="Times New Roman" w:eastAsia="Times New Roman" w:hAnsi="Times New Roman" w:cs="Times New Roman"/>
          <w:sz w:val="24"/>
          <w:szCs w:val="24"/>
          <w:lang w:eastAsia="ru-RU"/>
        </w:rPr>
        <w:t>завідувачка кафедри, к. пед. н., доцент кафедри</w:t>
      </w:r>
    </w:p>
    <w:p w14:paraId="7C6C1B42" w14:textId="6DAB104C" w:rsidR="008925F2" w:rsidRPr="003648C2" w:rsidRDefault="008925F2" w:rsidP="003648C2">
      <w:pPr>
        <w:spacing w:after="0" w:line="240" w:lineRule="auto"/>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sz w:val="24"/>
          <w:szCs w:val="24"/>
          <w:lang w:eastAsia="ru-RU"/>
        </w:rPr>
        <w:t xml:space="preserve">                               </w:t>
      </w:r>
    </w:p>
    <w:p w14:paraId="5A5EBCB2"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589851AD" w14:textId="0F501E5B" w:rsidR="006F748F" w:rsidRPr="003648C2" w:rsidRDefault="00967378" w:rsidP="003648C2">
      <w:pPr>
        <w:spacing w:after="0" w:line="240" w:lineRule="auto"/>
        <w:ind w:firstLine="567"/>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Методичні матеріали для практичних занять з освітньої компоненти «Медична біологія» містять методичні рекомендації для практичних занять передбаче</w:t>
      </w:r>
      <w:r w:rsidR="000A1FFA" w:rsidRPr="003648C2">
        <w:rPr>
          <w:rFonts w:ascii="Times New Roman" w:eastAsia="Times New Roman" w:hAnsi="Times New Roman" w:cs="Times New Roman"/>
          <w:sz w:val="24"/>
          <w:szCs w:val="24"/>
          <w:lang w:eastAsia="ru-RU"/>
        </w:rPr>
        <w:t xml:space="preserve"> відповідно до </w:t>
      </w:r>
      <w:r w:rsidRPr="003648C2">
        <w:rPr>
          <w:rFonts w:ascii="Times New Roman" w:eastAsia="Times New Roman" w:hAnsi="Times New Roman" w:cs="Times New Roman"/>
          <w:sz w:val="24"/>
          <w:szCs w:val="24"/>
          <w:lang w:eastAsia="ru-RU"/>
        </w:rPr>
        <w:t>навчально</w:t>
      </w:r>
      <w:r w:rsidR="000A1FFA" w:rsidRPr="003648C2">
        <w:rPr>
          <w:rFonts w:ascii="Times New Roman" w:eastAsia="Times New Roman" w:hAnsi="Times New Roman" w:cs="Times New Roman"/>
          <w:sz w:val="24"/>
          <w:szCs w:val="24"/>
          <w:lang w:eastAsia="ru-RU"/>
        </w:rPr>
        <w:t>ї</w:t>
      </w:r>
      <w:r w:rsidRPr="003648C2">
        <w:rPr>
          <w:rFonts w:ascii="Times New Roman" w:eastAsia="Times New Roman" w:hAnsi="Times New Roman" w:cs="Times New Roman"/>
          <w:sz w:val="24"/>
          <w:szCs w:val="24"/>
          <w:lang w:eastAsia="ru-RU"/>
        </w:rPr>
        <w:t xml:space="preserve"> програм</w:t>
      </w:r>
      <w:r w:rsidR="000A1FFA" w:rsidRPr="003648C2">
        <w:rPr>
          <w:rFonts w:ascii="Times New Roman" w:eastAsia="Times New Roman" w:hAnsi="Times New Roman" w:cs="Times New Roman"/>
          <w:sz w:val="24"/>
          <w:szCs w:val="24"/>
          <w:lang w:eastAsia="ru-RU"/>
        </w:rPr>
        <w:t xml:space="preserve">и, </w:t>
      </w:r>
      <w:r w:rsidRPr="003648C2">
        <w:rPr>
          <w:rFonts w:ascii="Times New Roman" w:eastAsia="Times New Roman" w:hAnsi="Times New Roman" w:cs="Times New Roman"/>
          <w:sz w:val="24"/>
          <w:szCs w:val="24"/>
          <w:lang w:eastAsia="ru-RU"/>
        </w:rPr>
        <w:t>затвердженої</w:t>
      </w:r>
      <w:r w:rsidR="000A1FFA" w:rsidRPr="003648C2">
        <w:rPr>
          <w:rFonts w:ascii="Times New Roman" w:eastAsia="Times New Roman" w:hAnsi="Times New Roman" w:cs="Times New Roman"/>
          <w:sz w:val="24"/>
          <w:szCs w:val="24"/>
          <w:lang w:eastAsia="ru-RU"/>
        </w:rPr>
        <w:t xml:space="preserve"> </w:t>
      </w:r>
      <w:r w:rsidRPr="003648C2">
        <w:rPr>
          <w:rFonts w:ascii="Times New Roman" w:eastAsia="Times New Roman" w:hAnsi="Times New Roman" w:cs="Times New Roman"/>
          <w:sz w:val="24"/>
          <w:szCs w:val="24"/>
          <w:lang w:eastAsia="ru-RU"/>
        </w:rPr>
        <w:t>на засіданні кафедри фундаментальних загальнонаукових дисциплін (</w:t>
      </w:r>
      <w:r w:rsidR="000A1FFA" w:rsidRPr="003648C2">
        <w:rPr>
          <w:rFonts w:ascii="Times New Roman" w:eastAsia="Times New Roman" w:hAnsi="Times New Roman" w:cs="Times New Roman"/>
          <w:sz w:val="24"/>
          <w:szCs w:val="24"/>
          <w:lang w:eastAsia="ru-RU"/>
        </w:rPr>
        <w:t>п</w:t>
      </w:r>
      <w:r w:rsidRPr="003648C2">
        <w:rPr>
          <w:rFonts w:ascii="Times New Roman" w:eastAsia="Times New Roman" w:hAnsi="Times New Roman" w:cs="Times New Roman"/>
          <w:sz w:val="24"/>
          <w:szCs w:val="24"/>
          <w:lang w:eastAsia="ru-RU"/>
        </w:rPr>
        <w:t>ротокол від  30</w:t>
      </w:r>
      <w:r w:rsidR="006F748F" w:rsidRPr="003648C2">
        <w:rPr>
          <w:rFonts w:ascii="Times New Roman" w:eastAsia="Times New Roman" w:hAnsi="Times New Roman" w:cs="Times New Roman"/>
          <w:sz w:val="24"/>
          <w:szCs w:val="24"/>
          <w:lang w:eastAsia="ru-RU"/>
        </w:rPr>
        <w:t>.08.</w:t>
      </w:r>
      <w:r w:rsidRPr="003648C2">
        <w:rPr>
          <w:rFonts w:ascii="Times New Roman" w:eastAsia="Times New Roman" w:hAnsi="Times New Roman" w:cs="Times New Roman"/>
          <w:sz w:val="24"/>
          <w:szCs w:val="24"/>
          <w:lang w:eastAsia="ru-RU"/>
        </w:rPr>
        <w:t xml:space="preserve">2022 № 1). </w:t>
      </w:r>
    </w:p>
    <w:p w14:paraId="36B8BAF6" w14:textId="77777777" w:rsidR="00114834" w:rsidRPr="00645B58" w:rsidRDefault="00114834" w:rsidP="00114834">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Методичні рекомендації для практичних занять </w:t>
      </w:r>
      <w:r w:rsidRPr="006F748F">
        <w:rPr>
          <w:rFonts w:ascii="Times New Roman" w:eastAsia="Times New Roman" w:hAnsi="Times New Roman" w:cs="Times New Roman"/>
          <w:sz w:val="24"/>
          <w:szCs w:val="24"/>
          <w:lang w:eastAsia="ru-RU"/>
        </w:rPr>
        <w:t xml:space="preserve">охоплюють </w:t>
      </w:r>
      <w:r>
        <w:rPr>
          <w:rFonts w:ascii="Times New Roman" w:eastAsia="Times New Roman" w:hAnsi="Times New Roman" w:cs="Times New Roman"/>
          <w:sz w:val="24"/>
          <w:szCs w:val="24"/>
          <w:lang w:eastAsia="ru-RU"/>
        </w:rPr>
        <w:t xml:space="preserve">3 розділи:  </w:t>
      </w:r>
      <w:r w:rsidRPr="00645B58">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М</w:t>
      </w:r>
      <w:r w:rsidRPr="00645B58">
        <w:rPr>
          <w:rFonts w:ascii="Times New Roman" w:eastAsia="Times New Roman" w:hAnsi="Times New Roman" w:cs="Times New Roman"/>
          <w:sz w:val="24"/>
          <w:szCs w:val="24"/>
          <w:lang w:eastAsia="ru-RU"/>
        </w:rPr>
        <w:t>олекулярно-клітинний рівень організації життя»</w:t>
      </w:r>
      <w:r>
        <w:rPr>
          <w:rFonts w:ascii="Times New Roman" w:eastAsia="Times New Roman" w:hAnsi="Times New Roman" w:cs="Times New Roman"/>
          <w:sz w:val="24"/>
          <w:szCs w:val="24"/>
          <w:lang w:eastAsia="ru-RU"/>
        </w:rPr>
        <w:t>;</w:t>
      </w:r>
      <w:r w:rsidRPr="00645B58">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О</w:t>
      </w:r>
      <w:r w:rsidRPr="00645B58">
        <w:rPr>
          <w:rFonts w:ascii="Times New Roman" w:eastAsia="Times New Roman" w:hAnsi="Times New Roman" w:cs="Times New Roman"/>
          <w:sz w:val="24"/>
          <w:szCs w:val="24"/>
          <w:lang w:eastAsia="ru-RU"/>
        </w:rPr>
        <w:t xml:space="preserve">рганізмовий рівень організації життя.  закономірності спадковості та мінливості. </w:t>
      </w:r>
      <w:r>
        <w:rPr>
          <w:rFonts w:ascii="Times New Roman" w:eastAsia="Times New Roman" w:hAnsi="Times New Roman" w:cs="Times New Roman"/>
          <w:sz w:val="24"/>
          <w:szCs w:val="24"/>
          <w:lang w:eastAsia="ru-RU"/>
        </w:rPr>
        <w:t>О</w:t>
      </w:r>
      <w:r w:rsidRPr="00645B58">
        <w:rPr>
          <w:rFonts w:ascii="Times New Roman" w:eastAsia="Times New Roman" w:hAnsi="Times New Roman" w:cs="Times New Roman"/>
          <w:sz w:val="24"/>
          <w:szCs w:val="24"/>
          <w:lang w:eastAsia="ru-RU"/>
        </w:rPr>
        <w:t>снови  генетики»</w:t>
      </w:r>
      <w:r>
        <w:rPr>
          <w:rFonts w:ascii="Times New Roman" w:eastAsia="Times New Roman" w:hAnsi="Times New Roman" w:cs="Times New Roman"/>
          <w:sz w:val="24"/>
          <w:szCs w:val="24"/>
          <w:lang w:eastAsia="ru-RU"/>
        </w:rPr>
        <w:t>; «П</w:t>
      </w:r>
      <w:r w:rsidRPr="00BF1A9D">
        <w:rPr>
          <w:rFonts w:ascii="Times New Roman" w:eastAsia="Times New Roman" w:hAnsi="Times New Roman" w:cs="Times New Roman"/>
          <w:sz w:val="24"/>
          <w:szCs w:val="24"/>
          <w:lang w:eastAsia="ru-RU"/>
        </w:rPr>
        <w:t>опуляційно-видовий, біогеоценотичний і біосферний рівні організації життя»</w:t>
      </w:r>
      <w:r w:rsidRPr="00645B58">
        <w:rPr>
          <w:rFonts w:ascii="Times New Roman" w:eastAsia="Times New Roman" w:hAnsi="Times New Roman" w:cs="Times New Roman"/>
          <w:sz w:val="24"/>
          <w:szCs w:val="24"/>
          <w:lang w:eastAsia="ru-RU"/>
        </w:rPr>
        <w:t>.</w:t>
      </w:r>
    </w:p>
    <w:p w14:paraId="67E93400" w14:textId="77777777" w:rsidR="00114834" w:rsidRDefault="00114834" w:rsidP="00114834">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Практичні заняття структуровані, складаються з 3-х етапів: підготовчий</w:t>
      </w:r>
      <w:r>
        <w:rPr>
          <w:rFonts w:ascii="Times New Roman" w:eastAsia="Times New Roman" w:hAnsi="Times New Roman" w:cs="Times New Roman"/>
          <w:sz w:val="24"/>
          <w:szCs w:val="24"/>
          <w:lang w:val="ru-RU" w:eastAsia="ru-RU"/>
        </w:rPr>
        <w:t>,</w:t>
      </w:r>
      <w:r>
        <w:rPr>
          <w:rFonts w:ascii="Times New Roman" w:eastAsia="Times New Roman" w:hAnsi="Times New Roman" w:cs="Times New Roman"/>
          <w:sz w:val="24"/>
          <w:szCs w:val="24"/>
          <w:lang w:eastAsia="ru-RU"/>
        </w:rPr>
        <w:t xml:space="preserve"> основний</w:t>
      </w:r>
      <w:r>
        <w:rPr>
          <w:rFonts w:ascii="Times New Roman" w:eastAsia="Times New Roman" w:hAnsi="Times New Roman" w:cs="Times New Roman"/>
          <w:sz w:val="24"/>
          <w:szCs w:val="24"/>
          <w:lang w:val="ru-RU" w:eastAsia="ru-RU"/>
        </w:rPr>
        <w:t>,</w:t>
      </w:r>
      <w:r>
        <w:rPr>
          <w:rFonts w:ascii="Times New Roman" w:eastAsia="Times New Roman" w:hAnsi="Times New Roman" w:cs="Times New Roman"/>
          <w:sz w:val="24"/>
          <w:szCs w:val="24"/>
          <w:lang w:eastAsia="ru-RU"/>
        </w:rPr>
        <w:t xml:space="preserve"> заключний</w:t>
      </w:r>
      <w:r>
        <w:rPr>
          <w:rFonts w:ascii="Times New Roman" w:eastAsia="Times New Roman" w:hAnsi="Times New Roman" w:cs="Times New Roman"/>
          <w:sz w:val="24"/>
          <w:szCs w:val="24"/>
          <w:lang w:val="ru-RU" w:eastAsia="ru-RU"/>
        </w:rPr>
        <w:t>.</w:t>
      </w:r>
    </w:p>
    <w:p w14:paraId="787CCC86" w14:textId="77777777" w:rsidR="00114834" w:rsidRDefault="00114834" w:rsidP="00114834">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Для кожного практичного заняття визначено: актуальність теми, мету, глосарій, перелік питань для розгляду, рекомендовано літературу та інформаційні ресурси </w:t>
      </w:r>
      <w:r>
        <w:rPr>
          <w:rFonts w:ascii="Times New Roman" w:eastAsia="Times New Roman" w:hAnsi="Times New Roman" w:cs="Times New Roman"/>
          <w:sz w:val="24"/>
          <w:szCs w:val="24"/>
          <w:lang w:val="ru-RU" w:eastAsia="ru-RU"/>
        </w:rPr>
        <w:t>з г</w:t>
      </w:r>
      <w:r>
        <w:rPr>
          <w:rFonts w:ascii="Times New Roman" w:eastAsia="Times New Roman" w:hAnsi="Times New Roman" w:cs="Times New Roman"/>
          <w:sz w:val="24"/>
          <w:szCs w:val="24"/>
          <w:lang w:eastAsia="ru-RU"/>
        </w:rPr>
        <w:t>і</w:t>
      </w:r>
      <w:r>
        <w:rPr>
          <w:rFonts w:ascii="Times New Roman" w:eastAsia="Times New Roman" w:hAnsi="Times New Roman" w:cs="Times New Roman"/>
          <w:sz w:val="24"/>
          <w:szCs w:val="24"/>
          <w:lang w:val="ru-RU" w:eastAsia="ru-RU"/>
        </w:rPr>
        <w:t>перпосиланнями</w:t>
      </w:r>
      <w:r>
        <w:rPr>
          <w:rFonts w:ascii="Times New Roman" w:eastAsia="Times New Roman" w:hAnsi="Times New Roman" w:cs="Times New Roman"/>
          <w:sz w:val="24"/>
          <w:szCs w:val="24"/>
          <w:lang w:eastAsia="ru-RU"/>
        </w:rPr>
        <w:t xml:space="preserve">; надано перелік необхідного обладнання, визначено хід роботи; розроблено матеріали для вхідного контролю знань, підібрано необхідні теоретичні відомості, комплекси завдань для практичної частини, самостійної позааудиторної  роботи, підсумкового контролю знань; наведено питання для виконання домашнього завдання. </w:t>
      </w:r>
    </w:p>
    <w:p w14:paraId="04141E0D" w14:textId="20FFFD7C" w:rsidR="009202E4" w:rsidRPr="003648C2" w:rsidRDefault="009202E4" w:rsidP="003648C2">
      <w:pPr>
        <w:spacing w:after="0" w:line="240" w:lineRule="auto"/>
        <w:ind w:firstLine="567"/>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Методичний матеріал містить рисунки, схеми, таблиці, що сприяє покращенню  візуалізації біологічних явищ і процесів. Запропоновані ситуаційні задачі дозволяють застосувати теоретичну інформацію в практичних умовах, що забезпечує вдосконалення загальних загальних  і  формування фахових компетентностей</w:t>
      </w:r>
      <w:r w:rsidR="003A03B6" w:rsidRPr="003648C2">
        <w:rPr>
          <w:rFonts w:ascii="Times New Roman" w:eastAsia="Times New Roman" w:hAnsi="Times New Roman" w:cs="Times New Roman"/>
          <w:sz w:val="24"/>
          <w:szCs w:val="24"/>
          <w:lang w:eastAsia="ru-RU"/>
        </w:rPr>
        <w:t>; наведений перелік питань та практичних навичок до семестрового екзамену систематизує підготовку до його складання</w:t>
      </w:r>
      <w:r w:rsidRPr="003648C2">
        <w:rPr>
          <w:rFonts w:ascii="Times New Roman" w:eastAsia="Times New Roman" w:hAnsi="Times New Roman" w:cs="Times New Roman"/>
          <w:sz w:val="24"/>
          <w:szCs w:val="24"/>
          <w:lang w:eastAsia="ru-RU"/>
        </w:rPr>
        <w:t>.</w:t>
      </w:r>
    </w:p>
    <w:p w14:paraId="47F74C24" w14:textId="548A1872" w:rsidR="00B87CE6" w:rsidRPr="003648C2" w:rsidRDefault="00B87CE6" w:rsidP="003648C2">
      <w:pPr>
        <w:spacing w:after="0" w:line="240" w:lineRule="auto"/>
        <w:ind w:firstLine="567"/>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Зручність користування </w:t>
      </w:r>
      <w:r w:rsidR="00381736" w:rsidRPr="003648C2">
        <w:rPr>
          <w:rFonts w:ascii="Times New Roman" w:eastAsia="Times New Roman" w:hAnsi="Times New Roman" w:cs="Times New Roman"/>
          <w:sz w:val="24"/>
          <w:szCs w:val="24"/>
          <w:lang w:eastAsia="ru-RU"/>
        </w:rPr>
        <w:t>методични</w:t>
      </w:r>
      <w:r w:rsidRPr="003648C2">
        <w:rPr>
          <w:rFonts w:ascii="Times New Roman" w:eastAsia="Times New Roman" w:hAnsi="Times New Roman" w:cs="Times New Roman"/>
          <w:sz w:val="24"/>
          <w:szCs w:val="24"/>
          <w:lang w:eastAsia="ru-RU"/>
        </w:rPr>
        <w:t>ми</w:t>
      </w:r>
      <w:r w:rsidR="00381736" w:rsidRPr="003648C2">
        <w:rPr>
          <w:rFonts w:ascii="Times New Roman" w:eastAsia="Times New Roman" w:hAnsi="Times New Roman" w:cs="Times New Roman"/>
          <w:sz w:val="24"/>
          <w:szCs w:val="24"/>
          <w:lang w:eastAsia="ru-RU"/>
        </w:rPr>
        <w:t xml:space="preserve"> розроб</w:t>
      </w:r>
      <w:r w:rsidRPr="003648C2">
        <w:rPr>
          <w:rFonts w:ascii="Times New Roman" w:eastAsia="Times New Roman" w:hAnsi="Times New Roman" w:cs="Times New Roman"/>
          <w:sz w:val="24"/>
          <w:szCs w:val="24"/>
          <w:lang w:eastAsia="ru-RU"/>
        </w:rPr>
        <w:t>ками обумовлена чітк</w:t>
      </w:r>
      <w:r w:rsidR="000A1FFA" w:rsidRPr="003648C2">
        <w:rPr>
          <w:rFonts w:ascii="Times New Roman" w:eastAsia="Times New Roman" w:hAnsi="Times New Roman" w:cs="Times New Roman"/>
          <w:sz w:val="24"/>
          <w:szCs w:val="24"/>
          <w:lang w:eastAsia="ru-RU"/>
        </w:rPr>
        <w:t>ою</w:t>
      </w:r>
      <w:r w:rsidRPr="003648C2">
        <w:rPr>
          <w:rFonts w:ascii="Times New Roman" w:eastAsia="Times New Roman" w:hAnsi="Times New Roman" w:cs="Times New Roman"/>
          <w:sz w:val="24"/>
          <w:szCs w:val="24"/>
          <w:lang w:eastAsia="ru-RU"/>
        </w:rPr>
        <w:t xml:space="preserve"> структур</w:t>
      </w:r>
      <w:r w:rsidR="000A1FFA" w:rsidRPr="003648C2">
        <w:rPr>
          <w:rFonts w:ascii="Times New Roman" w:eastAsia="Times New Roman" w:hAnsi="Times New Roman" w:cs="Times New Roman"/>
          <w:sz w:val="24"/>
          <w:szCs w:val="24"/>
          <w:lang w:eastAsia="ru-RU"/>
        </w:rPr>
        <w:t>ою</w:t>
      </w:r>
      <w:r w:rsidRPr="003648C2">
        <w:rPr>
          <w:rFonts w:ascii="Times New Roman" w:eastAsia="Times New Roman" w:hAnsi="Times New Roman" w:cs="Times New Roman"/>
          <w:sz w:val="24"/>
          <w:szCs w:val="24"/>
          <w:lang w:eastAsia="ru-RU"/>
        </w:rPr>
        <w:t xml:space="preserve">, можливістю письмового виконання завдань безпосередньо в тексті, систематичного тренінгу </w:t>
      </w:r>
      <w:r w:rsidR="003A03B6" w:rsidRPr="003648C2">
        <w:rPr>
          <w:rFonts w:ascii="Times New Roman" w:eastAsia="Times New Roman" w:hAnsi="Times New Roman" w:cs="Times New Roman"/>
          <w:sz w:val="24"/>
          <w:szCs w:val="24"/>
          <w:lang w:eastAsia="ru-RU"/>
        </w:rPr>
        <w:t xml:space="preserve">при </w:t>
      </w:r>
      <w:r w:rsidRPr="003648C2">
        <w:rPr>
          <w:rFonts w:ascii="Times New Roman" w:eastAsia="Times New Roman" w:hAnsi="Times New Roman" w:cs="Times New Roman"/>
          <w:sz w:val="24"/>
          <w:szCs w:val="24"/>
          <w:lang w:eastAsia="ru-RU"/>
        </w:rPr>
        <w:t>виконанн</w:t>
      </w:r>
      <w:r w:rsidR="003A03B6" w:rsidRPr="003648C2">
        <w:rPr>
          <w:rFonts w:ascii="Times New Roman" w:eastAsia="Times New Roman" w:hAnsi="Times New Roman" w:cs="Times New Roman"/>
          <w:sz w:val="24"/>
          <w:szCs w:val="24"/>
          <w:lang w:eastAsia="ru-RU"/>
        </w:rPr>
        <w:t>і</w:t>
      </w:r>
      <w:r w:rsidRPr="003648C2">
        <w:rPr>
          <w:rFonts w:ascii="Times New Roman" w:eastAsia="Times New Roman" w:hAnsi="Times New Roman" w:cs="Times New Roman"/>
          <w:sz w:val="24"/>
          <w:szCs w:val="24"/>
          <w:lang w:eastAsia="ru-RU"/>
        </w:rPr>
        <w:t xml:space="preserve"> завдань </w:t>
      </w:r>
      <w:r w:rsidR="00DE74A5" w:rsidRPr="003648C2">
        <w:rPr>
          <w:rFonts w:ascii="Times New Roman" w:eastAsia="Times New Roman" w:hAnsi="Times New Roman" w:cs="Times New Roman"/>
          <w:sz w:val="24"/>
          <w:szCs w:val="24"/>
          <w:lang w:eastAsia="ru-RU"/>
        </w:rPr>
        <w:t>інтегрованого тестового іспиту «Крок 1»</w:t>
      </w:r>
      <w:r w:rsidR="00280481" w:rsidRPr="003648C2">
        <w:rPr>
          <w:rFonts w:ascii="Times New Roman" w:eastAsia="Times New Roman" w:hAnsi="Times New Roman" w:cs="Times New Roman"/>
          <w:sz w:val="24"/>
          <w:szCs w:val="24"/>
          <w:lang w:eastAsia="ru-RU"/>
        </w:rPr>
        <w:t>, що є</w:t>
      </w:r>
      <w:r w:rsidR="00C54AFE" w:rsidRPr="003648C2">
        <w:rPr>
          <w:rFonts w:ascii="Times New Roman" w:hAnsi="Times New Roman" w:cs="Times New Roman"/>
          <w:color w:val="424242"/>
          <w:sz w:val="24"/>
          <w:szCs w:val="24"/>
          <w:shd w:val="clear" w:color="auto" w:fill="FFFFFF"/>
        </w:rPr>
        <w:t xml:space="preserve"> </w:t>
      </w:r>
      <w:r w:rsidR="00C54AFE" w:rsidRPr="003648C2">
        <w:rPr>
          <w:rFonts w:ascii="Times New Roman" w:hAnsi="Times New Roman" w:cs="Times New Roman"/>
          <w:sz w:val="24"/>
          <w:szCs w:val="24"/>
          <w:shd w:val="clear" w:color="auto" w:fill="FFFFFF"/>
        </w:rPr>
        <w:t>тестовим компонентом Єдиного державного кваліфікаційного іспиту (ЄДКІ) для здобувачів ступеня вищої освіти магістр за спеціальностями галузі знань 22 «Охорона здоров’я».</w:t>
      </w:r>
    </w:p>
    <w:p w14:paraId="29F346B9" w14:textId="45D11BDA" w:rsidR="00645B58" w:rsidRPr="003648C2" w:rsidRDefault="00B87CE6" w:rsidP="003648C2">
      <w:pPr>
        <w:spacing w:after="0" w:line="240" w:lineRule="auto"/>
        <w:ind w:firstLine="567"/>
        <w:jc w:val="both"/>
        <w:rPr>
          <w:rFonts w:ascii="Times New Roman" w:eastAsia="Times New Roman" w:hAnsi="Times New Roman" w:cs="Times New Roman"/>
          <w:sz w:val="24"/>
          <w:szCs w:val="24"/>
          <w:lang w:val="ru-RU" w:eastAsia="ru-RU"/>
        </w:rPr>
      </w:pPr>
      <w:r w:rsidRPr="003648C2">
        <w:rPr>
          <w:rFonts w:ascii="Times New Roman" w:eastAsia="Times New Roman" w:hAnsi="Times New Roman" w:cs="Times New Roman"/>
          <w:sz w:val="24"/>
          <w:szCs w:val="24"/>
          <w:lang w:eastAsia="ru-RU"/>
        </w:rPr>
        <w:t>Методичні розробки призначено для студентів 1-2 курсів спеціальності 222 Медицина другого (магістерського) рівня вищої освіти</w:t>
      </w:r>
      <w:r w:rsidR="006F748F" w:rsidRPr="003648C2">
        <w:rPr>
          <w:rFonts w:ascii="Times New Roman" w:eastAsia="Times New Roman" w:hAnsi="Times New Roman" w:cs="Times New Roman"/>
          <w:sz w:val="24"/>
          <w:szCs w:val="24"/>
          <w:lang w:eastAsia="ru-RU"/>
        </w:rPr>
        <w:t>.</w:t>
      </w:r>
      <w:r w:rsidR="00381736" w:rsidRPr="003648C2">
        <w:rPr>
          <w:rFonts w:ascii="Times New Roman" w:eastAsia="Times New Roman" w:hAnsi="Times New Roman" w:cs="Times New Roman"/>
          <w:sz w:val="24"/>
          <w:szCs w:val="24"/>
          <w:lang w:eastAsia="ru-RU"/>
        </w:rPr>
        <w:t xml:space="preserve"> </w:t>
      </w:r>
    </w:p>
    <w:p w14:paraId="7EBE79D8" w14:textId="77777777" w:rsidR="008925F2" w:rsidRPr="003648C2" w:rsidRDefault="008925F2" w:rsidP="003648C2">
      <w:pPr>
        <w:spacing w:line="240" w:lineRule="auto"/>
        <w:ind w:firstLine="567"/>
        <w:jc w:val="both"/>
        <w:rPr>
          <w:rFonts w:ascii="Times New Roman" w:eastAsia="Times New Roman" w:hAnsi="Times New Roman" w:cs="Times New Roman"/>
          <w:sz w:val="24"/>
          <w:szCs w:val="24"/>
          <w:lang w:eastAsia="ru-RU"/>
        </w:rPr>
      </w:pPr>
    </w:p>
    <w:p w14:paraId="6C55492E" w14:textId="77777777" w:rsidR="008925F2" w:rsidRPr="003648C2" w:rsidRDefault="008925F2" w:rsidP="003648C2">
      <w:pPr>
        <w:spacing w:line="240" w:lineRule="auto"/>
        <w:ind w:firstLine="567"/>
        <w:rPr>
          <w:rFonts w:ascii="Times New Roman" w:eastAsia="Times New Roman" w:hAnsi="Times New Roman" w:cs="Times New Roman"/>
          <w:sz w:val="24"/>
          <w:szCs w:val="24"/>
          <w:lang w:eastAsia="ru-RU"/>
        </w:rPr>
      </w:pPr>
    </w:p>
    <w:p w14:paraId="5E6E322C"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4487AB55"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23C4C48E" w14:textId="77777777" w:rsidR="008925F2" w:rsidRPr="003648C2" w:rsidRDefault="008925F2" w:rsidP="003648C2">
      <w:pPr>
        <w:spacing w:after="0" w:line="240" w:lineRule="auto"/>
        <w:jc w:val="both"/>
        <w:rPr>
          <w:rFonts w:ascii="Times New Roman" w:eastAsia="Times New Roman" w:hAnsi="Times New Roman" w:cs="Times New Roman"/>
          <w:b/>
          <w:sz w:val="24"/>
          <w:szCs w:val="24"/>
          <w:lang w:eastAsia="ru-RU"/>
        </w:rPr>
      </w:pPr>
    </w:p>
    <w:p w14:paraId="3A5D1D43" w14:textId="21385CD9" w:rsidR="004627E3" w:rsidRDefault="004627E3" w:rsidP="003648C2">
      <w:pPr>
        <w:spacing w:after="0" w:line="240" w:lineRule="auto"/>
        <w:rPr>
          <w:rFonts w:ascii="Times New Roman" w:eastAsia="Times New Roman" w:hAnsi="Times New Roman" w:cs="Times New Roman"/>
          <w:b/>
          <w:sz w:val="24"/>
          <w:szCs w:val="24"/>
          <w:lang w:eastAsia="ru-RU"/>
        </w:rPr>
        <w:sectPr w:rsidR="004627E3" w:rsidSect="004627E3">
          <w:headerReference w:type="default" r:id="rId8"/>
          <w:pgSz w:w="11906" w:h="16838"/>
          <w:pgMar w:top="1134" w:right="851" w:bottom="1134" w:left="1701" w:header="709" w:footer="709" w:gutter="0"/>
          <w:pgNumType w:start="1"/>
          <w:cols w:space="708"/>
          <w:docGrid w:linePitch="360"/>
        </w:sectPr>
      </w:pPr>
    </w:p>
    <w:p w14:paraId="74B88D08" w14:textId="5FD99E43" w:rsidR="00AF20C5" w:rsidRPr="003648C2" w:rsidRDefault="00AF20C5" w:rsidP="003648C2">
      <w:pPr>
        <w:spacing w:line="240" w:lineRule="auto"/>
        <w:jc w:val="center"/>
        <w:rPr>
          <w:rFonts w:ascii="Times New Roman" w:hAnsi="Times New Roman" w:cs="Times New Roman"/>
          <w:sz w:val="24"/>
          <w:szCs w:val="24"/>
        </w:rPr>
      </w:pPr>
      <w:r w:rsidRPr="003648C2">
        <w:rPr>
          <w:rFonts w:ascii="Times New Roman" w:hAnsi="Times New Roman" w:cs="Times New Roman"/>
          <w:sz w:val="24"/>
          <w:szCs w:val="24"/>
        </w:rPr>
        <w:lastRenderedPageBreak/>
        <w:t>П</w:t>
      </w:r>
      <w:r w:rsidR="00570FA9" w:rsidRPr="003648C2">
        <w:rPr>
          <w:rFonts w:ascii="Times New Roman" w:hAnsi="Times New Roman" w:cs="Times New Roman"/>
          <w:sz w:val="24"/>
          <w:szCs w:val="24"/>
        </w:rPr>
        <w:t>ЕРЕДМОВА</w:t>
      </w:r>
    </w:p>
    <w:p w14:paraId="3AE75B64" w14:textId="478C052F" w:rsidR="00AF20C5" w:rsidRPr="003648C2" w:rsidRDefault="00AF20C5" w:rsidP="003648C2">
      <w:pPr>
        <w:spacing w:after="0" w:line="240" w:lineRule="auto"/>
        <w:ind w:firstLine="567"/>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Вивчення освітньої компоненти «Медична біологія» забезпечує майбутнім лікарям сучасний рівень фундаментальних знань із загальних закономірностей розвитку живої природи; сутності життя, його форм; особливостей індивідуального та історичного розвитку органічного світу та місця людини в ньому; засвоєння форм біотичних зв’язків у природі, життєвих циклів паразитів та паразитарних хвороб людини; визначення місця людини в біосфері.</w:t>
      </w:r>
    </w:p>
    <w:p w14:paraId="45F2D08B" w14:textId="3DA82CF2" w:rsidR="00E259A4" w:rsidRPr="003648C2" w:rsidRDefault="00E259A4" w:rsidP="003648C2">
      <w:pP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sz w:val="24"/>
          <w:szCs w:val="24"/>
          <w:lang w:eastAsia="ru-RU"/>
        </w:rPr>
        <w:t xml:space="preserve">Освітня компонента сприяє формуванню в здобувачів вищої освіти </w:t>
      </w:r>
      <w:r w:rsidRPr="003648C2">
        <w:rPr>
          <w:rFonts w:ascii="Times New Roman" w:eastAsia="Times New Roman" w:hAnsi="Times New Roman" w:cs="Times New Roman"/>
          <w:i/>
          <w:sz w:val="24"/>
          <w:szCs w:val="24"/>
          <w:lang w:eastAsia="ru-RU"/>
        </w:rPr>
        <w:t>інтегральної компетентності,</w:t>
      </w:r>
      <w:r w:rsidRPr="003648C2">
        <w:rPr>
          <w:rFonts w:ascii="Times New Roman" w:eastAsia="Times New Roman" w:hAnsi="Times New Roman" w:cs="Times New Roman"/>
          <w:b/>
          <w:sz w:val="24"/>
          <w:szCs w:val="24"/>
          <w:lang w:eastAsia="ru-RU"/>
        </w:rPr>
        <w:t xml:space="preserve"> </w:t>
      </w:r>
      <w:r w:rsidRPr="003648C2">
        <w:rPr>
          <w:rFonts w:ascii="Times New Roman" w:eastAsia="Times New Roman" w:hAnsi="Times New Roman" w:cs="Times New Roman"/>
          <w:sz w:val="24"/>
          <w:szCs w:val="24"/>
          <w:lang w:eastAsia="ru-RU"/>
        </w:rPr>
        <w:t>яка полягає у</w:t>
      </w:r>
      <w:r w:rsidRPr="003648C2">
        <w:rPr>
          <w:rFonts w:ascii="Times New Roman" w:eastAsia="Times New Roman" w:hAnsi="Times New Roman" w:cs="Times New Roman"/>
          <w:i/>
          <w:sz w:val="24"/>
          <w:szCs w:val="24"/>
          <w:lang w:eastAsia="ru-RU"/>
        </w:rPr>
        <w:t xml:space="preserve"> </w:t>
      </w:r>
      <w:r w:rsidRPr="003648C2">
        <w:rPr>
          <w:rFonts w:ascii="Times New Roman" w:hAnsi="Times New Roman" w:cs="Times New Roman"/>
          <w:color w:val="000000"/>
          <w:sz w:val="24"/>
          <w:szCs w:val="24"/>
        </w:rPr>
        <w:t>здатності розв’язувати складні задачі, у тому числі дослідницького та інноваційного характеру, які характеризується комплексністю та невизначеністю умов та вимог, у сфері медицини; здатності продовжувати навчання з високим ступенем автономії. Ця компетентність ґрунтується на розвитку й удосконаленні раніше набутих з</w:t>
      </w:r>
      <w:r w:rsidRPr="003648C2">
        <w:rPr>
          <w:rFonts w:ascii="Times New Roman" w:eastAsia="Times New Roman" w:hAnsi="Times New Roman" w:cs="Times New Roman"/>
          <w:i/>
          <w:sz w:val="24"/>
          <w:szCs w:val="24"/>
          <w:lang w:eastAsia="ru-RU"/>
        </w:rPr>
        <w:t xml:space="preserve">агальних компетентностей, </w:t>
      </w:r>
      <w:r w:rsidRPr="003648C2">
        <w:rPr>
          <w:rFonts w:ascii="Times New Roman" w:eastAsia="Times New Roman" w:hAnsi="Times New Roman" w:cs="Times New Roman"/>
          <w:sz w:val="24"/>
          <w:szCs w:val="24"/>
          <w:lang w:eastAsia="ru-RU"/>
        </w:rPr>
        <w:t>а саме</w:t>
      </w:r>
      <w:r w:rsidRPr="003648C2">
        <w:rPr>
          <w:rFonts w:ascii="Times New Roman" w:eastAsia="Times New Roman" w:hAnsi="Times New Roman" w:cs="Times New Roman"/>
          <w:i/>
          <w:sz w:val="24"/>
          <w:szCs w:val="24"/>
          <w:lang w:eastAsia="ru-RU"/>
        </w:rPr>
        <w:t xml:space="preserve">: </w:t>
      </w:r>
      <w:r w:rsidRPr="003648C2">
        <w:rPr>
          <w:rFonts w:ascii="Times New Roman" w:hAnsi="Times New Roman" w:cs="Times New Roman"/>
          <w:color w:val="000000"/>
          <w:sz w:val="24"/>
          <w:szCs w:val="24"/>
        </w:rPr>
        <w:t>здатностях до абстрактного мислення, аналізу та синтезу; вчитися і оволодівати сучасними знаннями; застосовувати знання у практичних ситуаціях; знання</w:t>
      </w:r>
      <w:r w:rsidR="00FD3560" w:rsidRPr="003648C2">
        <w:rPr>
          <w:rFonts w:ascii="Times New Roman" w:hAnsi="Times New Roman" w:cs="Times New Roman"/>
          <w:color w:val="000000"/>
          <w:sz w:val="24"/>
          <w:szCs w:val="24"/>
        </w:rPr>
        <w:t>х</w:t>
      </w:r>
      <w:r w:rsidRPr="003648C2">
        <w:rPr>
          <w:rFonts w:ascii="Times New Roman" w:hAnsi="Times New Roman" w:cs="Times New Roman"/>
          <w:color w:val="000000"/>
          <w:sz w:val="24"/>
          <w:szCs w:val="24"/>
        </w:rPr>
        <w:t xml:space="preserve"> </w:t>
      </w:r>
      <w:r w:rsidR="00FD3560" w:rsidRPr="003648C2">
        <w:rPr>
          <w:rFonts w:ascii="Times New Roman" w:hAnsi="Times New Roman" w:cs="Times New Roman"/>
          <w:color w:val="000000"/>
          <w:sz w:val="24"/>
          <w:szCs w:val="24"/>
        </w:rPr>
        <w:t xml:space="preserve">і </w:t>
      </w:r>
      <w:r w:rsidRPr="003648C2">
        <w:rPr>
          <w:rFonts w:ascii="Times New Roman" w:hAnsi="Times New Roman" w:cs="Times New Roman"/>
          <w:color w:val="000000"/>
          <w:sz w:val="24"/>
          <w:szCs w:val="24"/>
        </w:rPr>
        <w:t>розумінн</w:t>
      </w:r>
      <w:r w:rsidR="00FD3560" w:rsidRPr="003648C2">
        <w:rPr>
          <w:rFonts w:ascii="Times New Roman" w:hAnsi="Times New Roman" w:cs="Times New Roman"/>
          <w:color w:val="000000"/>
          <w:sz w:val="24"/>
          <w:szCs w:val="24"/>
        </w:rPr>
        <w:t>і</w:t>
      </w:r>
      <w:r w:rsidRPr="003648C2">
        <w:rPr>
          <w:rFonts w:ascii="Times New Roman" w:hAnsi="Times New Roman" w:cs="Times New Roman"/>
          <w:color w:val="000000"/>
          <w:sz w:val="24"/>
          <w:szCs w:val="24"/>
        </w:rPr>
        <w:t xml:space="preserve"> предметної галузі</w:t>
      </w:r>
      <w:r w:rsidR="00FD3560"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rPr>
        <w:t>та професійної діяльності;</w:t>
      </w:r>
      <w:r w:rsidR="00FD3560"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rPr>
        <w:t>здатн</w:t>
      </w:r>
      <w:r w:rsidR="00FD3560" w:rsidRPr="003648C2">
        <w:rPr>
          <w:rFonts w:ascii="Times New Roman" w:hAnsi="Times New Roman" w:cs="Times New Roman"/>
          <w:color w:val="000000"/>
          <w:sz w:val="24"/>
          <w:szCs w:val="24"/>
        </w:rPr>
        <w:t>остях</w:t>
      </w:r>
      <w:r w:rsidRPr="003648C2">
        <w:rPr>
          <w:rFonts w:ascii="Times New Roman" w:hAnsi="Times New Roman" w:cs="Times New Roman"/>
          <w:color w:val="000000"/>
          <w:sz w:val="24"/>
          <w:szCs w:val="24"/>
        </w:rPr>
        <w:t xml:space="preserve"> приймати обґрунтоване рішення;</w:t>
      </w:r>
      <w:r w:rsidR="00FD3560"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rPr>
        <w:t>працювати в команді;</w:t>
      </w:r>
      <w:r w:rsidR="00FD3560"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rPr>
        <w:t>здатн</w:t>
      </w:r>
      <w:r w:rsidR="00FD3560" w:rsidRPr="003648C2">
        <w:rPr>
          <w:rFonts w:ascii="Times New Roman" w:hAnsi="Times New Roman" w:cs="Times New Roman"/>
          <w:color w:val="000000"/>
          <w:sz w:val="24"/>
          <w:szCs w:val="24"/>
        </w:rPr>
        <w:t>ості</w:t>
      </w:r>
      <w:r w:rsidRPr="003648C2">
        <w:rPr>
          <w:rFonts w:ascii="Times New Roman" w:hAnsi="Times New Roman" w:cs="Times New Roman"/>
          <w:color w:val="000000"/>
          <w:sz w:val="24"/>
          <w:szCs w:val="24"/>
        </w:rPr>
        <w:t xml:space="preserve"> до міжособистісної взаємодії;</w:t>
      </w:r>
      <w:r w:rsidR="00FD3560" w:rsidRPr="003648C2">
        <w:rPr>
          <w:rFonts w:ascii="Times New Roman" w:hAnsi="Times New Roman" w:cs="Times New Roman"/>
          <w:color w:val="000000"/>
          <w:sz w:val="24"/>
          <w:szCs w:val="24"/>
        </w:rPr>
        <w:t xml:space="preserve"> до </w:t>
      </w:r>
      <w:r w:rsidRPr="003648C2">
        <w:rPr>
          <w:rFonts w:ascii="Times New Roman" w:hAnsi="Times New Roman" w:cs="Times New Roman"/>
          <w:color w:val="000000"/>
          <w:sz w:val="24"/>
          <w:szCs w:val="24"/>
        </w:rPr>
        <w:t>використ</w:t>
      </w:r>
      <w:r w:rsidR="00FD3560" w:rsidRPr="003648C2">
        <w:rPr>
          <w:rFonts w:ascii="Times New Roman" w:hAnsi="Times New Roman" w:cs="Times New Roman"/>
          <w:color w:val="000000"/>
          <w:sz w:val="24"/>
          <w:szCs w:val="24"/>
        </w:rPr>
        <w:t>ання</w:t>
      </w:r>
      <w:r w:rsidRPr="003648C2">
        <w:rPr>
          <w:rFonts w:ascii="Times New Roman" w:hAnsi="Times New Roman" w:cs="Times New Roman"/>
          <w:color w:val="000000"/>
          <w:sz w:val="24"/>
          <w:szCs w:val="24"/>
        </w:rPr>
        <w:t xml:space="preserve"> інформаційн</w:t>
      </w:r>
      <w:r w:rsidR="00FD3560" w:rsidRPr="003648C2">
        <w:rPr>
          <w:rFonts w:ascii="Times New Roman" w:hAnsi="Times New Roman" w:cs="Times New Roman"/>
          <w:color w:val="000000"/>
          <w:sz w:val="24"/>
          <w:szCs w:val="24"/>
        </w:rPr>
        <w:t>их</w:t>
      </w:r>
      <w:r w:rsidRPr="003648C2">
        <w:rPr>
          <w:rFonts w:ascii="Times New Roman" w:hAnsi="Times New Roman" w:cs="Times New Roman"/>
          <w:color w:val="000000"/>
          <w:sz w:val="24"/>
          <w:szCs w:val="24"/>
        </w:rPr>
        <w:t xml:space="preserve"> і комунікаційн</w:t>
      </w:r>
      <w:r w:rsidR="00FD3560" w:rsidRPr="003648C2">
        <w:rPr>
          <w:rFonts w:ascii="Times New Roman" w:hAnsi="Times New Roman" w:cs="Times New Roman"/>
          <w:color w:val="000000"/>
          <w:sz w:val="24"/>
          <w:szCs w:val="24"/>
        </w:rPr>
        <w:t>их</w:t>
      </w:r>
      <w:r w:rsidRPr="003648C2">
        <w:rPr>
          <w:rFonts w:ascii="Times New Roman" w:hAnsi="Times New Roman" w:cs="Times New Roman"/>
          <w:color w:val="000000"/>
          <w:sz w:val="24"/>
          <w:szCs w:val="24"/>
        </w:rPr>
        <w:t xml:space="preserve"> технологі</w:t>
      </w:r>
      <w:r w:rsidR="00FD3560" w:rsidRPr="003648C2">
        <w:rPr>
          <w:rFonts w:ascii="Times New Roman" w:hAnsi="Times New Roman" w:cs="Times New Roman"/>
          <w:color w:val="000000"/>
          <w:sz w:val="24"/>
          <w:szCs w:val="24"/>
        </w:rPr>
        <w:t>й</w:t>
      </w:r>
      <w:r w:rsidRPr="003648C2">
        <w:rPr>
          <w:rFonts w:ascii="Times New Roman" w:hAnsi="Times New Roman" w:cs="Times New Roman"/>
          <w:color w:val="000000"/>
          <w:sz w:val="24"/>
          <w:szCs w:val="24"/>
        </w:rPr>
        <w:t>;</w:t>
      </w:r>
      <w:r w:rsidR="00FD3560"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rPr>
        <w:t xml:space="preserve"> до пошуку, опрацювання та аналізу інформації з різних джерел;</w:t>
      </w:r>
      <w:r w:rsidR="00FD3560" w:rsidRPr="003648C2">
        <w:rPr>
          <w:rFonts w:ascii="Times New Roman" w:hAnsi="Times New Roman" w:cs="Times New Roman"/>
          <w:color w:val="000000"/>
          <w:sz w:val="24"/>
          <w:szCs w:val="24"/>
        </w:rPr>
        <w:t xml:space="preserve"> до </w:t>
      </w:r>
      <w:r w:rsidRPr="003648C2">
        <w:rPr>
          <w:rFonts w:ascii="Times New Roman" w:hAnsi="Times New Roman" w:cs="Times New Roman"/>
          <w:color w:val="000000"/>
          <w:sz w:val="24"/>
          <w:szCs w:val="24"/>
        </w:rPr>
        <w:t>визначен</w:t>
      </w:r>
      <w:r w:rsidR="00FD3560" w:rsidRPr="003648C2">
        <w:rPr>
          <w:rFonts w:ascii="Times New Roman" w:hAnsi="Times New Roman" w:cs="Times New Roman"/>
          <w:color w:val="000000"/>
          <w:sz w:val="24"/>
          <w:szCs w:val="24"/>
        </w:rPr>
        <w:t>ості та</w:t>
      </w:r>
      <w:r w:rsidRPr="003648C2">
        <w:rPr>
          <w:rFonts w:ascii="Times New Roman" w:hAnsi="Times New Roman" w:cs="Times New Roman"/>
          <w:color w:val="000000"/>
          <w:sz w:val="24"/>
          <w:szCs w:val="24"/>
        </w:rPr>
        <w:t xml:space="preserve"> наполеглив</w:t>
      </w:r>
      <w:r w:rsidR="00FD3560" w:rsidRPr="003648C2">
        <w:rPr>
          <w:rFonts w:ascii="Times New Roman" w:hAnsi="Times New Roman" w:cs="Times New Roman"/>
          <w:color w:val="000000"/>
          <w:sz w:val="24"/>
          <w:szCs w:val="24"/>
        </w:rPr>
        <w:t>ості</w:t>
      </w:r>
      <w:r w:rsidRPr="003648C2">
        <w:rPr>
          <w:rFonts w:ascii="Times New Roman" w:hAnsi="Times New Roman" w:cs="Times New Roman"/>
          <w:color w:val="000000"/>
          <w:sz w:val="24"/>
          <w:szCs w:val="24"/>
        </w:rPr>
        <w:t xml:space="preserve"> щодо поставлених завдань і взятих обов’язків;</w:t>
      </w:r>
      <w:r w:rsidR="00FD3560"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rPr>
        <w:t>прагнення до збереження навколишнього середовища;</w:t>
      </w:r>
      <w:r w:rsidR="00FD3560" w:rsidRPr="003648C2">
        <w:rPr>
          <w:rFonts w:ascii="Times New Roman" w:hAnsi="Times New Roman" w:cs="Times New Roman"/>
          <w:color w:val="000000"/>
          <w:sz w:val="24"/>
          <w:szCs w:val="24"/>
        </w:rPr>
        <w:t xml:space="preserve"> з</w:t>
      </w:r>
      <w:r w:rsidRPr="003648C2">
        <w:rPr>
          <w:rFonts w:ascii="Times New Roman" w:hAnsi="Times New Roman" w:cs="Times New Roman"/>
          <w:color w:val="000000"/>
          <w:sz w:val="24"/>
          <w:szCs w:val="24"/>
        </w:rPr>
        <w:t>датні</w:t>
      </w:r>
      <w:r w:rsidR="00FD3560" w:rsidRPr="003648C2">
        <w:rPr>
          <w:rFonts w:ascii="Times New Roman" w:hAnsi="Times New Roman" w:cs="Times New Roman"/>
          <w:color w:val="000000"/>
          <w:sz w:val="24"/>
          <w:szCs w:val="24"/>
        </w:rPr>
        <w:t>ості</w:t>
      </w:r>
      <w:r w:rsidRPr="003648C2">
        <w:rPr>
          <w:rFonts w:ascii="Times New Roman" w:hAnsi="Times New Roman" w:cs="Times New Roman"/>
          <w:color w:val="000000"/>
          <w:sz w:val="24"/>
          <w:szCs w:val="24"/>
        </w:rPr>
        <w:t xml:space="preserve"> діяти на основі етичних міркувань.</w:t>
      </w:r>
    </w:p>
    <w:p w14:paraId="1146B513" w14:textId="6004B0C7" w:rsidR="00E259A4" w:rsidRPr="003648C2" w:rsidRDefault="00FD3560" w:rsidP="003648C2">
      <w:pPr>
        <w:spacing w:after="0" w:line="240" w:lineRule="auto"/>
        <w:ind w:firstLine="567"/>
        <w:contextualSpacing/>
        <w:jc w:val="both"/>
        <w:rPr>
          <w:rFonts w:ascii="Times New Roman" w:hAnsi="Times New Roman" w:cs="Times New Roman"/>
          <w:color w:val="000000"/>
          <w:sz w:val="24"/>
          <w:szCs w:val="24"/>
        </w:rPr>
      </w:pPr>
      <w:r w:rsidRPr="003648C2">
        <w:rPr>
          <w:rFonts w:ascii="Times New Roman" w:eastAsia="Times New Roman" w:hAnsi="Times New Roman" w:cs="Times New Roman"/>
          <w:sz w:val="24"/>
          <w:szCs w:val="24"/>
          <w:lang w:eastAsia="ru-RU"/>
        </w:rPr>
        <w:t xml:space="preserve">Опанування освітньої компоненти забезпечує формування </w:t>
      </w:r>
      <w:r w:rsidR="00E259A4" w:rsidRPr="003648C2">
        <w:rPr>
          <w:rFonts w:ascii="Times New Roman" w:eastAsia="Times New Roman" w:hAnsi="Times New Roman" w:cs="Times New Roman"/>
          <w:i/>
          <w:sz w:val="24"/>
          <w:szCs w:val="24"/>
          <w:lang w:eastAsia="ru-RU"/>
        </w:rPr>
        <w:t>спеціальних (фахових, предметних)</w:t>
      </w:r>
      <w:r w:rsidRPr="003648C2">
        <w:rPr>
          <w:rFonts w:ascii="Times New Roman" w:eastAsia="Times New Roman" w:hAnsi="Times New Roman" w:cs="Times New Roman"/>
          <w:i/>
          <w:sz w:val="24"/>
          <w:szCs w:val="24"/>
          <w:lang w:eastAsia="ru-RU"/>
        </w:rPr>
        <w:t xml:space="preserve"> компетентностей, </w:t>
      </w:r>
      <w:r w:rsidRPr="003648C2">
        <w:rPr>
          <w:rFonts w:ascii="Times New Roman" w:eastAsia="Times New Roman" w:hAnsi="Times New Roman" w:cs="Times New Roman"/>
          <w:sz w:val="24"/>
          <w:szCs w:val="24"/>
          <w:lang w:eastAsia="ru-RU"/>
        </w:rPr>
        <w:t>а саме, низки</w:t>
      </w:r>
      <w:r w:rsidRPr="003648C2">
        <w:rPr>
          <w:rFonts w:ascii="Times New Roman" w:eastAsia="Times New Roman" w:hAnsi="Times New Roman" w:cs="Times New Roman"/>
          <w:i/>
          <w:sz w:val="24"/>
          <w:szCs w:val="24"/>
          <w:lang w:eastAsia="ru-RU"/>
        </w:rPr>
        <w:t xml:space="preserve"> </w:t>
      </w:r>
      <w:r w:rsidR="00E259A4" w:rsidRPr="003648C2">
        <w:rPr>
          <w:rFonts w:ascii="Times New Roman" w:hAnsi="Times New Roman" w:cs="Times New Roman"/>
          <w:color w:val="000000"/>
          <w:sz w:val="24"/>
          <w:szCs w:val="24"/>
        </w:rPr>
        <w:t>здатн</w:t>
      </w:r>
      <w:r w:rsidRPr="003648C2">
        <w:rPr>
          <w:rFonts w:ascii="Times New Roman" w:hAnsi="Times New Roman" w:cs="Times New Roman"/>
          <w:color w:val="000000"/>
          <w:sz w:val="24"/>
          <w:szCs w:val="24"/>
        </w:rPr>
        <w:t>остей:</w:t>
      </w:r>
      <w:r w:rsidR="00E259A4" w:rsidRPr="003648C2">
        <w:rPr>
          <w:rFonts w:ascii="Times New Roman" w:hAnsi="Times New Roman" w:cs="Times New Roman"/>
          <w:color w:val="000000"/>
          <w:sz w:val="24"/>
          <w:szCs w:val="24"/>
        </w:rPr>
        <w:t xml:space="preserve"> до визначення необхідного переліку лабораторних та інструментальних досліджень та оцінки їх результатів;</w:t>
      </w:r>
      <w:r w:rsidRPr="003648C2">
        <w:rPr>
          <w:rFonts w:ascii="Times New Roman" w:hAnsi="Times New Roman" w:cs="Times New Roman"/>
          <w:color w:val="000000"/>
          <w:sz w:val="24"/>
          <w:szCs w:val="24"/>
        </w:rPr>
        <w:t xml:space="preserve"> </w:t>
      </w:r>
      <w:r w:rsidR="00E259A4" w:rsidRPr="003648C2">
        <w:rPr>
          <w:rFonts w:ascii="Times New Roman" w:hAnsi="Times New Roman" w:cs="Times New Roman"/>
          <w:color w:val="000000"/>
          <w:sz w:val="24"/>
          <w:szCs w:val="24"/>
        </w:rPr>
        <w:t>до установлення попереднього і клінічного</w:t>
      </w:r>
      <w:r w:rsidR="00E259A4" w:rsidRPr="003648C2">
        <w:rPr>
          <w:rFonts w:ascii="Times New Roman" w:hAnsi="Times New Roman" w:cs="Times New Roman"/>
          <w:color w:val="000000"/>
          <w:sz w:val="24"/>
          <w:szCs w:val="24"/>
        </w:rPr>
        <w:tab/>
        <w:t>діагнозу захворювання;</w:t>
      </w:r>
      <w:r w:rsidRPr="003648C2">
        <w:rPr>
          <w:rFonts w:ascii="Times New Roman" w:hAnsi="Times New Roman" w:cs="Times New Roman"/>
          <w:color w:val="000000"/>
          <w:sz w:val="24"/>
          <w:szCs w:val="24"/>
        </w:rPr>
        <w:t xml:space="preserve"> </w:t>
      </w:r>
      <w:r w:rsidR="00E259A4" w:rsidRPr="003648C2">
        <w:rPr>
          <w:rFonts w:ascii="Times New Roman" w:hAnsi="Times New Roman" w:cs="Times New Roman"/>
          <w:color w:val="000000"/>
          <w:sz w:val="24"/>
          <w:szCs w:val="24"/>
        </w:rPr>
        <w:t>до визначення характеру харчування при лікуванні та профілактиці захворювань;</w:t>
      </w:r>
      <w:r w:rsidRPr="003648C2">
        <w:rPr>
          <w:rFonts w:ascii="Times New Roman" w:hAnsi="Times New Roman" w:cs="Times New Roman"/>
          <w:color w:val="000000"/>
          <w:sz w:val="24"/>
          <w:szCs w:val="24"/>
        </w:rPr>
        <w:t xml:space="preserve"> </w:t>
      </w:r>
      <w:r w:rsidR="00E259A4" w:rsidRPr="003648C2">
        <w:rPr>
          <w:rFonts w:ascii="Times New Roman" w:hAnsi="Times New Roman" w:cs="Times New Roman"/>
          <w:color w:val="000000"/>
          <w:sz w:val="24"/>
          <w:szCs w:val="24"/>
        </w:rPr>
        <w:t>до проведення санітарно-гігієнічних та профілактичних заходів;</w:t>
      </w:r>
      <w:r w:rsidRPr="003648C2">
        <w:rPr>
          <w:rFonts w:ascii="Times New Roman" w:hAnsi="Times New Roman" w:cs="Times New Roman"/>
          <w:color w:val="000000"/>
          <w:sz w:val="24"/>
          <w:szCs w:val="24"/>
        </w:rPr>
        <w:t xml:space="preserve"> </w:t>
      </w:r>
      <w:r w:rsidR="00E259A4" w:rsidRPr="003648C2">
        <w:rPr>
          <w:rFonts w:ascii="Times New Roman" w:hAnsi="Times New Roman" w:cs="Times New Roman"/>
          <w:color w:val="000000"/>
          <w:sz w:val="24"/>
          <w:szCs w:val="24"/>
        </w:rPr>
        <w:t>до оцінювання впливу навколишнього середовища, соціально-економічних та біологічних детермінант на стан здоров’я індивідуума, сім’ї, популяції;</w:t>
      </w:r>
      <w:r w:rsidRPr="003648C2">
        <w:rPr>
          <w:rFonts w:ascii="Times New Roman" w:hAnsi="Times New Roman" w:cs="Times New Roman"/>
          <w:color w:val="000000"/>
          <w:sz w:val="24"/>
          <w:szCs w:val="24"/>
        </w:rPr>
        <w:t xml:space="preserve"> </w:t>
      </w:r>
      <w:r w:rsidR="00E259A4" w:rsidRPr="003648C2">
        <w:rPr>
          <w:rFonts w:ascii="Times New Roman" w:hAnsi="Times New Roman" w:cs="Times New Roman"/>
          <w:color w:val="000000"/>
          <w:sz w:val="24"/>
          <w:szCs w:val="24"/>
        </w:rPr>
        <w:t>здатн</w:t>
      </w:r>
      <w:r w:rsidRPr="003648C2">
        <w:rPr>
          <w:rFonts w:ascii="Times New Roman" w:hAnsi="Times New Roman" w:cs="Times New Roman"/>
          <w:color w:val="000000"/>
          <w:sz w:val="24"/>
          <w:szCs w:val="24"/>
        </w:rPr>
        <w:t>ості</w:t>
      </w:r>
      <w:r w:rsidR="00E259A4" w:rsidRPr="003648C2">
        <w:rPr>
          <w:rFonts w:ascii="Times New Roman" w:hAnsi="Times New Roman" w:cs="Times New Roman"/>
          <w:color w:val="000000"/>
          <w:sz w:val="24"/>
          <w:szCs w:val="24"/>
        </w:rPr>
        <w:t xml:space="preserve"> дотримуватись етичних принципів при роботі з пацієнтами, лабораторними тваринами;</w:t>
      </w:r>
      <w:r w:rsidRPr="003648C2">
        <w:rPr>
          <w:rFonts w:ascii="Times New Roman" w:hAnsi="Times New Roman" w:cs="Times New Roman"/>
          <w:color w:val="000000"/>
          <w:sz w:val="24"/>
          <w:szCs w:val="24"/>
        </w:rPr>
        <w:t xml:space="preserve"> </w:t>
      </w:r>
      <w:r w:rsidR="00E259A4" w:rsidRPr="003648C2">
        <w:rPr>
          <w:rFonts w:ascii="Times New Roman" w:hAnsi="Times New Roman" w:cs="Times New Roman"/>
          <w:color w:val="000000"/>
          <w:sz w:val="24"/>
          <w:szCs w:val="24"/>
        </w:rPr>
        <w:t>дотримуватись професійної та академічної доброчесності, нести відповідальність за достовірність отриманих наукових результатів.</w:t>
      </w:r>
      <w:r w:rsidRPr="003648C2">
        <w:rPr>
          <w:rFonts w:ascii="Times New Roman" w:hAnsi="Times New Roman" w:cs="Times New Roman"/>
          <w:color w:val="000000"/>
          <w:sz w:val="24"/>
          <w:szCs w:val="24"/>
        </w:rPr>
        <w:t xml:space="preserve"> </w:t>
      </w:r>
    </w:p>
    <w:p w14:paraId="0E01B02A" w14:textId="4BCC5E6B" w:rsidR="00E259A4" w:rsidRPr="003648C2" w:rsidRDefault="00FD3560"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lang w:eastAsia="ru-RU"/>
        </w:rPr>
        <w:t>Освітня компонента</w:t>
      </w: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sz w:val="24"/>
          <w:szCs w:val="24"/>
          <w:lang w:eastAsia="ru-RU"/>
        </w:rPr>
        <w:t>сприяє формуванню і</w:t>
      </w:r>
      <w:r w:rsidR="00E259A4" w:rsidRPr="003648C2">
        <w:rPr>
          <w:rFonts w:ascii="Times New Roman" w:eastAsia="Times New Roman" w:hAnsi="Times New Roman" w:cs="Times New Roman"/>
          <w:sz w:val="24"/>
          <w:szCs w:val="24"/>
          <w:lang w:eastAsia="ru-RU"/>
        </w:rPr>
        <w:t>нтегративн</w:t>
      </w:r>
      <w:r w:rsidRPr="003648C2">
        <w:rPr>
          <w:rFonts w:ascii="Times New Roman" w:eastAsia="Times New Roman" w:hAnsi="Times New Roman" w:cs="Times New Roman"/>
          <w:sz w:val="24"/>
          <w:szCs w:val="24"/>
          <w:lang w:eastAsia="ru-RU"/>
        </w:rPr>
        <w:t>их</w:t>
      </w:r>
      <w:r w:rsidR="00E259A4" w:rsidRPr="003648C2">
        <w:rPr>
          <w:rFonts w:ascii="Times New Roman" w:eastAsia="Times New Roman" w:hAnsi="Times New Roman" w:cs="Times New Roman"/>
          <w:sz w:val="24"/>
          <w:szCs w:val="24"/>
          <w:lang w:eastAsia="ru-RU"/>
        </w:rPr>
        <w:t xml:space="preserve"> кінцев</w:t>
      </w:r>
      <w:r w:rsidRPr="003648C2">
        <w:rPr>
          <w:rFonts w:ascii="Times New Roman" w:eastAsia="Times New Roman" w:hAnsi="Times New Roman" w:cs="Times New Roman"/>
          <w:sz w:val="24"/>
          <w:szCs w:val="24"/>
          <w:lang w:eastAsia="ru-RU"/>
        </w:rPr>
        <w:t>их</w:t>
      </w:r>
      <w:r w:rsidR="00E259A4" w:rsidRPr="003648C2">
        <w:rPr>
          <w:rFonts w:ascii="Times New Roman" w:eastAsia="Times New Roman" w:hAnsi="Times New Roman" w:cs="Times New Roman"/>
          <w:sz w:val="24"/>
          <w:szCs w:val="24"/>
          <w:lang w:eastAsia="ru-RU"/>
        </w:rPr>
        <w:t xml:space="preserve"> </w:t>
      </w:r>
      <w:r w:rsidR="00E259A4" w:rsidRPr="003648C2">
        <w:rPr>
          <w:rFonts w:ascii="Times New Roman" w:eastAsia="Times New Roman" w:hAnsi="Times New Roman" w:cs="Times New Roman"/>
          <w:i/>
          <w:sz w:val="24"/>
          <w:szCs w:val="24"/>
          <w:lang w:eastAsia="ru-RU"/>
        </w:rPr>
        <w:t>програмн</w:t>
      </w:r>
      <w:r w:rsidRPr="003648C2">
        <w:rPr>
          <w:rFonts w:ascii="Times New Roman" w:eastAsia="Times New Roman" w:hAnsi="Times New Roman" w:cs="Times New Roman"/>
          <w:i/>
          <w:sz w:val="24"/>
          <w:szCs w:val="24"/>
          <w:lang w:eastAsia="ru-RU"/>
        </w:rPr>
        <w:t>их</w:t>
      </w:r>
      <w:r w:rsidR="00E259A4" w:rsidRPr="003648C2">
        <w:rPr>
          <w:rFonts w:ascii="Times New Roman" w:eastAsia="Times New Roman" w:hAnsi="Times New Roman" w:cs="Times New Roman"/>
          <w:i/>
          <w:sz w:val="24"/>
          <w:szCs w:val="24"/>
          <w:lang w:eastAsia="ru-RU"/>
        </w:rPr>
        <w:t xml:space="preserve"> результат</w:t>
      </w:r>
      <w:r w:rsidRPr="003648C2">
        <w:rPr>
          <w:rFonts w:ascii="Times New Roman" w:eastAsia="Times New Roman" w:hAnsi="Times New Roman" w:cs="Times New Roman"/>
          <w:i/>
          <w:sz w:val="24"/>
          <w:szCs w:val="24"/>
          <w:lang w:eastAsia="ru-RU"/>
        </w:rPr>
        <w:t>ів</w:t>
      </w:r>
      <w:r w:rsidR="00E259A4" w:rsidRPr="003648C2">
        <w:rPr>
          <w:rFonts w:ascii="Times New Roman" w:eastAsia="Times New Roman" w:hAnsi="Times New Roman" w:cs="Times New Roman"/>
          <w:i/>
          <w:sz w:val="24"/>
          <w:szCs w:val="24"/>
          <w:lang w:eastAsia="ru-RU"/>
        </w:rPr>
        <w:t xml:space="preserve"> навчання</w:t>
      </w:r>
      <w:r w:rsidR="003D61E2" w:rsidRPr="003648C2">
        <w:rPr>
          <w:rFonts w:ascii="Times New Roman" w:eastAsia="Times New Roman" w:hAnsi="Times New Roman" w:cs="Times New Roman"/>
          <w:i/>
          <w:sz w:val="24"/>
          <w:szCs w:val="24"/>
          <w:lang w:eastAsia="ru-RU"/>
        </w:rPr>
        <w:t xml:space="preserve">, </w:t>
      </w:r>
      <w:r w:rsidR="003D61E2" w:rsidRPr="003648C2">
        <w:rPr>
          <w:rFonts w:ascii="Times New Roman" w:eastAsia="Times New Roman" w:hAnsi="Times New Roman" w:cs="Times New Roman"/>
          <w:sz w:val="24"/>
          <w:szCs w:val="24"/>
          <w:lang w:eastAsia="ru-RU"/>
        </w:rPr>
        <w:t>передбачених освітньо-професійною програмою спеціальності</w:t>
      </w:r>
      <w:r w:rsidR="00E259A4" w:rsidRPr="003648C2">
        <w:rPr>
          <w:rFonts w:ascii="Times New Roman" w:eastAsia="Times New Roman" w:hAnsi="Times New Roman" w:cs="Times New Roman"/>
          <w:color w:val="000000"/>
          <w:sz w:val="24"/>
          <w:szCs w:val="24"/>
        </w:rPr>
        <w:t>:</w:t>
      </w:r>
    </w:p>
    <w:p w14:paraId="71CFE9DC" w14:textId="7F0EA78C" w:rsidR="00E259A4" w:rsidRPr="003648C2" w:rsidRDefault="00E259A4"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r w:rsidR="003D61E2"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w:t>
      </w:r>
      <w:r w:rsidR="003D61E2" w:rsidRPr="003648C2">
        <w:rPr>
          <w:rFonts w:ascii="Times New Roman" w:eastAsia="Times New Roman" w:hAnsi="Times New Roman" w:cs="Times New Roman"/>
          <w:color w:val="000000"/>
          <w:sz w:val="24"/>
          <w:szCs w:val="24"/>
        </w:rPr>
        <w:t>Ґрунтовні</w:t>
      </w:r>
      <w:r w:rsidRPr="003648C2">
        <w:rPr>
          <w:rFonts w:ascii="Times New Roman" w:eastAsia="Times New Roman" w:hAnsi="Times New Roman" w:cs="Times New Roman"/>
          <w:color w:val="000000"/>
          <w:sz w:val="24"/>
          <w:szCs w:val="24"/>
        </w:rPr>
        <w:t xml:space="preserve"> знання із структури професійної діяльності. Вміти здійснювати професійну діяльність, що потребує оновлення та інтеграції знань. Нести відповідальність за професійний розвиток, здатність до подальшого професійного навчання з високим рівнем автономності.</w:t>
      </w:r>
    </w:p>
    <w:p w14:paraId="504B9C60" w14:textId="5CCFD17B" w:rsidR="00E259A4" w:rsidRPr="003648C2" w:rsidRDefault="00E259A4"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r w:rsidR="003D61E2"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Розуміння та знання фундаментальних і клінічних біомедичних наук, на рівні достатньому для вирішення професійних задач у сфері охорони здоров’я.</w:t>
      </w:r>
    </w:p>
    <w:p w14:paraId="7FBAE7A9" w14:textId="368E4213" w:rsidR="00E259A4" w:rsidRPr="003648C2" w:rsidRDefault="00E259A4" w:rsidP="003648C2">
      <w:pPr>
        <w:spacing w:after="0" w:line="240" w:lineRule="auto"/>
        <w:ind w:left="-4"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r w:rsidR="003D61E2"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Спеціалізовані концептуальні знання, що включають наукові здобутки у сфері охорони здоров’я і є основою для проведення досліджень, критичне осмислення проблем у сфері медицини та дотичних до неї міждисциплінарних проблем.</w:t>
      </w:r>
    </w:p>
    <w:p w14:paraId="49139517" w14:textId="79A49F19" w:rsidR="00E259A4" w:rsidRPr="003648C2" w:rsidRDefault="003D61E2"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r w:rsidR="00E259A4" w:rsidRPr="003648C2">
        <w:rPr>
          <w:rFonts w:ascii="Times New Roman" w:eastAsia="Times New Roman" w:hAnsi="Times New Roman" w:cs="Times New Roman"/>
          <w:color w:val="000000"/>
          <w:sz w:val="24"/>
          <w:szCs w:val="24"/>
        </w:rPr>
        <w:t xml:space="preserve"> Планувати та втілювати систему протиепідемічних та профілактичних заходів, щодо виникнення та розповсюдження захворювань серед населення.</w:t>
      </w:r>
    </w:p>
    <w:p w14:paraId="0F4B5C57" w14:textId="039C5740" w:rsidR="00E259A4" w:rsidRPr="003648C2" w:rsidRDefault="003D61E2"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r w:rsidR="00E259A4" w:rsidRPr="003648C2">
        <w:rPr>
          <w:rFonts w:ascii="Times New Roman" w:eastAsia="Times New Roman" w:hAnsi="Times New Roman" w:cs="Times New Roman"/>
          <w:color w:val="000000"/>
          <w:sz w:val="24"/>
          <w:szCs w:val="24"/>
        </w:rPr>
        <w:t xml:space="preserve"> Організовувати необхідний рівень індивідуальної безпеки (власної та осіб, про яких піклується) у разі виникнення типових небезпечних ситуацій в індивідуальному полі діяльності.</w:t>
      </w:r>
    </w:p>
    <w:p w14:paraId="592225EF" w14:textId="60DBCBD3" w:rsidR="00E259A4" w:rsidRPr="003648C2" w:rsidRDefault="003D61E2"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r w:rsidR="00E259A4" w:rsidRPr="003648C2">
        <w:rPr>
          <w:rFonts w:ascii="Times New Roman" w:eastAsia="Times New Roman" w:hAnsi="Times New Roman" w:cs="Times New Roman"/>
          <w:color w:val="000000"/>
          <w:sz w:val="24"/>
          <w:szCs w:val="24"/>
        </w:rPr>
        <w:t xml:space="preserve"> Зрозуміло і однозначно доносити власні знання, висновки та аргументацію з проблем охорони здоров’я та дотичних питань до фахівців і нефахівців.</w:t>
      </w:r>
    </w:p>
    <w:p w14:paraId="0218EFF5" w14:textId="77376F57" w:rsidR="00E259A4" w:rsidRPr="003648C2" w:rsidRDefault="003D61E2"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r w:rsidR="00E259A4" w:rsidRPr="003648C2">
        <w:rPr>
          <w:rFonts w:ascii="Times New Roman" w:eastAsia="Times New Roman" w:hAnsi="Times New Roman" w:cs="Times New Roman"/>
          <w:color w:val="000000"/>
          <w:sz w:val="24"/>
          <w:szCs w:val="24"/>
        </w:rPr>
        <w:t xml:space="preserve"> Аналізувати епідеміологічний стан та проводити заходи масової й індивідуальної, загальної та локальної профілактики інфекційних захворювань.</w:t>
      </w:r>
    </w:p>
    <w:p w14:paraId="11BA487F" w14:textId="261A896F" w:rsidR="00E259A4" w:rsidRPr="003648C2" w:rsidRDefault="00E259A4" w:rsidP="003648C2">
      <w:pPr>
        <w:spacing w:after="0" w:line="240" w:lineRule="auto"/>
        <w:ind w:left="-2" w:firstLine="711"/>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8</w:t>
      </w:r>
      <w:r w:rsidR="003D61E2"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Відшуковувати необхідну інформацію у професійній літературі та базах даних інших джерелах, аналізувати, оцінювати та застосовувати цю інформацію.</w:t>
      </w:r>
    </w:p>
    <w:p w14:paraId="58A68661" w14:textId="0758C50E"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У результаті вивчення освітньої компоненти здобувач вищої освіти </w:t>
      </w:r>
      <w:r w:rsidR="003D61E2" w:rsidRPr="003648C2">
        <w:rPr>
          <w:rFonts w:ascii="Times New Roman" w:eastAsia="Times New Roman" w:hAnsi="Times New Roman" w:cs="Times New Roman"/>
          <w:sz w:val="24"/>
          <w:szCs w:val="24"/>
          <w:lang w:eastAsia="ru-RU"/>
        </w:rPr>
        <w:t>здатний</w:t>
      </w:r>
      <w:r w:rsidR="003D61E2" w:rsidRPr="003648C2">
        <w:rPr>
          <w:rFonts w:ascii="Times New Roman" w:eastAsia="Times New Roman" w:hAnsi="Times New Roman" w:cs="Times New Roman"/>
          <w:b/>
          <w:sz w:val="24"/>
          <w:szCs w:val="24"/>
          <w:lang w:eastAsia="ru-RU"/>
        </w:rPr>
        <w:t xml:space="preserve"> </w:t>
      </w:r>
      <w:r w:rsidRPr="003648C2">
        <w:rPr>
          <w:rFonts w:ascii="Times New Roman" w:hAnsi="Times New Roman" w:cs="Times New Roman"/>
          <w:sz w:val="24"/>
          <w:szCs w:val="24"/>
        </w:rPr>
        <w:t xml:space="preserve">демонструвати такі результати навчання: </w:t>
      </w:r>
    </w:p>
    <w:p w14:paraId="077E0D1C" w14:textId="125D6622"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1. </w:t>
      </w:r>
      <w:r w:rsidR="003D61E2" w:rsidRPr="003648C2">
        <w:rPr>
          <w:rFonts w:ascii="Times New Roman" w:hAnsi="Times New Roman" w:cs="Times New Roman"/>
          <w:sz w:val="24"/>
          <w:szCs w:val="24"/>
        </w:rPr>
        <w:t>А</w:t>
      </w:r>
      <w:r w:rsidRPr="003648C2">
        <w:rPr>
          <w:rFonts w:ascii="Times New Roman" w:hAnsi="Times New Roman" w:cs="Times New Roman"/>
          <w:sz w:val="24"/>
          <w:szCs w:val="24"/>
        </w:rPr>
        <w:t xml:space="preserve">налізувати біологічні властивості патогенних та непатогенних найпростіших, гельмінтів, арахнід та комах, що є збудниками та переносниками паразитарних та інфекційних хвороб. </w:t>
      </w:r>
    </w:p>
    <w:p w14:paraId="09C9A4CC" w14:textId="1153CA11"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2. </w:t>
      </w:r>
      <w:r w:rsidR="003D61E2" w:rsidRPr="003648C2">
        <w:rPr>
          <w:rFonts w:ascii="Times New Roman" w:hAnsi="Times New Roman" w:cs="Times New Roman"/>
          <w:sz w:val="24"/>
          <w:szCs w:val="24"/>
        </w:rPr>
        <w:t>В</w:t>
      </w:r>
      <w:r w:rsidRPr="003648C2">
        <w:rPr>
          <w:rFonts w:ascii="Times New Roman" w:hAnsi="Times New Roman" w:cs="Times New Roman"/>
          <w:sz w:val="24"/>
          <w:szCs w:val="24"/>
        </w:rPr>
        <w:t xml:space="preserve">становлювати вірогідний нозологічний або синдромний попередній клінічний діагноз стоматологічного захворювання за стандартними методиками, використовуючи попередні дані анамнезу хворого, дані огляду хворого, знання про людину, її органи та системи. </w:t>
      </w:r>
    </w:p>
    <w:p w14:paraId="17C3CD60" w14:textId="2780D828"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3. </w:t>
      </w:r>
      <w:r w:rsidR="003D61E2" w:rsidRPr="003648C2">
        <w:rPr>
          <w:rFonts w:ascii="Times New Roman" w:hAnsi="Times New Roman" w:cs="Times New Roman"/>
          <w:sz w:val="24"/>
          <w:szCs w:val="24"/>
        </w:rPr>
        <w:t>В</w:t>
      </w:r>
      <w:r w:rsidRPr="003648C2">
        <w:rPr>
          <w:rFonts w:ascii="Times New Roman" w:hAnsi="Times New Roman" w:cs="Times New Roman"/>
          <w:sz w:val="24"/>
          <w:szCs w:val="24"/>
        </w:rPr>
        <w:t xml:space="preserve">изначати основні типи патологічної реакції організму людини на патогенну дію найпростіших, гельмінтів та комах як збудників та переносників паразитарних та інфекційних хвороб. </w:t>
      </w:r>
    </w:p>
    <w:p w14:paraId="4DAA963E" w14:textId="2D668530"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4. </w:t>
      </w:r>
      <w:r w:rsidR="003D61E2" w:rsidRPr="003648C2">
        <w:rPr>
          <w:rFonts w:ascii="Times New Roman" w:hAnsi="Times New Roman" w:cs="Times New Roman"/>
          <w:sz w:val="24"/>
          <w:szCs w:val="24"/>
        </w:rPr>
        <w:t>А</w:t>
      </w:r>
      <w:r w:rsidRPr="003648C2">
        <w:rPr>
          <w:rFonts w:ascii="Times New Roman" w:hAnsi="Times New Roman" w:cs="Times New Roman"/>
          <w:sz w:val="24"/>
          <w:szCs w:val="24"/>
        </w:rPr>
        <w:t xml:space="preserve">налізувати епідеміологічний стан та проводити заходи масової й індивідуальної, загальної та локальної медикаментозної та немедикаментозної профілактики паразитарних та інфекційних хвороб, трактувати основні механізми проведення відповідних профілактичних та протиепідемічних заходів. </w:t>
      </w:r>
    </w:p>
    <w:p w14:paraId="2452B579" w14:textId="7A7A6F6E"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5. </w:t>
      </w:r>
      <w:r w:rsidR="003D61E2" w:rsidRPr="003648C2">
        <w:rPr>
          <w:rFonts w:ascii="Times New Roman" w:hAnsi="Times New Roman" w:cs="Times New Roman"/>
          <w:sz w:val="24"/>
          <w:szCs w:val="24"/>
        </w:rPr>
        <w:t>В</w:t>
      </w:r>
      <w:r w:rsidRPr="003648C2">
        <w:rPr>
          <w:rFonts w:ascii="Times New Roman" w:hAnsi="Times New Roman" w:cs="Times New Roman"/>
          <w:sz w:val="24"/>
          <w:szCs w:val="24"/>
        </w:rPr>
        <w:t xml:space="preserve">изначати методи діагностики, терапії та профілактики паразитарних та інфекційних хвороб. </w:t>
      </w:r>
    </w:p>
    <w:p w14:paraId="14089A7B" w14:textId="77777777"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6. Оцінювати вплив навколишнього середовища на стан здоров‘я населення в умовах медичного закладу за стандартними методиками </w:t>
      </w:r>
    </w:p>
    <w:p w14:paraId="291B2B04" w14:textId="0D60C656" w:rsidR="00E259A4" w:rsidRPr="003648C2" w:rsidRDefault="00E259A4" w:rsidP="003648C2">
      <w:pPr>
        <w:spacing w:after="0" w:line="240" w:lineRule="auto"/>
        <w:ind w:firstLine="567"/>
        <w:contextualSpacing/>
        <w:jc w:val="both"/>
        <w:rPr>
          <w:rFonts w:ascii="Times New Roman" w:hAnsi="Times New Roman" w:cs="Times New Roman"/>
          <w:sz w:val="24"/>
          <w:szCs w:val="24"/>
        </w:rPr>
      </w:pPr>
      <w:r w:rsidRPr="003648C2">
        <w:rPr>
          <w:rFonts w:ascii="Times New Roman" w:hAnsi="Times New Roman" w:cs="Times New Roman"/>
          <w:sz w:val="24"/>
          <w:szCs w:val="24"/>
        </w:rPr>
        <w:t>7. Дотримуватися здорового способу життя, користуватися прийомами саморегуляції та самоконтролю.</w:t>
      </w:r>
    </w:p>
    <w:p w14:paraId="54A58338" w14:textId="72D94D44" w:rsidR="00A04BCC" w:rsidRPr="003648C2" w:rsidRDefault="00A04BCC" w:rsidP="003648C2">
      <w:pPr>
        <w:spacing w:after="0" w:line="240" w:lineRule="auto"/>
        <w:ind w:firstLine="567"/>
        <w:contextualSpacing/>
        <w:jc w:val="both"/>
        <w:rPr>
          <w:rFonts w:ascii="Times New Roman" w:hAnsi="Times New Roman" w:cs="Times New Roman"/>
          <w:sz w:val="24"/>
          <w:szCs w:val="24"/>
        </w:rPr>
      </w:pPr>
    </w:p>
    <w:p w14:paraId="61AFAA13" w14:textId="77777777" w:rsidR="00E259A4" w:rsidRPr="003648C2" w:rsidRDefault="00E259A4" w:rsidP="003648C2">
      <w:pPr>
        <w:spacing w:after="0" w:line="240" w:lineRule="auto"/>
        <w:ind w:firstLine="567"/>
        <w:jc w:val="both"/>
        <w:rPr>
          <w:rFonts w:ascii="Times New Roman" w:eastAsia="Times New Roman" w:hAnsi="Times New Roman" w:cs="Times New Roman"/>
          <w:sz w:val="24"/>
          <w:szCs w:val="24"/>
          <w:lang w:eastAsia="ru-RU"/>
        </w:rPr>
      </w:pPr>
    </w:p>
    <w:p w14:paraId="223B8663" w14:textId="77777777" w:rsidR="00AF20C5" w:rsidRPr="003648C2" w:rsidRDefault="00AF20C5" w:rsidP="003648C2">
      <w:pPr>
        <w:spacing w:line="240" w:lineRule="auto"/>
        <w:jc w:val="center"/>
        <w:rPr>
          <w:rFonts w:ascii="Times New Roman" w:hAnsi="Times New Roman" w:cs="Times New Roman"/>
          <w:sz w:val="24"/>
          <w:szCs w:val="24"/>
        </w:rPr>
      </w:pPr>
    </w:p>
    <w:p w14:paraId="5A3AF7E6" w14:textId="77777777" w:rsidR="00AF20C5" w:rsidRPr="003648C2" w:rsidRDefault="00AF20C5" w:rsidP="003648C2">
      <w:pPr>
        <w:spacing w:line="240" w:lineRule="auto"/>
        <w:jc w:val="center"/>
        <w:rPr>
          <w:rFonts w:ascii="Times New Roman" w:hAnsi="Times New Roman" w:cs="Times New Roman"/>
          <w:sz w:val="24"/>
          <w:szCs w:val="24"/>
        </w:rPr>
      </w:pPr>
    </w:p>
    <w:p w14:paraId="2C4F60FA" w14:textId="77777777" w:rsidR="00AF20C5" w:rsidRPr="003648C2" w:rsidRDefault="00AF20C5" w:rsidP="003648C2">
      <w:pPr>
        <w:spacing w:line="240" w:lineRule="auto"/>
        <w:jc w:val="center"/>
        <w:rPr>
          <w:rFonts w:ascii="Times New Roman" w:hAnsi="Times New Roman" w:cs="Times New Roman"/>
          <w:sz w:val="24"/>
          <w:szCs w:val="24"/>
        </w:rPr>
      </w:pPr>
    </w:p>
    <w:p w14:paraId="73EDA9B3" w14:textId="77777777" w:rsidR="00AF20C5" w:rsidRPr="003648C2" w:rsidRDefault="00AF20C5" w:rsidP="003648C2">
      <w:pPr>
        <w:spacing w:line="240" w:lineRule="auto"/>
        <w:jc w:val="center"/>
        <w:rPr>
          <w:rFonts w:ascii="Times New Roman" w:hAnsi="Times New Roman" w:cs="Times New Roman"/>
          <w:sz w:val="24"/>
          <w:szCs w:val="24"/>
        </w:rPr>
      </w:pPr>
    </w:p>
    <w:p w14:paraId="72949451" w14:textId="77777777" w:rsidR="00AF20C5" w:rsidRPr="003648C2" w:rsidRDefault="00AF20C5" w:rsidP="003648C2">
      <w:pPr>
        <w:spacing w:line="240" w:lineRule="auto"/>
        <w:jc w:val="center"/>
        <w:rPr>
          <w:rFonts w:ascii="Times New Roman" w:hAnsi="Times New Roman" w:cs="Times New Roman"/>
          <w:sz w:val="24"/>
          <w:szCs w:val="24"/>
        </w:rPr>
      </w:pPr>
    </w:p>
    <w:p w14:paraId="42CC5894" w14:textId="77777777" w:rsidR="00AF20C5" w:rsidRPr="003648C2" w:rsidRDefault="00AF20C5" w:rsidP="003648C2">
      <w:pPr>
        <w:spacing w:line="240" w:lineRule="auto"/>
        <w:jc w:val="center"/>
        <w:rPr>
          <w:rFonts w:ascii="Times New Roman" w:hAnsi="Times New Roman" w:cs="Times New Roman"/>
          <w:sz w:val="24"/>
          <w:szCs w:val="24"/>
        </w:rPr>
      </w:pPr>
    </w:p>
    <w:p w14:paraId="230E3AF0" w14:textId="77777777" w:rsidR="00AF20C5" w:rsidRPr="003648C2" w:rsidRDefault="00AF20C5" w:rsidP="003648C2">
      <w:pPr>
        <w:spacing w:line="240" w:lineRule="auto"/>
        <w:jc w:val="center"/>
        <w:rPr>
          <w:rFonts w:ascii="Times New Roman" w:hAnsi="Times New Roman" w:cs="Times New Roman"/>
          <w:sz w:val="24"/>
          <w:szCs w:val="24"/>
        </w:rPr>
      </w:pPr>
    </w:p>
    <w:p w14:paraId="03FEE10F" w14:textId="77777777" w:rsidR="00AF20C5" w:rsidRPr="003648C2" w:rsidRDefault="00AF20C5" w:rsidP="003648C2">
      <w:pPr>
        <w:spacing w:line="240" w:lineRule="auto"/>
        <w:jc w:val="center"/>
        <w:rPr>
          <w:rFonts w:ascii="Times New Roman" w:hAnsi="Times New Roman" w:cs="Times New Roman"/>
          <w:sz w:val="24"/>
          <w:szCs w:val="24"/>
        </w:rPr>
      </w:pPr>
    </w:p>
    <w:p w14:paraId="581BCDDE" w14:textId="77777777" w:rsidR="00AF20C5" w:rsidRPr="003648C2" w:rsidRDefault="00AF20C5" w:rsidP="003648C2">
      <w:pPr>
        <w:spacing w:line="240" w:lineRule="auto"/>
        <w:jc w:val="center"/>
        <w:rPr>
          <w:rFonts w:ascii="Times New Roman" w:hAnsi="Times New Roman" w:cs="Times New Roman"/>
          <w:sz w:val="24"/>
          <w:szCs w:val="24"/>
        </w:rPr>
      </w:pPr>
    </w:p>
    <w:p w14:paraId="7E35FD67" w14:textId="77777777" w:rsidR="00AF20C5" w:rsidRDefault="00AF20C5" w:rsidP="003648C2">
      <w:pPr>
        <w:spacing w:line="240" w:lineRule="auto"/>
        <w:jc w:val="center"/>
        <w:rPr>
          <w:rFonts w:ascii="Times New Roman" w:hAnsi="Times New Roman" w:cs="Times New Roman"/>
          <w:sz w:val="24"/>
          <w:szCs w:val="24"/>
          <w:lang w:val="ru-RU"/>
        </w:rPr>
      </w:pPr>
    </w:p>
    <w:p w14:paraId="7042A0C1" w14:textId="77777777" w:rsidR="00EC1DD3" w:rsidRDefault="00EC1DD3" w:rsidP="003648C2">
      <w:pPr>
        <w:spacing w:line="240" w:lineRule="auto"/>
        <w:jc w:val="center"/>
        <w:rPr>
          <w:rFonts w:ascii="Times New Roman" w:hAnsi="Times New Roman" w:cs="Times New Roman"/>
          <w:sz w:val="24"/>
          <w:szCs w:val="24"/>
          <w:lang w:val="ru-RU"/>
        </w:rPr>
      </w:pPr>
    </w:p>
    <w:p w14:paraId="471DF8C2" w14:textId="77777777" w:rsidR="00EC1DD3" w:rsidRDefault="00EC1DD3" w:rsidP="003648C2">
      <w:pPr>
        <w:spacing w:line="240" w:lineRule="auto"/>
        <w:jc w:val="center"/>
        <w:rPr>
          <w:rFonts w:ascii="Times New Roman" w:hAnsi="Times New Roman" w:cs="Times New Roman"/>
          <w:sz w:val="24"/>
          <w:szCs w:val="24"/>
          <w:lang w:val="ru-RU"/>
        </w:rPr>
      </w:pPr>
    </w:p>
    <w:p w14:paraId="63DD12DA" w14:textId="77777777" w:rsidR="00EC1DD3" w:rsidRPr="00EC1DD3" w:rsidRDefault="00EC1DD3" w:rsidP="003648C2">
      <w:pPr>
        <w:spacing w:line="240" w:lineRule="auto"/>
        <w:jc w:val="center"/>
        <w:rPr>
          <w:rFonts w:ascii="Times New Roman" w:hAnsi="Times New Roman" w:cs="Times New Roman"/>
          <w:sz w:val="24"/>
          <w:szCs w:val="24"/>
          <w:lang w:val="ru-RU"/>
        </w:rPr>
      </w:pPr>
    </w:p>
    <w:p w14:paraId="61793C07" w14:textId="77777777" w:rsidR="00AF20C5" w:rsidRPr="003648C2" w:rsidRDefault="00AF20C5" w:rsidP="003648C2">
      <w:pPr>
        <w:spacing w:line="240" w:lineRule="auto"/>
        <w:jc w:val="center"/>
        <w:rPr>
          <w:rFonts w:ascii="Times New Roman" w:hAnsi="Times New Roman" w:cs="Times New Roman"/>
          <w:sz w:val="24"/>
          <w:szCs w:val="24"/>
        </w:rPr>
      </w:pPr>
    </w:p>
    <w:p w14:paraId="4FCA889D" w14:textId="77777777" w:rsidR="00AF20C5" w:rsidRPr="003648C2" w:rsidRDefault="00AF20C5" w:rsidP="003648C2">
      <w:pPr>
        <w:spacing w:line="240" w:lineRule="auto"/>
        <w:jc w:val="center"/>
        <w:rPr>
          <w:rFonts w:ascii="Times New Roman" w:hAnsi="Times New Roman" w:cs="Times New Roman"/>
          <w:sz w:val="24"/>
          <w:szCs w:val="24"/>
        </w:rPr>
      </w:pPr>
    </w:p>
    <w:p w14:paraId="689EC33C" w14:textId="668B419A" w:rsidR="00907F1F" w:rsidRPr="003648C2" w:rsidRDefault="006F748F" w:rsidP="003648C2">
      <w:pPr>
        <w:spacing w:line="240" w:lineRule="auto"/>
        <w:jc w:val="center"/>
        <w:rPr>
          <w:rFonts w:ascii="Times New Roman" w:hAnsi="Times New Roman" w:cs="Times New Roman"/>
          <w:sz w:val="24"/>
          <w:szCs w:val="24"/>
        </w:rPr>
      </w:pPr>
      <w:r w:rsidRPr="003648C2">
        <w:rPr>
          <w:rFonts w:ascii="Times New Roman" w:hAnsi="Times New Roman" w:cs="Times New Roman"/>
          <w:sz w:val="24"/>
          <w:szCs w:val="24"/>
        </w:rPr>
        <w:lastRenderedPageBreak/>
        <w:t>ЗМІСТ</w:t>
      </w:r>
    </w:p>
    <w:tbl>
      <w:tblPr>
        <w:tblW w:w="9214"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715"/>
        <w:gridCol w:w="7223"/>
        <w:gridCol w:w="1276"/>
      </w:tblGrid>
      <w:tr w:rsidR="001A53D5" w:rsidRPr="003648C2" w14:paraId="7D41CA3D" w14:textId="77777777" w:rsidTr="00A160DB">
        <w:trPr>
          <w:trHeight w:val="275"/>
        </w:trPr>
        <w:tc>
          <w:tcPr>
            <w:tcW w:w="9214" w:type="dxa"/>
            <w:gridSpan w:val="3"/>
          </w:tcPr>
          <w:p w14:paraId="18227727" w14:textId="77777777" w:rsidR="001A53D5" w:rsidRDefault="001A53D5" w:rsidP="00A160DB">
            <w:pPr>
              <w:spacing w:after="0" w:line="240" w:lineRule="auto"/>
              <w:ind w:firstLine="35"/>
              <w:contextualSpacing/>
              <w:jc w:val="right"/>
              <w:rPr>
                <w:rFonts w:ascii="Times New Roman" w:hAnsi="Times New Roman" w:cs="Times New Roman"/>
                <w:sz w:val="24"/>
                <w:szCs w:val="24"/>
                <w:lang w:val="ru-RU"/>
              </w:rPr>
            </w:pPr>
            <w:r>
              <w:rPr>
                <w:rFonts w:ascii="Times New Roman" w:hAnsi="Times New Roman" w:cs="Times New Roman"/>
                <w:sz w:val="24"/>
                <w:szCs w:val="24"/>
                <w:lang w:val="ru-RU"/>
              </w:rPr>
              <w:t>Стр.</w:t>
            </w:r>
          </w:p>
        </w:tc>
      </w:tr>
      <w:tr w:rsidR="001A53D5" w:rsidRPr="003648C2" w14:paraId="3FF50E8E" w14:textId="77777777" w:rsidTr="00A160DB">
        <w:trPr>
          <w:trHeight w:val="275"/>
        </w:trPr>
        <w:tc>
          <w:tcPr>
            <w:tcW w:w="7938" w:type="dxa"/>
            <w:gridSpan w:val="2"/>
          </w:tcPr>
          <w:p w14:paraId="5FF87367" w14:textId="77777777" w:rsidR="001A53D5" w:rsidRPr="003648C2" w:rsidRDefault="001A53D5" w:rsidP="00A160DB">
            <w:pPr>
              <w:spacing w:after="0" w:line="240" w:lineRule="auto"/>
              <w:ind w:firstLine="35"/>
              <w:contextualSpacing/>
              <w:jc w:val="center"/>
              <w:rPr>
                <w:rFonts w:ascii="Times New Roman" w:hAnsi="Times New Roman" w:cs="Times New Roman"/>
                <w:b/>
                <w:sz w:val="24"/>
                <w:szCs w:val="24"/>
              </w:rPr>
            </w:pPr>
            <w:r w:rsidRPr="003648C2">
              <w:rPr>
                <w:rFonts w:ascii="Times New Roman" w:hAnsi="Times New Roman" w:cs="Times New Roman"/>
                <w:b/>
                <w:color w:val="000000"/>
                <w:sz w:val="24"/>
                <w:szCs w:val="24"/>
              </w:rPr>
              <w:t>РОЗДІЛ 1. МОЛЕКУЛЯРНО-КЛІТИННИЙ РІВЕНЬ ОРГАНІЗАЦІЇ ЖИТТЯ</w:t>
            </w:r>
          </w:p>
        </w:tc>
        <w:tc>
          <w:tcPr>
            <w:tcW w:w="1276" w:type="dxa"/>
            <w:vAlign w:val="center"/>
          </w:tcPr>
          <w:p w14:paraId="5970302D" w14:textId="77777777" w:rsidR="001A53D5" w:rsidRPr="007F511C" w:rsidRDefault="001A53D5" w:rsidP="00A160DB">
            <w:pP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5</w:t>
            </w:r>
          </w:p>
        </w:tc>
      </w:tr>
      <w:tr w:rsidR="001A53D5" w:rsidRPr="003648C2" w14:paraId="3F12D040" w14:textId="77777777" w:rsidTr="00A160DB">
        <w:trPr>
          <w:trHeight w:val="275"/>
        </w:trPr>
        <w:tc>
          <w:tcPr>
            <w:tcW w:w="715" w:type="dxa"/>
            <w:vAlign w:val="center"/>
          </w:tcPr>
          <w:p w14:paraId="373C401E"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1D749345"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Клітинні і неклітинні форми життя. Оптичні системи в біологічних дослідженнях.</w:t>
            </w:r>
          </w:p>
        </w:tc>
        <w:tc>
          <w:tcPr>
            <w:tcW w:w="1276" w:type="dxa"/>
            <w:vAlign w:val="center"/>
          </w:tcPr>
          <w:p w14:paraId="1C4285C6" w14:textId="77777777" w:rsidR="001A53D5" w:rsidRPr="007F511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5</w:t>
            </w:r>
          </w:p>
        </w:tc>
      </w:tr>
      <w:tr w:rsidR="001A53D5" w:rsidRPr="003648C2" w14:paraId="2595B76E" w14:textId="77777777" w:rsidTr="00A160DB">
        <w:trPr>
          <w:trHeight w:val="275"/>
        </w:trPr>
        <w:tc>
          <w:tcPr>
            <w:tcW w:w="715" w:type="dxa"/>
            <w:vAlign w:val="center"/>
          </w:tcPr>
          <w:p w14:paraId="4FCC007D"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603BA20F"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Морфологія клітини. Структурні компоненти цитоплазми та ядра.</w:t>
            </w:r>
          </w:p>
        </w:tc>
        <w:tc>
          <w:tcPr>
            <w:tcW w:w="1276" w:type="dxa"/>
            <w:vAlign w:val="center"/>
          </w:tcPr>
          <w:p w14:paraId="6AC513CE" w14:textId="77777777" w:rsidR="001A53D5" w:rsidRPr="007F511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15</w:t>
            </w:r>
          </w:p>
        </w:tc>
      </w:tr>
      <w:tr w:rsidR="001A53D5" w:rsidRPr="003648C2" w14:paraId="3C04F5E9" w14:textId="77777777" w:rsidTr="00A160DB">
        <w:trPr>
          <w:trHeight w:val="275"/>
        </w:trPr>
        <w:tc>
          <w:tcPr>
            <w:tcW w:w="715" w:type="dxa"/>
            <w:vAlign w:val="center"/>
          </w:tcPr>
          <w:p w14:paraId="7BAAB885"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5F75C40B"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Клітинні мембрани. Мембранний транспорт</w:t>
            </w:r>
          </w:p>
        </w:tc>
        <w:tc>
          <w:tcPr>
            <w:tcW w:w="1276" w:type="dxa"/>
            <w:vAlign w:val="center"/>
          </w:tcPr>
          <w:p w14:paraId="43EED242" w14:textId="77777777" w:rsidR="001A53D5" w:rsidRPr="007F511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32</w:t>
            </w:r>
          </w:p>
        </w:tc>
      </w:tr>
      <w:tr w:rsidR="001A53D5" w:rsidRPr="003648C2" w14:paraId="710BB622" w14:textId="77777777" w:rsidTr="00A160DB">
        <w:trPr>
          <w:trHeight w:val="275"/>
        </w:trPr>
        <w:tc>
          <w:tcPr>
            <w:tcW w:w="715" w:type="dxa"/>
            <w:vAlign w:val="center"/>
          </w:tcPr>
          <w:p w14:paraId="255AAD82"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22BF211B"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 xml:space="preserve">Молекулярні основи спадковості. Будова нуклеїнових кислот. </w:t>
            </w:r>
          </w:p>
        </w:tc>
        <w:tc>
          <w:tcPr>
            <w:tcW w:w="1276" w:type="dxa"/>
            <w:vAlign w:val="center"/>
          </w:tcPr>
          <w:p w14:paraId="1965CA39" w14:textId="77777777" w:rsidR="001A53D5" w:rsidRPr="007F511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46</w:t>
            </w:r>
          </w:p>
        </w:tc>
      </w:tr>
      <w:tr w:rsidR="001A53D5" w:rsidRPr="003648C2" w14:paraId="2201E714" w14:textId="77777777" w:rsidTr="00A160DB">
        <w:trPr>
          <w:trHeight w:val="321"/>
        </w:trPr>
        <w:tc>
          <w:tcPr>
            <w:tcW w:w="715" w:type="dxa"/>
            <w:vAlign w:val="center"/>
          </w:tcPr>
          <w:p w14:paraId="695736DA"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51E036D1"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Організація потоку інформації у клітині. Будова гена про- та еукаріотів</w:t>
            </w:r>
          </w:p>
        </w:tc>
        <w:tc>
          <w:tcPr>
            <w:tcW w:w="1276" w:type="dxa"/>
            <w:vAlign w:val="center"/>
          </w:tcPr>
          <w:p w14:paraId="21A3BFCD"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67</w:t>
            </w:r>
          </w:p>
        </w:tc>
      </w:tr>
      <w:tr w:rsidR="001A53D5" w:rsidRPr="003648C2" w14:paraId="1440ECE7" w14:textId="77777777" w:rsidTr="00A160DB">
        <w:trPr>
          <w:trHeight w:val="321"/>
        </w:trPr>
        <w:tc>
          <w:tcPr>
            <w:tcW w:w="715" w:type="dxa"/>
            <w:vAlign w:val="center"/>
          </w:tcPr>
          <w:p w14:paraId="3E0AA84F"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39E7A176"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Регуляція експресії генів. Молекулярні механізми мінливості в людини.</w:t>
            </w:r>
          </w:p>
        </w:tc>
        <w:tc>
          <w:tcPr>
            <w:tcW w:w="1276" w:type="dxa"/>
            <w:vAlign w:val="center"/>
          </w:tcPr>
          <w:p w14:paraId="0629FFA4"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78</w:t>
            </w:r>
          </w:p>
        </w:tc>
      </w:tr>
      <w:tr w:rsidR="001A53D5" w:rsidRPr="003648C2" w14:paraId="5C1EFE26" w14:textId="77777777" w:rsidTr="00A160DB">
        <w:trPr>
          <w:trHeight w:val="321"/>
        </w:trPr>
        <w:tc>
          <w:tcPr>
            <w:tcW w:w="715" w:type="dxa"/>
            <w:vAlign w:val="center"/>
          </w:tcPr>
          <w:p w14:paraId="19CD27D9"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6E7E5FB5"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Морфологія хромосом. Каріотип людини</w:t>
            </w:r>
          </w:p>
        </w:tc>
        <w:tc>
          <w:tcPr>
            <w:tcW w:w="1276" w:type="dxa"/>
            <w:vAlign w:val="center"/>
          </w:tcPr>
          <w:p w14:paraId="012AA595"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87</w:t>
            </w:r>
          </w:p>
        </w:tc>
      </w:tr>
      <w:tr w:rsidR="001A53D5" w:rsidRPr="003648C2" w14:paraId="07172CD2" w14:textId="77777777" w:rsidTr="00A160DB">
        <w:trPr>
          <w:trHeight w:val="321"/>
        </w:trPr>
        <w:tc>
          <w:tcPr>
            <w:tcW w:w="715" w:type="dxa"/>
            <w:vAlign w:val="center"/>
          </w:tcPr>
          <w:p w14:paraId="2C08DA6A"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6AAFD4F2"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 xml:space="preserve">Життєвий цикл клітини. Мітоз. </w:t>
            </w:r>
          </w:p>
        </w:tc>
        <w:tc>
          <w:tcPr>
            <w:tcW w:w="1276" w:type="dxa"/>
            <w:vAlign w:val="center"/>
          </w:tcPr>
          <w:p w14:paraId="768929D8"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96</w:t>
            </w:r>
          </w:p>
        </w:tc>
      </w:tr>
      <w:tr w:rsidR="001A53D5" w:rsidRPr="003648C2" w14:paraId="4C6C2A93" w14:textId="77777777" w:rsidTr="00A160DB">
        <w:trPr>
          <w:trHeight w:val="321"/>
        </w:trPr>
        <w:tc>
          <w:tcPr>
            <w:tcW w:w="715" w:type="dxa"/>
            <w:vAlign w:val="center"/>
          </w:tcPr>
          <w:p w14:paraId="1F1F369A"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0B7E8246"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Мейоз. Гаметогенез</w:t>
            </w:r>
          </w:p>
        </w:tc>
        <w:tc>
          <w:tcPr>
            <w:tcW w:w="1276" w:type="dxa"/>
            <w:vAlign w:val="center"/>
          </w:tcPr>
          <w:p w14:paraId="0F58601E"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108</w:t>
            </w:r>
          </w:p>
        </w:tc>
      </w:tr>
      <w:tr w:rsidR="001A53D5" w:rsidRPr="003648C2" w14:paraId="110DC8F9" w14:textId="77777777" w:rsidTr="00A160DB">
        <w:trPr>
          <w:trHeight w:val="321"/>
        </w:trPr>
        <w:tc>
          <w:tcPr>
            <w:tcW w:w="7938" w:type="dxa"/>
            <w:gridSpan w:val="2"/>
          </w:tcPr>
          <w:p w14:paraId="6CAA34C6"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sz w:val="24"/>
                <w:szCs w:val="24"/>
                <w:lang w:eastAsia="en-US"/>
              </w:rPr>
            </w:pPr>
            <w:r w:rsidRPr="003648C2">
              <w:rPr>
                <w:rFonts w:ascii="Times New Roman" w:hAnsi="Times New Roman" w:cs="Times New Roman"/>
                <w:color w:val="000000"/>
                <w:sz w:val="24"/>
                <w:szCs w:val="24"/>
              </w:rPr>
              <w:t>РОЗДІЛ 2. ОРГАНІЗМОВИЙ РІВЕНЬ ОРГАНІЗАЦІЇ ЖИТТЯ.  ЗАКОНОМІРНОСТІ СПАДКОВОСТІ ТА МІНЛИВОСТІ.  ОСНОВИ  ГЕНЕТИКИ</w:t>
            </w:r>
          </w:p>
        </w:tc>
        <w:tc>
          <w:tcPr>
            <w:tcW w:w="1276" w:type="dxa"/>
            <w:vAlign w:val="center"/>
          </w:tcPr>
          <w:p w14:paraId="58B774EF"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119</w:t>
            </w:r>
          </w:p>
        </w:tc>
      </w:tr>
      <w:tr w:rsidR="001A53D5" w:rsidRPr="003648C2" w14:paraId="3D407D72" w14:textId="77777777" w:rsidTr="00A160DB">
        <w:trPr>
          <w:trHeight w:val="321"/>
        </w:trPr>
        <w:tc>
          <w:tcPr>
            <w:tcW w:w="715" w:type="dxa"/>
          </w:tcPr>
          <w:p w14:paraId="58E3AB42"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312DE2A9"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Закономірності успадкування ознак, встановлені Г. Менделем. Основи генетики людини</w:t>
            </w:r>
          </w:p>
        </w:tc>
        <w:tc>
          <w:tcPr>
            <w:tcW w:w="1276" w:type="dxa"/>
            <w:vAlign w:val="center"/>
          </w:tcPr>
          <w:p w14:paraId="485D4583"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119</w:t>
            </w:r>
          </w:p>
        </w:tc>
      </w:tr>
      <w:tr w:rsidR="001A53D5" w:rsidRPr="003648C2" w14:paraId="01A1D494" w14:textId="77777777" w:rsidTr="00A160DB">
        <w:trPr>
          <w:trHeight w:val="321"/>
        </w:trPr>
        <w:tc>
          <w:tcPr>
            <w:tcW w:w="715" w:type="dxa"/>
          </w:tcPr>
          <w:p w14:paraId="6E19437F"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5A3F4B1B"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Взаємодія генів.</w:t>
            </w:r>
          </w:p>
        </w:tc>
        <w:tc>
          <w:tcPr>
            <w:tcW w:w="1276" w:type="dxa"/>
            <w:vAlign w:val="center"/>
          </w:tcPr>
          <w:p w14:paraId="49314145" w14:textId="77777777" w:rsidR="001A53D5" w:rsidRPr="00730BD8"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129</w:t>
            </w:r>
          </w:p>
        </w:tc>
      </w:tr>
      <w:tr w:rsidR="001A53D5" w:rsidRPr="003648C2" w14:paraId="4FE86D28" w14:textId="77777777" w:rsidTr="00A160DB">
        <w:trPr>
          <w:trHeight w:val="321"/>
        </w:trPr>
        <w:tc>
          <w:tcPr>
            <w:tcW w:w="715" w:type="dxa"/>
          </w:tcPr>
          <w:p w14:paraId="3864E372"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1176504E"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Хромосомна теорія спадковості. Зчеплене успадкування. Генетика статі. Успадкування, зчеплене зі статтю.</w:t>
            </w:r>
          </w:p>
        </w:tc>
        <w:tc>
          <w:tcPr>
            <w:tcW w:w="1276" w:type="dxa"/>
            <w:vAlign w:val="center"/>
          </w:tcPr>
          <w:p w14:paraId="02F36EA5" w14:textId="77777777" w:rsidR="001A53D5" w:rsidRPr="00263534"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140</w:t>
            </w:r>
          </w:p>
        </w:tc>
      </w:tr>
      <w:tr w:rsidR="001A53D5" w:rsidRPr="003648C2" w14:paraId="240BE075" w14:textId="77777777" w:rsidTr="00A160DB">
        <w:trPr>
          <w:trHeight w:val="321"/>
        </w:trPr>
        <w:tc>
          <w:tcPr>
            <w:tcW w:w="715" w:type="dxa"/>
          </w:tcPr>
          <w:p w14:paraId="22B080BC"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684777AC"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Мінливість у людини як властивість життя та генетичне явище. Методи вивчення спадковості людини.</w:t>
            </w:r>
          </w:p>
        </w:tc>
        <w:tc>
          <w:tcPr>
            <w:tcW w:w="1276" w:type="dxa"/>
            <w:vAlign w:val="center"/>
          </w:tcPr>
          <w:p w14:paraId="18C6F759" w14:textId="77777777" w:rsidR="001A53D5" w:rsidRPr="00263534"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151</w:t>
            </w:r>
          </w:p>
        </w:tc>
      </w:tr>
      <w:tr w:rsidR="001A53D5" w:rsidRPr="003648C2" w14:paraId="4155B3DB" w14:textId="77777777" w:rsidTr="00A160DB">
        <w:trPr>
          <w:trHeight w:val="321"/>
        </w:trPr>
        <w:tc>
          <w:tcPr>
            <w:tcW w:w="715" w:type="dxa"/>
          </w:tcPr>
          <w:p w14:paraId="76AEBB26"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284E880F"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597C6F">
              <w:rPr>
                <w:rFonts w:ascii="Times New Roman" w:eastAsiaTheme="minorHAnsi" w:hAnsi="Times New Roman" w:cs="Times New Roman"/>
                <w:b w:val="0"/>
                <w:sz w:val="24"/>
                <w:szCs w:val="24"/>
                <w:lang w:eastAsia="en-US"/>
              </w:rPr>
              <w:t>Моногенні спадкові хвороби. Хромосомні хвороби</w:t>
            </w:r>
          </w:p>
        </w:tc>
        <w:tc>
          <w:tcPr>
            <w:tcW w:w="1276" w:type="dxa"/>
            <w:vAlign w:val="center"/>
          </w:tcPr>
          <w:p w14:paraId="67C66676" w14:textId="77777777" w:rsidR="001A53D5" w:rsidRPr="00A108C1"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163</w:t>
            </w:r>
          </w:p>
        </w:tc>
      </w:tr>
      <w:tr w:rsidR="001A53D5" w:rsidRPr="003648C2" w14:paraId="225E6E02" w14:textId="77777777" w:rsidTr="00A160DB">
        <w:trPr>
          <w:trHeight w:val="321"/>
        </w:trPr>
        <w:tc>
          <w:tcPr>
            <w:tcW w:w="715" w:type="dxa"/>
          </w:tcPr>
          <w:p w14:paraId="0FE19D1F"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5D556974"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Медико-генетичне консультування. Популяційна генетика</w:t>
            </w:r>
          </w:p>
        </w:tc>
        <w:tc>
          <w:tcPr>
            <w:tcW w:w="1276" w:type="dxa"/>
            <w:vAlign w:val="center"/>
          </w:tcPr>
          <w:p w14:paraId="30BB7403" w14:textId="77777777" w:rsidR="001A53D5" w:rsidRPr="00A108C1"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168</w:t>
            </w:r>
          </w:p>
        </w:tc>
      </w:tr>
      <w:tr w:rsidR="001A53D5" w:rsidRPr="003648C2" w14:paraId="111D739D" w14:textId="77777777" w:rsidTr="00A160DB">
        <w:trPr>
          <w:trHeight w:val="321"/>
        </w:trPr>
        <w:tc>
          <w:tcPr>
            <w:tcW w:w="715" w:type="dxa"/>
          </w:tcPr>
          <w:p w14:paraId="1BAF112E"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2632CC02"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Біологія індивідуального розвитку: пренатальний        і постембріональний періоди розвитку людини.</w:t>
            </w:r>
          </w:p>
        </w:tc>
        <w:tc>
          <w:tcPr>
            <w:tcW w:w="1276" w:type="dxa"/>
            <w:vAlign w:val="center"/>
          </w:tcPr>
          <w:p w14:paraId="05C92858" w14:textId="77777777" w:rsidR="001A53D5" w:rsidRPr="00A108C1"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184</w:t>
            </w:r>
          </w:p>
        </w:tc>
      </w:tr>
      <w:tr w:rsidR="001A53D5" w:rsidRPr="003648C2" w14:paraId="76258AED" w14:textId="77777777" w:rsidTr="00A160DB">
        <w:trPr>
          <w:trHeight w:val="321"/>
        </w:trPr>
        <w:tc>
          <w:tcPr>
            <w:tcW w:w="7938" w:type="dxa"/>
            <w:gridSpan w:val="2"/>
            <w:shd w:val="clear" w:color="auto" w:fill="FFFFFF" w:themeFill="background1"/>
          </w:tcPr>
          <w:p w14:paraId="31E917FE" w14:textId="77777777" w:rsidR="001A53D5" w:rsidRPr="003648C2" w:rsidRDefault="001A53D5" w:rsidP="00A160DB">
            <w:pPr>
              <w:spacing w:after="0" w:line="240" w:lineRule="auto"/>
              <w:ind w:firstLine="35"/>
              <w:contextualSpacing/>
              <w:rPr>
                <w:rFonts w:ascii="Times New Roman" w:hAnsi="Times New Roman" w:cs="Times New Roman"/>
                <w:b/>
                <w:sz w:val="24"/>
                <w:szCs w:val="24"/>
              </w:rPr>
            </w:pPr>
            <w:r w:rsidRPr="003648C2">
              <w:rPr>
                <w:rFonts w:ascii="Times New Roman" w:hAnsi="Times New Roman" w:cs="Times New Roman"/>
                <w:b/>
                <w:color w:val="000000"/>
                <w:sz w:val="24"/>
                <w:szCs w:val="24"/>
              </w:rPr>
              <w:t>РОЗДІЛ 3. ПОПУЛЯЦІЙНО-ВИДОВИЙ, БІОГЕОЦЕНОТИЧНИЙ І БІОСФЕРНИЙ РІВНІ ОРГАНІЗАЦІЇ ЖИТТЯ</w:t>
            </w:r>
          </w:p>
        </w:tc>
        <w:tc>
          <w:tcPr>
            <w:tcW w:w="1276" w:type="dxa"/>
            <w:shd w:val="clear" w:color="auto" w:fill="FFFFFF" w:themeFill="background1"/>
            <w:vAlign w:val="center"/>
          </w:tcPr>
          <w:p w14:paraId="564A2976" w14:textId="77777777" w:rsidR="001A53D5" w:rsidRPr="00A108C1" w:rsidRDefault="001A53D5" w:rsidP="00A160DB">
            <w:pPr>
              <w:spacing w:after="0" w:line="240" w:lineRule="auto"/>
              <w:ind w:firstLine="35"/>
              <w:contextualSpacing/>
              <w:jc w:val="center"/>
              <w:rPr>
                <w:rFonts w:ascii="Times New Roman" w:hAnsi="Times New Roman" w:cs="Times New Roman"/>
                <w:sz w:val="24"/>
                <w:szCs w:val="24"/>
                <w:lang w:val="ru-RU"/>
              </w:rPr>
            </w:pPr>
            <w:r w:rsidRPr="00A108C1">
              <w:rPr>
                <w:rFonts w:ascii="Times New Roman" w:hAnsi="Times New Roman" w:cs="Times New Roman"/>
                <w:sz w:val="24"/>
                <w:szCs w:val="24"/>
                <w:lang w:val="ru-RU"/>
              </w:rPr>
              <w:t>193</w:t>
            </w:r>
          </w:p>
        </w:tc>
      </w:tr>
      <w:tr w:rsidR="001A53D5" w:rsidRPr="003648C2" w14:paraId="462ECC60" w14:textId="77777777" w:rsidTr="00A160DB">
        <w:trPr>
          <w:trHeight w:val="321"/>
        </w:trPr>
        <w:tc>
          <w:tcPr>
            <w:tcW w:w="715" w:type="dxa"/>
          </w:tcPr>
          <w:p w14:paraId="194F97FE"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1D86A259"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 xml:space="preserve">Медична протозоологія. Тип Саркоджгутикові (Sarcomastigophora). </w:t>
            </w:r>
          </w:p>
        </w:tc>
        <w:tc>
          <w:tcPr>
            <w:tcW w:w="1276" w:type="dxa"/>
            <w:vAlign w:val="center"/>
          </w:tcPr>
          <w:p w14:paraId="510EF737" w14:textId="77777777" w:rsidR="001A53D5" w:rsidRPr="00A108C1"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193</w:t>
            </w:r>
          </w:p>
        </w:tc>
      </w:tr>
      <w:tr w:rsidR="001A53D5" w:rsidRPr="003648C2" w14:paraId="7C989068" w14:textId="77777777" w:rsidTr="00A160DB">
        <w:trPr>
          <w:trHeight w:val="321"/>
        </w:trPr>
        <w:tc>
          <w:tcPr>
            <w:tcW w:w="715" w:type="dxa"/>
          </w:tcPr>
          <w:p w14:paraId="0C635F16"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5B438B29"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Медична протозоологія.</w:t>
            </w:r>
            <w:r w:rsidRPr="0070385C">
              <w:rPr>
                <w:rFonts w:ascii="Times New Roman" w:eastAsiaTheme="minorHAnsi" w:hAnsi="Times New Roman" w:cs="Times New Roman"/>
                <w:b w:val="0"/>
                <w:sz w:val="24"/>
                <w:szCs w:val="24"/>
                <w:lang w:eastAsia="en-US"/>
              </w:rPr>
              <w:t xml:space="preserve"> </w:t>
            </w:r>
            <w:r w:rsidRPr="003648C2">
              <w:rPr>
                <w:rFonts w:ascii="Times New Roman" w:eastAsiaTheme="minorHAnsi" w:hAnsi="Times New Roman" w:cs="Times New Roman"/>
                <w:b w:val="0"/>
                <w:sz w:val="24"/>
                <w:szCs w:val="24"/>
                <w:lang w:eastAsia="en-US"/>
              </w:rPr>
              <w:t>Клас Тваринні джгутикові (Zoomastigophora).</w:t>
            </w:r>
          </w:p>
        </w:tc>
        <w:tc>
          <w:tcPr>
            <w:tcW w:w="1276" w:type="dxa"/>
            <w:vAlign w:val="center"/>
          </w:tcPr>
          <w:p w14:paraId="493E7843"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199</w:t>
            </w:r>
          </w:p>
        </w:tc>
      </w:tr>
      <w:tr w:rsidR="001A53D5" w:rsidRPr="003648C2" w14:paraId="1D2B57E2" w14:textId="77777777" w:rsidTr="00A160DB">
        <w:trPr>
          <w:trHeight w:val="321"/>
        </w:trPr>
        <w:tc>
          <w:tcPr>
            <w:tcW w:w="715" w:type="dxa"/>
          </w:tcPr>
          <w:p w14:paraId="03E8DF78"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17D1B179"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 xml:space="preserve">Медична протозоологія. Тип Апікомплексні (Apicomplexa). Тип Війконосні (Ciliophora). </w:t>
            </w:r>
          </w:p>
        </w:tc>
        <w:tc>
          <w:tcPr>
            <w:tcW w:w="1276" w:type="dxa"/>
            <w:vAlign w:val="center"/>
          </w:tcPr>
          <w:p w14:paraId="62922F3E"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208</w:t>
            </w:r>
          </w:p>
        </w:tc>
      </w:tr>
      <w:tr w:rsidR="001A53D5" w:rsidRPr="003648C2" w14:paraId="62B00AC4" w14:textId="77777777" w:rsidTr="00A160DB">
        <w:trPr>
          <w:trHeight w:val="323"/>
        </w:trPr>
        <w:tc>
          <w:tcPr>
            <w:tcW w:w="715" w:type="dxa"/>
          </w:tcPr>
          <w:p w14:paraId="22D74455"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37653271"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 xml:space="preserve">Медична гельмінтологія. Тип Плоскі черви – Plathelminthes. Клас Сисуни – Trematoda: печінковий, ланцетоподібний, китайський. </w:t>
            </w:r>
          </w:p>
        </w:tc>
        <w:tc>
          <w:tcPr>
            <w:tcW w:w="1276" w:type="dxa"/>
            <w:vAlign w:val="center"/>
          </w:tcPr>
          <w:p w14:paraId="404CF06B"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217</w:t>
            </w:r>
          </w:p>
        </w:tc>
      </w:tr>
      <w:tr w:rsidR="001A53D5" w:rsidRPr="003648C2" w14:paraId="0CC1A22C" w14:textId="77777777" w:rsidTr="00A160DB">
        <w:trPr>
          <w:trHeight w:val="305"/>
        </w:trPr>
        <w:tc>
          <w:tcPr>
            <w:tcW w:w="715" w:type="dxa"/>
          </w:tcPr>
          <w:p w14:paraId="1699EF80"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2A85C35D"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Медична гельмінтологія. Тип Плоскі черви – Plathelminthes. Клас Сисуни – Trematoda: котячий, легеневий, кров’яний</w:t>
            </w:r>
          </w:p>
        </w:tc>
        <w:tc>
          <w:tcPr>
            <w:tcW w:w="1276" w:type="dxa"/>
            <w:vAlign w:val="center"/>
          </w:tcPr>
          <w:p w14:paraId="68A493A9"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225</w:t>
            </w:r>
          </w:p>
        </w:tc>
      </w:tr>
      <w:tr w:rsidR="001A53D5" w:rsidRPr="003648C2" w14:paraId="0361D231" w14:textId="77777777" w:rsidTr="00A160DB">
        <w:trPr>
          <w:trHeight w:val="305"/>
        </w:trPr>
        <w:tc>
          <w:tcPr>
            <w:tcW w:w="715" w:type="dxa"/>
          </w:tcPr>
          <w:p w14:paraId="7B773B69"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282F2BA6"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Тип Плоскі черви – Plathelminthes. Клас Стьожкові черви – Cestoidea: ціп’яки.</w:t>
            </w:r>
          </w:p>
        </w:tc>
        <w:tc>
          <w:tcPr>
            <w:tcW w:w="1276" w:type="dxa"/>
            <w:vAlign w:val="center"/>
          </w:tcPr>
          <w:p w14:paraId="34AA4690"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235</w:t>
            </w:r>
          </w:p>
        </w:tc>
      </w:tr>
      <w:tr w:rsidR="001A53D5" w:rsidRPr="003648C2" w14:paraId="119CD78A" w14:textId="77777777" w:rsidTr="00A160DB">
        <w:trPr>
          <w:trHeight w:val="305"/>
        </w:trPr>
        <w:tc>
          <w:tcPr>
            <w:tcW w:w="715" w:type="dxa"/>
          </w:tcPr>
          <w:p w14:paraId="5AC9470A"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76B72F09"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Тип Плоскі черви – Plathelminthes. Клас Стьожкові черви – Cestoidea: стьожак широкий,   ехінокок, альвеокок</w:t>
            </w:r>
          </w:p>
        </w:tc>
        <w:tc>
          <w:tcPr>
            <w:tcW w:w="1276" w:type="dxa"/>
            <w:vAlign w:val="center"/>
          </w:tcPr>
          <w:p w14:paraId="6C945564"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240</w:t>
            </w:r>
          </w:p>
        </w:tc>
      </w:tr>
      <w:tr w:rsidR="001A53D5" w:rsidRPr="003648C2" w14:paraId="448FE57D" w14:textId="77777777" w:rsidTr="00A160DB">
        <w:trPr>
          <w:trHeight w:val="305"/>
        </w:trPr>
        <w:tc>
          <w:tcPr>
            <w:tcW w:w="715" w:type="dxa"/>
          </w:tcPr>
          <w:p w14:paraId="49058680"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7405AD45" w14:textId="77777777" w:rsidR="001A53D5" w:rsidRPr="003648C2"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3648C2">
              <w:rPr>
                <w:rFonts w:ascii="Times New Roman" w:eastAsiaTheme="minorHAnsi" w:hAnsi="Times New Roman" w:cs="Times New Roman"/>
                <w:b w:val="0"/>
                <w:sz w:val="24"/>
                <w:szCs w:val="24"/>
                <w:lang w:eastAsia="en-US"/>
              </w:rPr>
              <w:t xml:space="preserve">Тип Круглі черви – Nemathelminthes.  Клас Власне круглі черви – Nematoda: аскарида людська, волосоголовець людський, гострик  </w:t>
            </w:r>
          </w:p>
        </w:tc>
        <w:tc>
          <w:tcPr>
            <w:tcW w:w="1276" w:type="dxa"/>
            <w:vAlign w:val="center"/>
          </w:tcPr>
          <w:p w14:paraId="18D528EE"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247</w:t>
            </w:r>
          </w:p>
        </w:tc>
      </w:tr>
      <w:tr w:rsidR="001A53D5" w:rsidRPr="003648C2" w14:paraId="0D8D8B6D" w14:textId="77777777" w:rsidTr="00A160DB">
        <w:trPr>
          <w:trHeight w:val="305"/>
        </w:trPr>
        <w:tc>
          <w:tcPr>
            <w:tcW w:w="715" w:type="dxa"/>
          </w:tcPr>
          <w:p w14:paraId="5F63BAA2"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0FFBCAF8" w14:textId="77777777" w:rsidR="001A53D5" w:rsidRPr="003648C2" w:rsidRDefault="001A53D5" w:rsidP="00A160DB">
            <w:pPr>
              <w:spacing w:after="0" w:line="240" w:lineRule="auto"/>
              <w:ind w:left="57" w:right="57"/>
              <w:jc w:val="both"/>
              <w:rPr>
                <w:rFonts w:ascii="Times New Roman" w:hAnsi="Times New Roman" w:cs="Times New Roman"/>
                <w:b/>
                <w:sz w:val="24"/>
                <w:szCs w:val="24"/>
              </w:rPr>
            </w:pPr>
            <w:r w:rsidRPr="00862D0D">
              <w:rPr>
                <w:rFonts w:ascii="Times New Roman" w:hAnsi="Times New Roman" w:cs="Times New Roman"/>
                <w:sz w:val="24"/>
                <w:szCs w:val="24"/>
              </w:rPr>
              <w:t>Тип Круглі черви – Nemathelminthes. Клас Власне круглі черви – Nematoda: трихінела, анкілостома, некатор, вугриця кишкова</w:t>
            </w:r>
          </w:p>
        </w:tc>
        <w:tc>
          <w:tcPr>
            <w:tcW w:w="1276" w:type="dxa"/>
            <w:vAlign w:val="center"/>
          </w:tcPr>
          <w:p w14:paraId="49A65812" w14:textId="77777777" w:rsidR="001A53D5" w:rsidRPr="00862D0D"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rPr>
            </w:pPr>
            <w:r w:rsidRPr="00120A30">
              <w:rPr>
                <w:rFonts w:ascii="Times New Roman" w:hAnsi="Times New Roman" w:cs="Times New Roman"/>
                <w:sz w:val="24"/>
                <w:szCs w:val="24"/>
                <w:lang w:val="ru-RU"/>
              </w:rPr>
              <w:t>255</w:t>
            </w:r>
          </w:p>
        </w:tc>
      </w:tr>
      <w:tr w:rsidR="001A53D5" w:rsidRPr="003648C2" w14:paraId="64CF7D93" w14:textId="77777777" w:rsidTr="00A160DB">
        <w:trPr>
          <w:trHeight w:val="305"/>
        </w:trPr>
        <w:tc>
          <w:tcPr>
            <w:tcW w:w="715" w:type="dxa"/>
          </w:tcPr>
          <w:p w14:paraId="0A2A82C2"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1BE6FBC2" w14:textId="77777777" w:rsidR="001A53D5" w:rsidRPr="00862D0D"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lang w:eastAsia="en-US"/>
              </w:rPr>
            </w:pPr>
            <w:r w:rsidRPr="00862D0D">
              <w:rPr>
                <w:rFonts w:ascii="Times New Roman" w:hAnsi="Times New Roman" w:cs="Times New Roman"/>
                <w:b w:val="0"/>
                <w:sz w:val="24"/>
                <w:szCs w:val="24"/>
              </w:rPr>
              <w:t>Тип Круглі черви – Nemathelminthes. Клас: Власне круглі черви – Nematoda. Види:   Ришта – Dracunculus medinensis, філярії: вухерерія – Wuchereria bancrofti, лоа-лоа  – Loa-loa, онхоцерка – Onchocerca volvulus.</w:t>
            </w:r>
          </w:p>
        </w:tc>
        <w:tc>
          <w:tcPr>
            <w:tcW w:w="1276" w:type="dxa"/>
            <w:vAlign w:val="center"/>
          </w:tcPr>
          <w:p w14:paraId="07550C8F" w14:textId="77777777" w:rsidR="001A53D5" w:rsidRPr="0070385C"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Pr>
                <w:rFonts w:ascii="Times New Roman" w:hAnsi="Times New Roman" w:cs="Times New Roman"/>
                <w:sz w:val="24"/>
                <w:szCs w:val="24"/>
                <w:lang w:val="ru-RU"/>
              </w:rPr>
              <w:t>261</w:t>
            </w:r>
          </w:p>
        </w:tc>
      </w:tr>
      <w:tr w:rsidR="001A53D5" w:rsidRPr="003648C2" w14:paraId="12923E6D" w14:textId="77777777" w:rsidTr="00A160DB">
        <w:trPr>
          <w:trHeight w:val="305"/>
        </w:trPr>
        <w:tc>
          <w:tcPr>
            <w:tcW w:w="715" w:type="dxa"/>
            <w:vAlign w:val="center"/>
          </w:tcPr>
          <w:p w14:paraId="07115004"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3E37543D" w14:textId="77777777" w:rsidR="001A53D5" w:rsidRPr="0070385C"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highlight w:val="yellow"/>
                <w:lang w:eastAsia="en-US"/>
              </w:rPr>
            </w:pPr>
            <w:r w:rsidRPr="00862D0D">
              <w:rPr>
                <w:rFonts w:ascii="Times New Roman" w:eastAsiaTheme="minorHAnsi" w:hAnsi="Times New Roman" w:cs="Times New Roman"/>
                <w:b w:val="0"/>
                <w:sz w:val="24"/>
                <w:szCs w:val="24"/>
                <w:lang w:eastAsia="en-US"/>
              </w:rPr>
              <w:t>Медична арахноентомологія. Тип Членистоногі – Arthropoda.  Клас Павукоподібні  – Arachnoidea. Ряд Кліщі – Acarina</w:t>
            </w:r>
          </w:p>
        </w:tc>
        <w:tc>
          <w:tcPr>
            <w:tcW w:w="1276" w:type="dxa"/>
            <w:vAlign w:val="center"/>
          </w:tcPr>
          <w:p w14:paraId="6BA77722" w14:textId="77777777" w:rsidR="001A53D5" w:rsidRPr="00120A30"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sidRPr="00120A30">
              <w:rPr>
                <w:rFonts w:ascii="Times New Roman" w:hAnsi="Times New Roman" w:cs="Times New Roman"/>
                <w:sz w:val="24"/>
                <w:szCs w:val="24"/>
                <w:lang w:val="ru-RU"/>
              </w:rPr>
              <w:t>269</w:t>
            </w:r>
          </w:p>
        </w:tc>
      </w:tr>
      <w:tr w:rsidR="001A53D5" w:rsidRPr="003648C2" w14:paraId="6847B9C5" w14:textId="77777777" w:rsidTr="00A160DB">
        <w:trPr>
          <w:trHeight w:val="305"/>
        </w:trPr>
        <w:tc>
          <w:tcPr>
            <w:tcW w:w="715" w:type="dxa"/>
            <w:vAlign w:val="center"/>
          </w:tcPr>
          <w:p w14:paraId="0F71A4CE"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15CC3813" w14:textId="77777777" w:rsidR="001A53D5" w:rsidRPr="00862D0D" w:rsidRDefault="001A53D5" w:rsidP="00A160DB">
            <w:pPr>
              <w:pStyle w:val="3"/>
              <w:spacing w:before="0" w:after="0" w:line="240" w:lineRule="auto"/>
              <w:ind w:firstLine="35"/>
              <w:contextualSpacing/>
              <w:rPr>
                <w:rFonts w:ascii="Times New Roman" w:eastAsiaTheme="minorHAnsi" w:hAnsi="Times New Roman" w:cs="Times New Roman"/>
                <w:b w:val="0"/>
                <w:bCs/>
                <w:sz w:val="24"/>
                <w:szCs w:val="24"/>
                <w:highlight w:val="yellow"/>
                <w:lang w:eastAsia="en-US"/>
              </w:rPr>
            </w:pPr>
            <w:r w:rsidRPr="00862D0D">
              <w:rPr>
                <w:rFonts w:ascii="Times New Roman" w:hAnsi="Times New Roman" w:cs="Times New Roman"/>
                <w:b w:val="0"/>
                <w:sz w:val="24"/>
                <w:szCs w:val="24"/>
              </w:rPr>
              <w:t>Медична арахноентомологія. Тип Членистоногі – Arthropoda. Клас Комахи – Insecta. Ряд Двокрилі – Diptera</w:t>
            </w:r>
          </w:p>
        </w:tc>
        <w:tc>
          <w:tcPr>
            <w:tcW w:w="1276" w:type="dxa"/>
            <w:vAlign w:val="center"/>
          </w:tcPr>
          <w:p w14:paraId="568FDE15" w14:textId="77777777" w:rsidR="001A53D5" w:rsidRPr="00120A30"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sidRPr="00120A30">
              <w:rPr>
                <w:rFonts w:ascii="Times New Roman" w:hAnsi="Times New Roman" w:cs="Times New Roman"/>
                <w:sz w:val="24"/>
                <w:szCs w:val="24"/>
                <w:lang w:val="ru-RU"/>
              </w:rPr>
              <w:t>276</w:t>
            </w:r>
          </w:p>
        </w:tc>
      </w:tr>
      <w:tr w:rsidR="001A53D5" w:rsidRPr="003648C2" w14:paraId="45A9AAAA" w14:textId="77777777" w:rsidTr="00A160DB">
        <w:trPr>
          <w:trHeight w:val="305"/>
        </w:trPr>
        <w:tc>
          <w:tcPr>
            <w:tcW w:w="715" w:type="dxa"/>
            <w:vAlign w:val="center"/>
          </w:tcPr>
          <w:p w14:paraId="22AEBB38" w14:textId="77777777" w:rsidR="001A53D5" w:rsidRPr="0096257A" w:rsidRDefault="001A53D5" w:rsidP="001A53D5">
            <w:pPr>
              <w:pStyle w:val="a3"/>
              <w:numPr>
                <w:ilvl w:val="0"/>
                <w:numId w:val="129"/>
              </w:numPr>
              <w:pBdr>
                <w:top w:val="nil"/>
                <w:left w:val="nil"/>
                <w:bottom w:val="nil"/>
                <w:right w:val="nil"/>
                <w:between w:val="nil"/>
              </w:pBdr>
              <w:tabs>
                <w:tab w:val="left" w:pos="336"/>
              </w:tabs>
              <w:spacing w:after="0" w:line="240" w:lineRule="auto"/>
              <w:ind w:left="357" w:hanging="357"/>
              <w:jc w:val="center"/>
              <w:rPr>
                <w:rFonts w:ascii="Times New Roman" w:hAnsi="Times New Roman" w:cs="Times New Roman"/>
                <w:sz w:val="24"/>
                <w:szCs w:val="24"/>
              </w:rPr>
            </w:pPr>
          </w:p>
        </w:tc>
        <w:tc>
          <w:tcPr>
            <w:tcW w:w="7223" w:type="dxa"/>
          </w:tcPr>
          <w:p w14:paraId="24512877" w14:textId="77777777" w:rsidR="001A53D5" w:rsidRPr="00862D0D" w:rsidRDefault="001A53D5" w:rsidP="00A160DB">
            <w:pPr>
              <w:spacing w:after="0" w:line="240" w:lineRule="auto"/>
              <w:ind w:left="57" w:right="57"/>
              <w:jc w:val="both"/>
              <w:rPr>
                <w:rFonts w:ascii="Times New Roman" w:hAnsi="Times New Roman" w:cs="Times New Roman"/>
                <w:i/>
                <w:sz w:val="24"/>
                <w:szCs w:val="24"/>
              </w:rPr>
            </w:pPr>
            <w:r w:rsidRPr="00862D0D">
              <w:rPr>
                <w:rFonts w:ascii="Times New Roman" w:hAnsi="Times New Roman" w:cs="Times New Roman"/>
                <w:sz w:val="24"/>
                <w:szCs w:val="24"/>
              </w:rPr>
              <w:t>Медична арахноентомологія. Тип Членистоногі – Arthropoda. Клас Комахи – Insecta. Ряд Воші – Anoplura. Ряд Блохи – Aphaniptera. Ряд: Тарганові – Blattoidea. Ряд: Клопи Heterоptera</w:t>
            </w:r>
            <w:r w:rsidRPr="00862D0D">
              <w:rPr>
                <w:rFonts w:ascii="Times New Roman" w:hAnsi="Times New Roman" w:cs="Times New Roman"/>
                <w:i/>
                <w:sz w:val="24"/>
                <w:szCs w:val="24"/>
              </w:rPr>
              <w:t xml:space="preserve"> </w:t>
            </w:r>
          </w:p>
        </w:tc>
        <w:tc>
          <w:tcPr>
            <w:tcW w:w="1276" w:type="dxa"/>
            <w:vAlign w:val="center"/>
          </w:tcPr>
          <w:p w14:paraId="588A1DE4" w14:textId="77777777" w:rsidR="001A53D5" w:rsidRPr="00120A30"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sidRPr="00120A30">
              <w:rPr>
                <w:rFonts w:ascii="Times New Roman" w:hAnsi="Times New Roman" w:cs="Times New Roman"/>
                <w:sz w:val="24"/>
                <w:szCs w:val="24"/>
                <w:lang w:val="ru-RU"/>
              </w:rPr>
              <w:t>285</w:t>
            </w:r>
          </w:p>
        </w:tc>
      </w:tr>
      <w:tr w:rsidR="001A53D5" w:rsidRPr="003648C2" w14:paraId="6D78D668" w14:textId="77777777" w:rsidTr="00A160DB">
        <w:trPr>
          <w:trHeight w:val="305"/>
        </w:trPr>
        <w:tc>
          <w:tcPr>
            <w:tcW w:w="7938" w:type="dxa"/>
            <w:gridSpan w:val="2"/>
          </w:tcPr>
          <w:p w14:paraId="190518BF" w14:textId="77777777" w:rsidR="001A53D5" w:rsidRPr="005655EB" w:rsidRDefault="001A53D5" w:rsidP="00A160DB">
            <w:pPr>
              <w:pStyle w:val="3"/>
              <w:spacing w:before="0" w:after="0" w:line="240" w:lineRule="auto"/>
              <w:ind w:firstLine="35"/>
              <w:contextualSpacing/>
              <w:jc w:val="center"/>
              <w:rPr>
                <w:rFonts w:ascii="Times New Roman" w:eastAsiaTheme="minorHAnsi" w:hAnsi="Times New Roman" w:cs="Times New Roman"/>
                <w:b w:val="0"/>
                <w:sz w:val="24"/>
                <w:szCs w:val="24"/>
                <w:highlight w:val="yellow"/>
                <w:lang w:eastAsia="en-US"/>
              </w:rPr>
            </w:pPr>
            <w:r w:rsidRPr="00120A30">
              <w:rPr>
                <w:rFonts w:ascii="Times New Roman" w:eastAsiaTheme="minorHAnsi" w:hAnsi="Times New Roman" w:cs="Times New Roman"/>
                <w:b w:val="0"/>
                <w:sz w:val="24"/>
                <w:szCs w:val="24"/>
                <w:lang w:eastAsia="en-US"/>
              </w:rPr>
              <w:t>ПИТАННЯ ДО СЕМЕСТРОВОГО ЕКЗАМЕНУ</w:t>
            </w:r>
          </w:p>
        </w:tc>
        <w:tc>
          <w:tcPr>
            <w:tcW w:w="1276" w:type="dxa"/>
            <w:vAlign w:val="center"/>
          </w:tcPr>
          <w:p w14:paraId="73931AD2" w14:textId="77777777" w:rsidR="001A53D5" w:rsidRPr="00120A30"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sidRPr="00120A30">
              <w:rPr>
                <w:rFonts w:ascii="Times New Roman" w:hAnsi="Times New Roman" w:cs="Times New Roman"/>
                <w:sz w:val="24"/>
                <w:szCs w:val="24"/>
                <w:lang w:val="ru-RU"/>
              </w:rPr>
              <w:t>295</w:t>
            </w:r>
          </w:p>
        </w:tc>
      </w:tr>
      <w:tr w:rsidR="001A53D5" w:rsidRPr="003648C2" w14:paraId="18FB937C" w14:textId="77777777" w:rsidTr="00A160DB">
        <w:trPr>
          <w:trHeight w:val="305"/>
        </w:trPr>
        <w:tc>
          <w:tcPr>
            <w:tcW w:w="7938" w:type="dxa"/>
            <w:gridSpan w:val="2"/>
          </w:tcPr>
          <w:p w14:paraId="4FC6582E" w14:textId="77777777" w:rsidR="001A53D5" w:rsidRPr="005655EB" w:rsidRDefault="001A53D5" w:rsidP="00A160DB">
            <w:pPr>
              <w:pStyle w:val="3"/>
              <w:spacing w:before="0" w:after="0" w:line="240" w:lineRule="auto"/>
              <w:ind w:firstLine="35"/>
              <w:contextualSpacing/>
              <w:jc w:val="center"/>
              <w:rPr>
                <w:rFonts w:ascii="Times New Roman" w:eastAsiaTheme="minorHAnsi" w:hAnsi="Times New Roman" w:cs="Times New Roman"/>
                <w:b w:val="0"/>
                <w:sz w:val="24"/>
                <w:szCs w:val="24"/>
                <w:highlight w:val="yellow"/>
                <w:lang w:eastAsia="en-US"/>
              </w:rPr>
            </w:pPr>
            <w:r w:rsidRPr="00120A30">
              <w:rPr>
                <w:rFonts w:ascii="Times New Roman" w:eastAsiaTheme="minorHAnsi" w:hAnsi="Times New Roman" w:cs="Times New Roman"/>
                <w:b w:val="0"/>
                <w:sz w:val="24"/>
                <w:szCs w:val="24"/>
                <w:lang w:eastAsia="en-US"/>
              </w:rPr>
              <w:t>РЕКОМЕНДОВАНА ЛІТЕРАТУРА</w:t>
            </w:r>
          </w:p>
        </w:tc>
        <w:tc>
          <w:tcPr>
            <w:tcW w:w="1276" w:type="dxa"/>
            <w:vAlign w:val="center"/>
          </w:tcPr>
          <w:p w14:paraId="0731B50E" w14:textId="77777777" w:rsidR="001A53D5" w:rsidRPr="00120A30" w:rsidRDefault="001A53D5" w:rsidP="00A160DB">
            <w:pPr>
              <w:pBdr>
                <w:top w:val="nil"/>
                <w:left w:val="nil"/>
                <w:bottom w:val="nil"/>
                <w:right w:val="nil"/>
                <w:between w:val="nil"/>
              </w:pBdr>
              <w:spacing w:after="0" w:line="240" w:lineRule="auto"/>
              <w:ind w:firstLine="35"/>
              <w:contextualSpacing/>
              <w:jc w:val="center"/>
              <w:rPr>
                <w:rFonts w:ascii="Times New Roman" w:hAnsi="Times New Roman" w:cs="Times New Roman"/>
                <w:sz w:val="24"/>
                <w:szCs w:val="24"/>
                <w:lang w:val="ru-RU"/>
              </w:rPr>
            </w:pPr>
            <w:r w:rsidRPr="00120A30">
              <w:rPr>
                <w:rFonts w:ascii="Times New Roman" w:hAnsi="Times New Roman" w:cs="Times New Roman"/>
                <w:sz w:val="24"/>
                <w:szCs w:val="24"/>
                <w:lang w:val="ru-RU"/>
              </w:rPr>
              <w:t>303</w:t>
            </w:r>
          </w:p>
        </w:tc>
      </w:tr>
    </w:tbl>
    <w:p w14:paraId="0760931C" w14:textId="77777777" w:rsidR="00993AE1" w:rsidRPr="003648C2" w:rsidRDefault="00993AE1" w:rsidP="003648C2">
      <w:pPr>
        <w:spacing w:line="240" w:lineRule="auto"/>
        <w:jc w:val="center"/>
        <w:rPr>
          <w:rFonts w:ascii="Times New Roman" w:hAnsi="Times New Roman" w:cs="Times New Roman"/>
          <w:sz w:val="24"/>
          <w:szCs w:val="24"/>
        </w:rPr>
      </w:pPr>
    </w:p>
    <w:p w14:paraId="553EC096" w14:textId="636F2A82" w:rsidR="006F748F" w:rsidRPr="003648C2" w:rsidRDefault="006F748F" w:rsidP="003648C2">
      <w:pPr>
        <w:spacing w:line="240" w:lineRule="auto"/>
        <w:jc w:val="center"/>
        <w:rPr>
          <w:rFonts w:ascii="Times New Roman" w:hAnsi="Times New Roman" w:cs="Times New Roman"/>
          <w:sz w:val="24"/>
          <w:szCs w:val="24"/>
        </w:rPr>
      </w:pPr>
    </w:p>
    <w:p w14:paraId="3ABEAC45" w14:textId="3FE3B440" w:rsidR="006F748F" w:rsidRPr="003648C2" w:rsidRDefault="006F748F" w:rsidP="003648C2">
      <w:pPr>
        <w:spacing w:line="240" w:lineRule="auto"/>
        <w:jc w:val="center"/>
        <w:rPr>
          <w:rFonts w:ascii="Times New Roman" w:hAnsi="Times New Roman" w:cs="Times New Roman"/>
          <w:sz w:val="24"/>
          <w:szCs w:val="24"/>
        </w:rPr>
      </w:pPr>
      <w:bookmarkStart w:id="0" w:name="_GoBack"/>
      <w:bookmarkEnd w:id="0"/>
    </w:p>
    <w:p w14:paraId="1D86C548" w14:textId="564B2050" w:rsidR="006F748F" w:rsidRPr="003648C2" w:rsidRDefault="006F748F" w:rsidP="003648C2">
      <w:pPr>
        <w:spacing w:line="240" w:lineRule="auto"/>
        <w:jc w:val="center"/>
        <w:rPr>
          <w:rFonts w:ascii="Times New Roman" w:hAnsi="Times New Roman" w:cs="Times New Roman"/>
          <w:sz w:val="24"/>
          <w:szCs w:val="24"/>
        </w:rPr>
      </w:pPr>
    </w:p>
    <w:p w14:paraId="1B239001" w14:textId="3E584244" w:rsidR="006F748F" w:rsidRPr="003648C2" w:rsidRDefault="006F748F" w:rsidP="003648C2">
      <w:pPr>
        <w:spacing w:line="240" w:lineRule="auto"/>
        <w:jc w:val="center"/>
        <w:rPr>
          <w:rFonts w:ascii="Times New Roman" w:hAnsi="Times New Roman" w:cs="Times New Roman"/>
          <w:sz w:val="24"/>
          <w:szCs w:val="24"/>
        </w:rPr>
      </w:pPr>
    </w:p>
    <w:p w14:paraId="5AF3049E" w14:textId="3804FA0A" w:rsidR="006F748F" w:rsidRPr="003648C2" w:rsidRDefault="006F748F" w:rsidP="003648C2">
      <w:pPr>
        <w:spacing w:line="240" w:lineRule="auto"/>
        <w:jc w:val="center"/>
        <w:rPr>
          <w:rFonts w:ascii="Times New Roman" w:hAnsi="Times New Roman" w:cs="Times New Roman"/>
          <w:sz w:val="24"/>
          <w:szCs w:val="24"/>
        </w:rPr>
      </w:pPr>
    </w:p>
    <w:p w14:paraId="31F926E7" w14:textId="3E563A85" w:rsidR="006F748F" w:rsidRPr="003648C2" w:rsidRDefault="006F748F" w:rsidP="003648C2">
      <w:pPr>
        <w:spacing w:line="240" w:lineRule="auto"/>
        <w:jc w:val="center"/>
        <w:rPr>
          <w:rFonts w:ascii="Times New Roman" w:hAnsi="Times New Roman" w:cs="Times New Roman"/>
          <w:sz w:val="24"/>
          <w:szCs w:val="24"/>
        </w:rPr>
      </w:pPr>
    </w:p>
    <w:p w14:paraId="0D0FC88D" w14:textId="318D8099" w:rsidR="006F748F" w:rsidRPr="003648C2" w:rsidRDefault="006F748F" w:rsidP="003648C2">
      <w:pPr>
        <w:spacing w:line="240" w:lineRule="auto"/>
        <w:jc w:val="center"/>
        <w:rPr>
          <w:rFonts w:ascii="Times New Roman" w:hAnsi="Times New Roman" w:cs="Times New Roman"/>
          <w:sz w:val="24"/>
          <w:szCs w:val="24"/>
        </w:rPr>
      </w:pPr>
    </w:p>
    <w:p w14:paraId="1C8B29FA" w14:textId="21D61EBC" w:rsidR="006F748F" w:rsidRPr="003648C2" w:rsidRDefault="006F748F" w:rsidP="003648C2">
      <w:pPr>
        <w:spacing w:line="240" w:lineRule="auto"/>
        <w:jc w:val="center"/>
        <w:rPr>
          <w:rFonts w:ascii="Times New Roman" w:hAnsi="Times New Roman" w:cs="Times New Roman"/>
          <w:sz w:val="24"/>
          <w:szCs w:val="24"/>
        </w:rPr>
      </w:pPr>
    </w:p>
    <w:p w14:paraId="57B5C517" w14:textId="1E1917A8" w:rsidR="00EC1DD3" w:rsidRDefault="00EC1DD3">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1ABC07E3" w14:textId="3EBBA995" w:rsidR="00CD1704" w:rsidRPr="003648C2" w:rsidRDefault="00CD1704" w:rsidP="003648C2">
      <w:pPr>
        <w:pBdr>
          <w:top w:val="nil"/>
          <w:left w:val="nil"/>
          <w:bottom w:val="nil"/>
          <w:right w:val="nil"/>
          <w:between w:val="nil"/>
        </w:pBdr>
        <w:spacing w:line="240" w:lineRule="auto"/>
        <w:ind w:firstLine="567"/>
        <w:rPr>
          <w:rFonts w:ascii="Times New Roman" w:hAnsi="Times New Roman" w:cs="Times New Roman"/>
          <w:b/>
          <w:color w:val="000000"/>
          <w:sz w:val="24"/>
          <w:szCs w:val="24"/>
        </w:rPr>
      </w:pPr>
      <w:r w:rsidRPr="003648C2">
        <w:rPr>
          <w:rFonts w:ascii="Times New Roman" w:eastAsia="Times New Roman" w:hAnsi="Times New Roman" w:cs="Times New Roman"/>
          <w:b/>
          <w:sz w:val="24"/>
          <w:szCs w:val="24"/>
          <w:lang w:eastAsia="ru-RU"/>
        </w:rPr>
        <w:lastRenderedPageBreak/>
        <w:t>Розділ 1.</w:t>
      </w:r>
      <w:r w:rsidRPr="003648C2">
        <w:rPr>
          <w:rFonts w:ascii="Times New Roman" w:eastAsia="Times New Roman" w:hAnsi="Times New Roman" w:cs="Times New Roman"/>
          <w:sz w:val="24"/>
          <w:szCs w:val="24"/>
          <w:lang w:eastAsia="ru-RU"/>
        </w:rPr>
        <w:t xml:space="preserve"> </w:t>
      </w:r>
      <w:r w:rsidRPr="003648C2">
        <w:rPr>
          <w:rFonts w:ascii="Times New Roman" w:hAnsi="Times New Roman" w:cs="Times New Roman"/>
          <w:b/>
          <w:color w:val="000000"/>
          <w:sz w:val="24"/>
          <w:szCs w:val="24"/>
        </w:rPr>
        <w:t>МОЛЕКУЛЯРНО-КЛІТИННИЙ РІВЕНЬ ОРГАНІЗАЦІЇ ЖИТТЯ</w:t>
      </w:r>
    </w:p>
    <w:p w14:paraId="55686FBB" w14:textId="77777777" w:rsidR="007109F3" w:rsidRPr="003648C2" w:rsidRDefault="007109F3"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ТЕМА:</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Клітинні і неклітинні форми життя. Оптичні системи в біологічних дослідженнях</w:t>
      </w:r>
      <w:r w:rsidRPr="003648C2">
        <w:rPr>
          <w:rFonts w:ascii="Times New Roman" w:eastAsia="Times New Roman" w:hAnsi="Times New Roman" w:cs="Times New Roman"/>
          <w:sz w:val="24"/>
          <w:szCs w:val="24"/>
        </w:rPr>
        <w:t>.</w:t>
      </w:r>
    </w:p>
    <w:p w14:paraId="22933DCA" w14:textId="77777777" w:rsidR="007109F3" w:rsidRPr="003648C2" w:rsidRDefault="007109F3"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05B63498" w14:textId="77777777" w:rsidR="007109F3" w:rsidRPr="003648C2" w:rsidRDefault="007109F3"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для вивчення біологічних процесів в клітині необхідні знання з застосування оптичних систем.</w:t>
      </w:r>
    </w:p>
    <w:p w14:paraId="3A0C6643" w14:textId="77777777" w:rsidR="007109F3" w:rsidRPr="003648C2" w:rsidRDefault="007109F3"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вивчити будову мікроскопа, правила роботи з ним; засвоїти будову клітини; визначити клітинні та неклітинні форми життя. </w:t>
      </w:r>
    </w:p>
    <w:p w14:paraId="08BBF747" w14:textId="77777777" w:rsidR="007109F3" w:rsidRPr="003648C2" w:rsidRDefault="007109F3"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бактерія, біологія, ботаніка, вид, вірус, вірусологія, генетика, гістологія, гомеостаз, екологія, експеримент, ентомологія, закон, зоологія, клітина, мазок,  макромолекула, мікробіологія, молекула, моніторинг, орган, організм, особина, популяція,  препарат, препарування, пріони, таксиси, тканина, фіксація, фотоперіодизм, функція, цитологія. </w:t>
      </w:r>
    </w:p>
    <w:p w14:paraId="2E0A1797" w14:textId="77777777" w:rsidR="007109F3" w:rsidRPr="003648C2" w:rsidRDefault="007109F3"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5437C98E" w14:textId="77777777" w:rsidR="007109F3" w:rsidRPr="003648C2" w:rsidRDefault="007109F3" w:rsidP="0053361A">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Віруси як проміжна ланка між живим і неживим. Пріони. Основні хвороби вірусного та пріонного походження.</w:t>
      </w:r>
    </w:p>
    <w:p w14:paraId="7B3C3449" w14:textId="77777777" w:rsidR="007109F3" w:rsidRPr="003648C2" w:rsidRDefault="007109F3" w:rsidP="0053361A">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Клітинний рівень організації життя. Клітинна теорія, її основні положення.</w:t>
      </w:r>
    </w:p>
    <w:p w14:paraId="4FAEBD58" w14:textId="77777777" w:rsidR="007109F3" w:rsidRPr="003648C2" w:rsidRDefault="007109F3" w:rsidP="0053361A">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Прокаріоти та еукаріоти. Особливості будови та функціонування. Різниця між прокаріотами та еукаріотами, рослинними й тваринними клітинами, одноклітинними й багатоклітинними організмами.</w:t>
      </w:r>
    </w:p>
    <w:p w14:paraId="7DA2B74D" w14:textId="77777777" w:rsidR="007109F3" w:rsidRPr="003648C2" w:rsidRDefault="007109F3" w:rsidP="0053361A">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Методи вивчення структури та функціонування клітини. Оптичні системи в біологічних дослідженнях. Будова світлового мікроскопа і правила роботи з ним. Техніка виготовлення тимчасових мікропрепаратів, вивчення та описування.</w:t>
      </w:r>
    </w:p>
    <w:p w14:paraId="665EF91C" w14:textId="61491644"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препарати клітин про- та еукаріотів, мікроскопи, лупи, предметні й покривні скельця, препарувальні голки, шпателі, піпетки, дистильована вода, спирт, метиленовий синій, таблиці, пакети завдань.</w:t>
      </w:r>
    </w:p>
    <w:p w14:paraId="2D24DB6B" w14:textId="77777777" w:rsidR="00BD1A6B" w:rsidRPr="003648C2" w:rsidRDefault="00BD1A6B" w:rsidP="003648C2">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w:t>
      </w:r>
      <w:r w:rsidRPr="003648C2">
        <w:rPr>
          <w:rFonts w:ascii="Times New Roman" w:eastAsia="Times New Roman" w:hAnsi="Times New Roman" w:cs="Times New Roman"/>
          <w:sz w:val="24"/>
          <w:szCs w:val="24"/>
        </w:rPr>
        <w:t>га, 2017. – 608 с. </w:t>
      </w:r>
    </w:p>
    <w:p w14:paraId="54D07D4C" w14:textId="77777777" w:rsidR="00BD1A6B" w:rsidRPr="003648C2" w:rsidRDefault="00BD1A6B" w:rsidP="003648C2">
      <w:pPr>
        <w:pBdr>
          <w:top w:val="nil"/>
          <w:left w:val="nil"/>
          <w:bottom w:val="nil"/>
          <w:right w:val="nil"/>
          <w:between w:val="nil"/>
        </w:pBd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Рекомендовані ресурси:</w:t>
      </w:r>
    </w:p>
    <w:p w14:paraId="603F01F1" w14:textId="77777777" w:rsidR="00FE070F" w:rsidRDefault="00FE070F" w:rsidP="00FE070F">
      <w:pPr>
        <w:pBdr>
          <w:top w:val="nil"/>
          <w:left w:val="nil"/>
          <w:bottom w:val="nil"/>
          <w:right w:val="nil"/>
          <w:between w:val="nil"/>
        </w:pBdr>
        <w:spacing w:after="0" w:line="24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EdEra. </w:t>
      </w:r>
      <w:r>
        <w:rPr>
          <w:rFonts w:ascii="Times New Roman" w:eastAsia="Times New Roman" w:hAnsi="Times New Roman" w:cs="Times New Roman"/>
          <w:b/>
          <w:sz w:val="24"/>
          <w:szCs w:val="24"/>
        </w:rPr>
        <w:t>Рівні організації живого</w:t>
      </w:r>
      <w:r>
        <w:rPr>
          <w:rFonts w:ascii="Times New Roman" w:eastAsia="Times New Roman" w:hAnsi="Times New Roman" w:cs="Times New Roman"/>
          <w:sz w:val="24"/>
          <w:szCs w:val="24"/>
        </w:rPr>
        <w:t xml:space="preserve"> – Підготовка до ЗНО – Біологія [Електронний ресурс], 2018 / EdEra // YouTube. – Режим доступу: </w:t>
      </w:r>
      <w:hyperlink r:id="rId9">
        <w:r>
          <w:rPr>
            <w:rFonts w:ascii="Times New Roman" w:eastAsia="Times New Roman" w:hAnsi="Times New Roman" w:cs="Times New Roman"/>
            <w:color w:val="0000FF"/>
            <w:sz w:val="24"/>
            <w:szCs w:val="24"/>
            <w:u w:val="single"/>
          </w:rPr>
          <w:t>https://www.youtube.com/watch?v=hL_agRdpWC8</w:t>
        </w:r>
      </w:hyperlink>
      <w:r>
        <w:rPr>
          <w:rFonts w:ascii="Times New Roman" w:eastAsia="Times New Roman" w:hAnsi="Times New Roman" w:cs="Times New Roman"/>
          <w:sz w:val="24"/>
          <w:szCs w:val="24"/>
        </w:rPr>
        <w:t xml:space="preserve"> (дата звернення: 10.03.2023). – Назва з екрана.</w:t>
      </w:r>
    </w:p>
    <w:p w14:paraId="6C3A51C4" w14:textId="77777777" w:rsidR="00FE070F" w:rsidRDefault="00FE070F" w:rsidP="00FE070F">
      <w:pPr>
        <w:pBdr>
          <w:top w:val="nil"/>
          <w:left w:val="nil"/>
          <w:bottom w:val="nil"/>
          <w:right w:val="nil"/>
          <w:between w:val="nil"/>
        </w:pBdr>
        <w:spacing w:after="0" w:line="240" w:lineRule="auto"/>
        <w:ind w:firstLine="426"/>
        <w:jc w:val="both"/>
        <w:rPr>
          <w:rFonts w:ascii="Times New Roman" w:eastAsia="Times New Roman" w:hAnsi="Times New Roman" w:cs="Times New Roman"/>
          <w:sz w:val="24"/>
          <w:szCs w:val="24"/>
        </w:rPr>
      </w:pPr>
      <w:r w:rsidRPr="00CD1704">
        <w:rPr>
          <w:rFonts w:ascii="Times New Roman" w:eastAsia="Times New Roman" w:hAnsi="Times New Roman" w:cs="Times New Roman"/>
          <w:sz w:val="24"/>
          <w:szCs w:val="24"/>
        </w:rPr>
        <w:t xml:space="preserve">Бочаров О. Пріони [Електронний ресурс] / О. Бочаров // Фармацевтична енциклопедія. – Режим доступу: </w:t>
      </w:r>
      <w:hyperlink r:id="rId10">
        <w:r w:rsidRPr="00CD1704">
          <w:rPr>
            <w:rFonts w:ascii="Times New Roman" w:eastAsia="Times New Roman" w:hAnsi="Times New Roman" w:cs="Times New Roman"/>
            <w:color w:val="0000FF"/>
            <w:sz w:val="24"/>
            <w:szCs w:val="24"/>
            <w:u w:val="single"/>
          </w:rPr>
          <w:t>https://www.pharmencyclopedia.com.ua/article/942/prioni</w:t>
        </w:r>
      </w:hyperlink>
      <w:r w:rsidRPr="00CD1704">
        <w:rPr>
          <w:rFonts w:ascii="Times New Roman" w:eastAsia="Times New Roman" w:hAnsi="Times New Roman" w:cs="Times New Roman"/>
          <w:sz w:val="24"/>
          <w:szCs w:val="24"/>
        </w:rPr>
        <w:t xml:space="preserve"> (дата звернення: 10.03.2023). – Назва з екрана.</w:t>
      </w:r>
    </w:p>
    <w:p w14:paraId="145FB688" w14:textId="77777777" w:rsidR="00FE070F" w:rsidRDefault="00FE070F" w:rsidP="00FE070F">
      <w:pPr>
        <w:pBdr>
          <w:top w:val="nil"/>
          <w:left w:val="nil"/>
          <w:bottom w:val="nil"/>
          <w:right w:val="nil"/>
          <w:between w:val="nil"/>
        </w:pBdr>
        <w:spacing w:after="0" w:line="240" w:lineRule="auto"/>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Шевельова Н. Ю. Віруси [Електронний ресурс] / Н. Ю. Шевельова // Фармацевтична енциклопедія. – Режим доступу: </w:t>
      </w:r>
      <w:hyperlink r:id="rId11">
        <w:r>
          <w:rPr>
            <w:rFonts w:ascii="Times New Roman" w:eastAsia="Times New Roman" w:hAnsi="Times New Roman" w:cs="Times New Roman"/>
            <w:color w:val="0000FF"/>
            <w:sz w:val="24"/>
            <w:szCs w:val="24"/>
            <w:u w:val="single"/>
          </w:rPr>
          <w:t>https://www.pharmencyclopedia.com.ua/article/1764/virusi</w:t>
        </w:r>
      </w:hyperlink>
      <w:r>
        <w:rPr>
          <w:rFonts w:ascii="Times New Roman" w:eastAsia="Times New Roman" w:hAnsi="Times New Roman" w:cs="Times New Roman"/>
          <w:sz w:val="24"/>
          <w:szCs w:val="24"/>
        </w:rPr>
        <w:t xml:space="preserve"> (дата звернення: 10.03.2023). – Назва з екрана.</w:t>
      </w:r>
    </w:p>
    <w:p w14:paraId="52DE5C7C" w14:textId="77777777" w:rsidR="00BD1A6B" w:rsidRPr="003648C2" w:rsidRDefault="00BD1A6B" w:rsidP="003648C2">
      <w:pPr>
        <w:spacing w:after="0" w:line="240" w:lineRule="auto"/>
        <w:rPr>
          <w:rFonts w:ascii="Times New Roman" w:eastAsia="Times New Roman" w:hAnsi="Times New Roman" w:cs="Times New Roman"/>
          <w:b/>
          <w:sz w:val="24"/>
          <w:szCs w:val="24"/>
        </w:rPr>
      </w:pPr>
    </w:p>
    <w:p w14:paraId="74836284" w14:textId="5D63A5D9" w:rsidR="0069793B" w:rsidRPr="003648C2" w:rsidRDefault="0069793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269D3565" w14:textId="77777777" w:rsidR="00BD1A6B" w:rsidRPr="003648C2" w:rsidRDefault="00BD1A6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78162D45" w14:textId="12D16A4C" w:rsidR="00BD1A6B" w:rsidRPr="003648C2" w:rsidRDefault="00BD1A6B"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1.1.Склад головних частин мікроскопа: </w:t>
      </w:r>
    </w:p>
    <w:p w14:paraId="05D39825" w14:textId="77777777" w:rsidR="00BD1A6B" w:rsidRPr="003648C2" w:rsidRDefault="00BD1A6B"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а) механічна частина мікроскопа: </w:t>
      </w:r>
    </w:p>
    <w:p w14:paraId="21808275" w14:textId="77777777" w:rsidR="00BD1A6B" w:rsidRPr="003648C2" w:rsidRDefault="00BD1A6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основа, предметний столик, клема, коробка з механізмом точного фокусування, тубу сотримач, тубус, гвинт фіксації тубуса, голівка, револьвер, макрогвинт, мікрогвинт, гвинт  переміщення конденсора; </w:t>
      </w:r>
    </w:p>
    <w:p w14:paraId="5A199320" w14:textId="77777777" w:rsidR="00BD1A6B" w:rsidRPr="003648C2" w:rsidRDefault="00BD1A6B"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б) оптична система мікроскопа: </w:t>
      </w:r>
    </w:p>
    <w:p w14:paraId="222E1D8D" w14:textId="77777777" w:rsidR="00BD1A6B" w:rsidRPr="003648C2" w:rsidRDefault="00E040EC" w:rsidP="003648C2">
      <w:pPr>
        <w:spacing w:after="0" w:line="240" w:lineRule="auto"/>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tag w:val="goog_rdk_0"/>
          <w:id w:val="75870297"/>
        </w:sdtPr>
        <w:sdtEndPr/>
        <w:sdtContent>
          <w:r w:rsidR="00BD1A6B" w:rsidRPr="003648C2">
            <w:rPr>
              <w:rFonts w:ascii="Times New Roman" w:eastAsia="Times New Roman" w:hAnsi="Times New Roman" w:cs="Times New Roman"/>
              <w:sz w:val="24"/>
              <w:szCs w:val="24"/>
            </w:rPr>
            <w:t xml:space="preserve">а) спостережна частина: сухі об'єктиви – 8×, 20×, 40×; імерсійні об'єктиви – 60×, 90×, 100× (велике збільшення ≥40×);окуляри – 7×, 10×, 15×; </w:t>
          </w:r>
        </w:sdtContent>
      </w:sdt>
    </w:p>
    <w:p w14:paraId="5E30656A" w14:textId="77777777" w:rsidR="00BD1A6B" w:rsidRPr="003648C2" w:rsidRDefault="00BD1A6B" w:rsidP="003648C2">
      <w:pPr>
        <w:spacing w:after="10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б) освітлювальна частина: дзеркало, конденсор. </w:t>
      </w:r>
    </w:p>
    <w:p w14:paraId="01AF8062" w14:textId="728E5664" w:rsidR="00BD1A6B" w:rsidRPr="003648C2" w:rsidRDefault="00BD1A6B"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1.2.Правила роботи з оптичними приладами</w:t>
      </w:r>
      <w:r w:rsidRPr="003648C2">
        <w:rPr>
          <w:rFonts w:ascii="Times New Roman" w:eastAsia="Times New Roman" w:hAnsi="Times New Roman" w:cs="Times New Roman"/>
          <w:sz w:val="24"/>
          <w:szCs w:val="24"/>
        </w:rPr>
        <w:t xml:space="preserve"> (на прикладі відеоматеріалу)</w:t>
      </w:r>
    </w:p>
    <w:p w14:paraId="75165B99" w14:textId="77777777" w:rsidR="00FE070F" w:rsidRDefault="00FE070F" w:rsidP="00FE070F">
      <w:pPr>
        <w:spacing w:after="0"/>
        <w:ind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Біологія UA. Мікроскоп. Мікроскопічні методи досліджень (2020) [Електронний ресурс], 2020 / Біологія UA // YouTube. – Режим доступу: </w:t>
      </w:r>
      <w:r>
        <w:rPr>
          <w:rFonts w:ascii="Times New Roman" w:eastAsia="Times New Roman" w:hAnsi="Times New Roman" w:cs="Times New Roman"/>
          <w:color w:val="0000FF"/>
          <w:sz w:val="24"/>
          <w:szCs w:val="24"/>
          <w:u w:val="single"/>
        </w:rPr>
        <w:t>https://www.youtube.com/watch?v=kIhSZv93aa4</w:t>
      </w:r>
      <w:r>
        <w:rPr>
          <w:rFonts w:ascii="Times New Roman" w:eastAsia="Times New Roman" w:hAnsi="Times New Roman" w:cs="Times New Roman"/>
          <w:sz w:val="24"/>
          <w:szCs w:val="24"/>
        </w:rPr>
        <w:t xml:space="preserve"> (дата звернення: 10.03.2023). – Назва з екрана.</w:t>
      </w:r>
    </w:p>
    <w:p w14:paraId="39458AD6" w14:textId="4BF370BD" w:rsidR="0069793B" w:rsidRPr="003648C2" w:rsidRDefault="0069793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1.</w:t>
      </w:r>
      <w:r w:rsidR="00BD1A6B" w:rsidRPr="003648C2">
        <w:rPr>
          <w:rFonts w:ascii="Times New Roman" w:eastAsia="Times New Roman" w:hAnsi="Times New Roman" w:cs="Times New Roman"/>
          <w:b/>
          <w:sz w:val="24"/>
          <w:szCs w:val="24"/>
        </w:rPr>
        <w:t>3</w:t>
      </w:r>
      <w:r w:rsidRPr="003648C2">
        <w:rPr>
          <w:rFonts w:ascii="Times New Roman" w:eastAsia="Times New Roman" w:hAnsi="Times New Roman" w:cs="Times New Roman"/>
          <w:b/>
          <w:sz w:val="24"/>
          <w:szCs w:val="24"/>
        </w:rPr>
        <w:t>. Тест для самоконтролю рівня знань.</w:t>
      </w:r>
    </w:p>
    <w:p w14:paraId="3BEC0B69" w14:textId="77777777" w:rsidR="0069793B" w:rsidRPr="003648C2" w:rsidRDefault="0069793B"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697E828D" w14:textId="77777777" w:rsidR="0069793B" w:rsidRPr="003648C2" w:rsidRDefault="0069793B" w:rsidP="003648C2">
      <w:pPr>
        <w:spacing w:after="0" w:line="240" w:lineRule="auto"/>
        <w:ind w:firstLine="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Існування життя на всіх його рівнях визначається структурою нижчого рівня. Який рівень організації передує і забезпечує існування життя на клітинному рівні:</w:t>
      </w:r>
    </w:p>
    <w:p w14:paraId="35633909"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Популяційно-видовий</w:t>
      </w:r>
    </w:p>
    <w:p w14:paraId="3A8FD1A1"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Тканинний</w:t>
      </w:r>
    </w:p>
    <w:p w14:paraId="3A69F2A4"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Організменний</w:t>
      </w:r>
    </w:p>
    <w:p w14:paraId="0D8E5FAA"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Молекулярний </w:t>
      </w:r>
    </w:p>
    <w:p w14:paraId="29F8A752"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Біоценотичний</w:t>
      </w:r>
    </w:p>
    <w:p w14:paraId="4337AEDC" w14:textId="77777777" w:rsidR="0069793B" w:rsidRPr="003648C2" w:rsidRDefault="0069793B" w:rsidP="003648C2">
      <w:pPr>
        <w:spacing w:after="0" w:line="240" w:lineRule="auto"/>
        <w:ind w:firstLine="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Існування життя на всіх його рівнях визначається структурою нижчого рівня. Який рівень організації передує і забезпечує існування життя на організменному рівні:</w:t>
      </w:r>
    </w:p>
    <w:p w14:paraId="4A3BFEFE"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Клітинний</w:t>
      </w:r>
    </w:p>
    <w:p w14:paraId="7AB244A4"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Молекулярний</w:t>
      </w:r>
    </w:p>
    <w:p w14:paraId="240036C6"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C. Тканинний </w:t>
      </w:r>
    </w:p>
    <w:p w14:paraId="374212B0"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Популяційно-видовий</w:t>
      </w:r>
    </w:p>
    <w:p w14:paraId="7CD3ABB9" w14:textId="77777777" w:rsidR="0069793B" w:rsidRPr="003648C2" w:rsidRDefault="0069793B" w:rsidP="003648C2">
      <w:pPr>
        <w:spacing w:after="0" w:line="240" w:lineRule="auto"/>
        <w:ind w:left="720"/>
        <w:jc w:val="both"/>
        <w:rPr>
          <w:rFonts w:ascii="Times New Roman" w:hAnsi="Times New Roman" w:cs="Times New Roman"/>
          <w:sz w:val="24"/>
          <w:szCs w:val="24"/>
        </w:rPr>
      </w:pPr>
      <w:r w:rsidRPr="003648C2">
        <w:rPr>
          <w:rFonts w:ascii="Times New Roman" w:eastAsia="Times New Roman" w:hAnsi="Times New Roman" w:cs="Times New Roman"/>
          <w:sz w:val="24"/>
          <w:szCs w:val="24"/>
        </w:rPr>
        <w:t>E. Біоценотичний</w:t>
      </w:r>
    </w:p>
    <w:p w14:paraId="5F6FC47A" w14:textId="77777777" w:rsidR="0069793B" w:rsidRPr="003648C2" w:rsidRDefault="0069793B" w:rsidP="003648C2">
      <w:pPr>
        <w:spacing w:after="0" w:line="240" w:lineRule="auto"/>
        <w:ind w:firstLine="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Існування життя на всіх його рівнях визначається структурою нижчого рівня. Який рівень організації передує і забезпечує існування життя на біогеоценотичному рівні:</w:t>
      </w:r>
    </w:p>
    <w:p w14:paraId="5DD1684A"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Організменний</w:t>
      </w:r>
    </w:p>
    <w:p w14:paraId="459AD545"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Тканинний</w:t>
      </w:r>
    </w:p>
    <w:p w14:paraId="5FF4919B"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C. Популяційно-видовий </w:t>
      </w:r>
    </w:p>
    <w:p w14:paraId="4482C378"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Молекулярний</w:t>
      </w:r>
    </w:p>
    <w:p w14:paraId="6791BC77"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Клітинний</w:t>
      </w:r>
    </w:p>
    <w:p w14:paraId="5CF81452" w14:textId="77777777" w:rsidR="0069793B" w:rsidRPr="003648C2" w:rsidRDefault="0069793B"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4. </w:t>
      </w:r>
      <w:r w:rsidRPr="003648C2">
        <w:rPr>
          <w:rFonts w:ascii="Times New Roman" w:eastAsia="Times New Roman" w:hAnsi="Times New Roman" w:cs="Times New Roman"/>
          <w:sz w:val="24"/>
          <w:szCs w:val="24"/>
        </w:rPr>
        <w:t xml:space="preserve"> Підтримка життя на будь-якому рівні зв’язано з явищем репродукції. На якому рівні організації репродукція здійснюється на основі матричного синтезу?</w:t>
      </w:r>
    </w:p>
    <w:p w14:paraId="343067A1"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Популяційно-видовому</w:t>
      </w:r>
    </w:p>
    <w:p w14:paraId="40045D29"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Тканинному</w:t>
      </w:r>
    </w:p>
    <w:p w14:paraId="0276C74A"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Організмовому</w:t>
      </w:r>
    </w:p>
    <w:p w14:paraId="21C809BF"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Молекулярному </w:t>
      </w:r>
    </w:p>
    <w:p w14:paraId="122AB025"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Біоценотичному</w:t>
      </w:r>
    </w:p>
    <w:p w14:paraId="0AB43810" w14:textId="77777777" w:rsidR="0069793B" w:rsidRPr="003648C2" w:rsidRDefault="0069793B"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5</w:t>
      </w:r>
      <w:r w:rsidRPr="003648C2">
        <w:rPr>
          <w:rFonts w:ascii="Times New Roman" w:eastAsia="Times New Roman" w:hAnsi="Times New Roman" w:cs="Times New Roman"/>
          <w:sz w:val="24"/>
          <w:szCs w:val="24"/>
        </w:rPr>
        <w:t>. Хто із вчених відкрив у клітинах ядро?</w:t>
      </w:r>
    </w:p>
    <w:p w14:paraId="3ED76F44"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Р. Броун</w:t>
      </w:r>
    </w:p>
    <w:p w14:paraId="69D4590B"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А. Левенгук</w:t>
      </w:r>
    </w:p>
    <w:p w14:paraId="1268F6EE"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Р. Гук</w:t>
      </w:r>
    </w:p>
    <w:p w14:paraId="5FD5CC92"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К. Бер</w:t>
      </w:r>
    </w:p>
    <w:p w14:paraId="2815DB27"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Р. Вірхов</w:t>
      </w:r>
    </w:p>
    <w:p w14:paraId="69852009" w14:textId="77777777" w:rsidR="0069793B" w:rsidRPr="003648C2" w:rsidRDefault="006979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Хто із вчених ввів поняття клітина?</w:t>
      </w:r>
    </w:p>
    <w:p w14:paraId="332AF44E"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Р. Гук</w:t>
      </w:r>
    </w:p>
    <w:p w14:paraId="11EB118E"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Р. Броун</w:t>
      </w:r>
    </w:p>
    <w:p w14:paraId="020D376D"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А. Левенгук</w:t>
      </w:r>
    </w:p>
    <w:p w14:paraId="501404F9"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К. Бер</w:t>
      </w:r>
    </w:p>
    <w:p w14:paraId="2B0F9D07"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Р. Вірхов</w:t>
      </w:r>
    </w:p>
    <w:p w14:paraId="1107D47C" w14:textId="77777777" w:rsidR="0069793B" w:rsidRPr="003648C2" w:rsidRDefault="006979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У скільки раз збільшує мікроскоп, якщо на його окулярі 7×, а на об’єктиві 8×: </w:t>
      </w:r>
    </w:p>
    <w:p w14:paraId="746F62B3"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56</w:t>
      </w:r>
    </w:p>
    <w:p w14:paraId="702A5C12"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B. 8</w:t>
      </w:r>
    </w:p>
    <w:p w14:paraId="241AFFDF"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70</w:t>
      </w:r>
    </w:p>
    <w:p w14:paraId="3AD6E60E"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80</w:t>
      </w:r>
    </w:p>
    <w:p w14:paraId="61446AF8" w14:textId="77777777" w:rsidR="0069793B" w:rsidRPr="003648C2" w:rsidRDefault="0069793B" w:rsidP="003648C2">
      <w:pPr>
        <w:spacing w:after="0" w:line="240" w:lineRule="auto"/>
        <w:ind w:left="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7</w:t>
      </w:r>
    </w:p>
    <w:p w14:paraId="18C89BAA"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hAnsi="Times New Roman" w:cs="Times New Roman"/>
          <w:sz w:val="24"/>
          <w:szCs w:val="24"/>
        </w:rPr>
        <w:t>8.</w:t>
      </w:r>
      <w:r w:rsidRPr="003648C2">
        <w:rPr>
          <w:rFonts w:ascii="Times New Roman" w:eastAsia="Times New Roman" w:hAnsi="Times New Roman" w:cs="Times New Roman"/>
          <w:sz w:val="24"/>
          <w:szCs w:val="24"/>
        </w:rPr>
        <w:t xml:space="preserve"> До освітлювальної мікроскопа входить:</w:t>
      </w:r>
    </w:p>
    <w:p w14:paraId="63088DFD"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окуляр</w:t>
      </w:r>
    </w:p>
    <w:p w14:paraId="5A3C1CD1"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тубус</w:t>
      </w:r>
    </w:p>
    <w:p w14:paraId="4F2A6C12"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револьвер</w:t>
      </w:r>
    </w:p>
    <w:p w14:paraId="2980C8D4"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конденсор </w:t>
      </w:r>
    </w:p>
    <w:p w14:paraId="4CA54222"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предметний столик</w:t>
      </w:r>
    </w:p>
    <w:p w14:paraId="7AE6F960" w14:textId="77777777" w:rsidR="0069793B" w:rsidRPr="003648C2" w:rsidRDefault="006979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У скільки раз збільшує мікроскоп, якщо на його окулярі 10×, а на об’єктиві 40×: </w:t>
      </w:r>
    </w:p>
    <w:p w14:paraId="09F9CEB7"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40</w:t>
      </w:r>
    </w:p>
    <w:p w14:paraId="4F7BF941"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B. 10 </w:t>
      </w:r>
    </w:p>
    <w:p w14:paraId="621603FC"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400</w:t>
      </w:r>
    </w:p>
    <w:p w14:paraId="01A3BE6E"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4</w:t>
      </w:r>
    </w:p>
    <w:p w14:paraId="01CD3A50"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4000</w:t>
      </w:r>
    </w:p>
    <w:p w14:paraId="3942B2F4" w14:textId="77777777" w:rsidR="0069793B" w:rsidRPr="003648C2" w:rsidRDefault="006979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Вкажіть, на якому рівні організації живої матерії здійснюється колообіг речовин між біотичною та абіотичною частинами природної системи:</w:t>
      </w:r>
    </w:p>
    <w:p w14:paraId="4ED82034"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Клітинному</w:t>
      </w:r>
    </w:p>
    <w:p w14:paraId="54584926"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Біосферному</w:t>
      </w:r>
    </w:p>
    <w:p w14:paraId="59FB23F9"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Організменному</w:t>
      </w:r>
    </w:p>
    <w:p w14:paraId="129FFA40"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Популяційно-видовому</w:t>
      </w:r>
    </w:p>
    <w:p w14:paraId="1E502738"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Біогеоценотичному</w:t>
      </w:r>
    </w:p>
    <w:p w14:paraId="03FD4B24" w14:textId="77777777" w:rsidR="0069793B" w:rsidRPr="003648C2" w:rsidRDefault="0069793B" w:rsidP="003648C2">
      <w:pPr>
        <w:spacing w:after="0" w:line="240" w:lineRule="auto"/>
        <w:ind w:left="720"/>
        <w:jc w:val="both"/>
        <w:rPr>
          <w:rFonts w:ascii="Times New Roman" w:eastAsia="Times New Roman" w:hAnsi="Times New Roman" w:cs="Times New Roman"/>
          <w:b/>
          <w:sz w:val="24"/>
          <w:szCs w:val="24"/>
        </w:rPr>
      </w:pPr>
    </w:p>
    <w:p w14:paraId="2738559C" w14:textId="77777777" w:rsidR="0069793B" w:rsidRPr="003648C2" w:rsidRDefault="0069793B" w:rsidP="003648C2">
      <w:pPr>
        <w:spacing w:after="0" w:line="240" w:lineRule="auto"/>
        <w:ind w:left="720"/>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606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8"/>
        <w:gridCol w:w="561"/>
        <w:gridCol w:w="697"/>
        <w:gridCol w:w="698"/>
        <w:gridCol w:w="600"/>
        <w:gridCol w:w="567"/>
        <w:gridCol w:w="567"/>
        <w:gridCol w:w="567"/>
        <w:gridCol w:w="567"/>
        <w:gridCol w:w="709"/>
      </w:tblGrid>
      <w:tr w:rsidR="0069793B" w:rsidRPr="003648C2" w14:paraId="607A0307" w14:textId="77777777" w:rsidTr="00964821">
        <w:tc>
          <w:tcPr>
            <w:tcW w:w="528" w:type="dxa"/>
          </w:tcPr>
          <w:p w14:paraId="3738F79F"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1F806036"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1AF7BC1B"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2CF80C09"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42F27FE6"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6C217118"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59FC9E0D"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4B484E23"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2FEA6065"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4D80C7B3"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r>
      <w:tr w:rsidR="0069793B" w:rsidRPr="003648C2" w14:paraId="76C5D124" w14:textId="77777777" w:rsidTr="00964821">
        <w:tc>
          <w:tcPr>
            <w:tcW w:w="528" w:type="dxa"/>
          </w:tcPr>
          <w:p w14:paraId="43D31E0D"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561" w:type="dxa"/>
          </w:tcPr>
          <w:p w14:paraId="1534B1E4"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697" w:type="dxa"/>
          </w:tcPr>
          <w:p w14:paraId="21993127"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698" w:type="dxa"/>
          </w:tcPr>
          <w:p w14:paraId="0CFF56EC"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600" w:type="dxa"/>
          </w:tcPr>
          <w:p w14:paraId="3AB66697"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567" w:type="dxa"/>
          </w:tcPr>
          <w:p w14:paraId="028A73F2"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567" w:type="dxa"/>
          </w:tcPr>
          <w:p w14:paraId="148EAA2A"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567" w:type="dxa"/>
          </w:tcPr>
          <w:p w14:paraId="4022B6EC"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567" w:type="dxa"/>
          </w:tcPr>
          <w:p w14:paraId="0ED045EB"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c>
          <w:tcPr>
            <w:tcW w:w="709" w:type="dxa"/>
          </w:tcPr>
          <w:p w14:paraId="6716F51A" w14:textId="77777777" w:rsidR="0069793B" w:rsidRPr="003648C2" w:rsidRDefault="0069793B" w:rsidP="003648C2">
            <w:pPr>
              <w:spacing w:after="0" w:line="240" w:lineRule="auto"/>
              <w:contextualSpacing/>
              <w:jc w:val="center"/>
              <w:rPr>
                <w:rFonts w:ascii="Times New Roman" w:eastAsia="Times New Roman" w:hAnsi="Times New Roman" w:cs="Times New Roman"/>
                <w:sz w:val="24"/>
                <w:szCs w:val="24"/>
              </w:rPr>
            </w:pPr>
          </w:p>
        </w:tc>
      </w:tr>
    </w:tbl>
    <w:p w14:paraId="1DF54518" w14:textId="77777777" w:rsidR="0069793B" w:rsidRPr="003648C2" w:rsidRDefault="0069793B" w:rsidP="003648C2">
      <w:pPr>
        <w:spacing w:after="0" w:line="240" w:lineRule="auto"/>
        <w:contextualSpacing/>
        <w:jc w:val="center"/>
        <w:rPr>
          <w:rFonts w:ascii="Times New Roman" w:eastAsia="Times New Roman" w:hAnsi="Times New Roman" w:cs="Times New Roman"/>
          <w:b/>
          <w:sz w:val="24"/>
          <w:szCs w:val="24"/>
        </w:rPr>
      </w:pPr>
    </w:p>
    <w:p w14:paraId="4174E17E" w14:textId="3BFB722B" w:rsidR="0069793B" w:rsidRPr="003648C2" w:rsidRDefault="0069793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3E9957C6" w14:textId="77777777" w:rsidR="0069793B" w:rsidRPr="003648C2" w:rsidRDefault="006979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1BC92531"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0EA48F9D"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5A262019"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2.1. Вивчення</w:t>
      </w:r>
      <w:r w:rsidRPr="003648C2">
        <w:rPr>
          <w:rFonts w:ascii="Times New Roman" w:hAnsi="Times New Roman" w:cs="Times New Roman"/>
          <w:sz w:val="24"/>
          <w:szCs w:val="24"/>
        </w:rPr>
        <w:t xml:space="preserve"> </w:t>
      </w:r>
      <w:r w:rsidRPr="003648C2">
        <w:rPr>
          <w:rFonts w:ascii="Times New Roman" w:eastAsia="Times New Roman" w:hAnsi="Times New Roman" w:cs="Times New Roman"/>
          <w:sz w:val="24"/>
          <w:szCs w:val="24"/>
        </w:rPr>
        <w:t>будови мікроскопа, порядку роботи з ним; вивчення будови та властивостей бактеріальної клітини як відкритої системи; вивчення відмінностей клітинної та неклітинної форм життя.</w:t>
      </w:r>
    </w:p>
    <w:p w14:paraId="61A86677" w14:textId="451762DD" w:rsidR="007109F3" w:rsidRPr="003648C2" w:rsidRDefault="006979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7109F3" w:rsidRPr="003648C2">
        <w:rPr>
          <w:rFonts w:ascii="Times New Roman" w:eastAsia="Times New Roman" w:hAnsi="Times New Roman" w:cs="Times New Roman"/>
          <w:b/>
          <w:sz w:val="24"/>
          <w:szCs w:val="24"/>
        </w:rPr>
        <w:t>1. Тест для контролю вхідного рівня знань.</w:t>
      </w:r>
    </w:p>
    <w:p w14:paraId="146FC697" w14:textId="77777777" w:rsidR="007109F3" w:rsidRPr="003648C2" w:rsidRDefault="007109F3"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1F223CCA"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дослідженні біологічного матеріалу пацієнта, хворого на грип, виявлено збудника, який відносять до неклітинної форми життя. У своєму складі збудник містить РНК, оточену білками оболонки. Даний збудник належить до:</w:t>
      </w:r>
    </w:p>
    <w:p w14:paraId="7F82D21E" w14:textId="77777777" w:rsidR="007109F3" w:rsidRPr="003648C2" w:rsidRDefault="007109F3" w:rsidP="003648C2">
      <w:pPr>
        <w:numPr>
          <w:ilvl w:val="0"/>
          <w:numId w:val="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Вірусів</w:t>
      </w:r>
    </w:p>
    <w:p w14:paraId="58C3C6B4" w14:textId="77777777" w:rsidR="007109F3" w:rsidRPr="003648C2" w:rsidRDefault="007109F3" w:rsidP="003648C2">
      <w:pPr>
        <w:numPr>
          <w:ilvl w:val="0"/>
          <w:numId w:val="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Пріонів</w:t>
      </w:r>
    </w:p>
    <w:p w14:paraId="69AAC054" w14:textId="77777777" w:rsidR="007109F3" w:rsidRPr="003648C2" w:rsidRDefault="007109F3" w:rsidP="003648C2">
      <w:pPr>
        <w:numPr>
          <w:ilvl w:val="0"/>
          <w:numId w:val="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Бактерій</w:t>
      </w:r>
    </w:p>
    <w:p w14:paraId="56A147A8" w14:textId="77777777" w:rsidR="007109F3" w:rsidRPr="003648C2" w:rsidRDefault="007109F3" w:rsidP="003648C2">
      <w:pPr>
        <w:numPr>
          <w:ilvl w:val="0"/>
          <w:numId w:val="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Грибів</w:t>
      </w:r>
    </w:p>
    <w:p w14:paraId="0446DC84" w14:textId="77777777" w:rsidR="007109F3" w:rsidRPr="003648C2" w:rsidRDefault="007109F3" w:rsidP="003648C2">
      <w:pPr>
        <w:numPr>
          <w:ilvl w:val="0"/>
          <w:numId w:val="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Гельмінтів</w:t>
      </w:r>
    </w:p>
    <w:p w14:paraId="2D865752"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Встановлено, що в клітинах організмів відсутні мембранні органели та їх спадковий матеріал не має нуклеосомної організації. Що це за організми?</w:t>
      </w:r>
    </w:p>
    <w:p w14:paraId="15D0B471" w14:textId="77777777" w:rsidR="007109F3" w:rsidRPr="003648C2" w:rsidRDefault="007109F3" w:rsidP="003648C2">
      <w:pPr>
        <w:numPr>
          <w:ilvl w:val="0"/>
          <w:numId w:val="14"/>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Еукаріоти</w:t>
      </w:r>
    </w:p>
    <w:p w14:paraId="02A709C1" w14:textId="77777777" w:rsidR="007109F3" w:rsidRPr="003648C2" w:rsidRDefault="007109F3" w:rsidP="003648C2">
      <w:pPr>
        <w:numPr>
          <w:ilvl w:val="0"/>
          <w:numId w:val="14"/>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Віруси</w:t>
      </w:r>
    </w:p>
    <w:p w14:paraId="5D2DD527" w14:textId="77777777" w:rsidR="007109F3" w:rsidRPr="003648C2" w:rsidRDefault="007109F3" w:rsidP="003648C2">
      <w:pPr>
        <w:numPr>
          <w:ilvl w:val="0"/>
          <w:numId w:val="14"/>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Аскоміцети</w:t>
      </w:r>
    </w:p>
    <w:p w14:paraId="4257212C" w14:textId="77777777" w:rsidR="007109F3" w:rsidRPr="003648C2" w:rsidRDefault="007109F3" w:rsidP="003648C2">
      <w:pPr>
        <w:numPr>
          <w:ilvl w:val="0"/>
          <w:numId w:val="14"/>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Прокаріоти</w:t>
      </w:r>
    </w:p>
    <w:p w14:paraId="23A063F6" w14:textId="77777777" w:rsidR="007109F3" w:rsidRPr="003648C2" w:rsidRDefault="007109F3" w:rsidP="003648C2">
      <w:pPr>
        <w:numPr>
          <w:ilvl w:val="0"/>
          <w:numId w:val="14"/>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Найпростіші</w:t>
      </w:r>
    </w:p>
    <w:p w14:paraId="5B279913"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Яка група організмів має кільцеві або лінійні молекули ДНК, що формують хромосоми без гістонових білків?</w:t>
      </w:r>
    </w:p>
    <w:p w14:paraId="19285D66" w14:textId="77777777" w:rsidR="007109F3" w:rsidRPr="003648C2" w:rsidRDefault="007109F3" w:rsidP="003648C2">
      <w:pPr>
        <w:numPr>
          <w:ilvl w:val="0"/>
          <w:numId w:val="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Віруси</w:t>
      </w:r>
    </w:p>
    <w:p w14:paraId="3C93D052" w14:textId="77777777" w:rsidR="007109F3" w:rsidRPr="003648C2" w:rsidRDefault="007109F3" w:rsidP="003648C2">
      <w:pPr>
        <w:numPr>
          <w:ilvl w:val="0"/>
          <w:numId w:val="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Бактерії</w:t>
      </w:r>
    </w:p>
    <w:p w14:paraId="0DABB175" w14:textId="77777777" w:rsidR="007109F3" w:rsidRPr="003648C2" w:rsidRDefault="007109F3" w:rsidP="003648C2">
      <w:pPr>
        <w:numPr>
          <w:ilvl w:val="0"/>
          <w:numId w:val="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Найпростіші</w:t>
      </w:r>
    </w:p>
    <w:p w14:paraId="0EC39CEA" w14:textId="77777777" w:rsidR="007109F3" w:rsidRPr="003648C2" w:rsidRDefault="007109F3" w:rsidP="003648C2">
      <w:pPr>
        <w:numPr>
          <w:ilvl w:val="0"/>
          <w:numId w:val="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Гриби</w:t>
      </w:r>
    </w:p>
    <w:p w14:paraId="01677475" w14:textId="77777777" w:rsidR="007109F3" w:rsidRPr="003648C2" w:rsidRDefault="007109F3" w:rsidP="003648C2">
      <w:pPr>
        <w:numPr>
          <w:ilvl w:val="0"/>
          <w:numId w:val="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Бактеріофаги</w:t>
      </w:r>
    </w:p>
    <w:p w14:paraId="78EB6FDC"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Організми мають ядро, оточене ядерною мембраною. Генетичний матеріал зосереджений переважно в хромосомах, які складаються з ниток ДНК і білкових молекул. Діляться ці клітини мітотично. Це:</w:t>
      </w:r>
    </w:p>
    <w:p w14:paraId="7B2F5670" w14:textId="77777777" w:rsidR="007109F3" w:rsidRPr="003648C2" w:rsidRDefault="007109F3" w:rsidP="003648C2">
      <w:pPr>
        <w:numPr>
          <w:ilvl w:val="0"/>
          <w:numId w:val="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Прокаріоти</w:t>
      </w:r>
    </w:p>
    <w:p w14:paraId="6213F44E" w14:textId="77777777" w:rsidR="007109F3" w:rsidRPr="003648C2" w:rsidRDefault="007109F3" w:rsidP="003648C2">
      <w:pPr>
        <w:numPr>
          <w:ilvl w:val="0"/>
          <w:numId w:val="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Бактеріофаги</w:t>
      </w:r>
    </w:p>
    <w:p w14:paraId="32904AA6" w14:textId="77777777" w:rsidR="007109F3" w:rsidRPr="003648C2" w:rsidRDefault="007109F3" w:rsidP="003648C2">
      <w:pPr>
        <w:numPr>
          <w:ilvl w:val="0"/>
          <w:numId w:val="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Еукаріоти</w:t>
      </w:r>
    </w:p>
    <w:p w14:paraId="648C94E0" w14:textId="77777777" w:rsidR="007109F3" w:rsidRPr="003648C2" w:rsidRDefault="007109F3" w:rsidP="003648C2">
      <w:pPr>
        <w:numPr>
          <w:ilvl w:val="0"/>
          <w:numId w:val="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Віруси</w:t>
      </w:r>
    </w:p>
    <w:p w14:paraId="003835A9" w14:textId="77777777" w:rsidR="007109F3" w:rsidRPr="003648C2" w:rsidRDefault="007109F3" w:rsidP="003648C2">
      <w:pPr>
        <w:numPr>
          <w:ilvl w:val="0"/>
          <w:numId w:val="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Бактерії</w:t>
      </w:r>
    </w:p>
    <w:p w14:paraId="076F5789"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Хворому призначено препарат з вираженими ліпофільними властивостями. Яким буде головний механізм його всмоктування?</w:t>
      </w:r>
    </w:p>
    <w:p w14:paraId="557DCCA8" w14:textId="77777777" w:rsidR="007109F3" w:rsidRPr="003648C2" w:rsidRDefault="007109F3" w:rsidP="003648C2">
      <w:pPr>
        <w:numPr>
          <w:ilvl w:val="0"/>
          <w:numId w:val="2"/>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Пасивна дифузія</w:t>
      </w:r>
    </w:p>
    <w:p w14:paraId="56211F7D" w14:textId="77777777" w:rsidR="007109F3" w:rsidRPr="003648C2" w:rsidRDefault="007109F3" w:rsidP="003648C2">
      <w:pPr>
        <w:numPr>
          <w:ilvl w:val="0"/>
          <w:numId w:val="2"/>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Фільтрація</w:t>
      </w:r>
    </w:p>
    <w:p w14:paraId="4FC1E07E" w14:textId="77777777" w:rsidR="007109F3" w:rsidRPr="003648C2" w:rsidRDefault="007109F3" w:rsidP="003648C2">
      <w:pPr>
        <w:numPr>
          <w:ilvl w:val="0"/>
          <w:numId w:val="2"/>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Активний транспорт</w:t>
      </w:r>
    </w:p>
    <w:p w14:paraId="5BCE12B2" w14:textId="77777777" w:rsidR="007109F3" w:rsidRPr="003648C2" w:rsidRDefault="007109F3" w:rsidP="003648C2">
      <w:pPr>
        <w:numPr>
          <w:ilvl w:val="0"/>
          <w:numId w:val="2"/>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Піноцитоз</w:t>
      </w:r>
    </w:p>
    <w:p w14:paraId="0BB0171A" w14:textId="77777777" w:rsidR="007109F3" w:rsidRPr="003648C2" w:rsidRDefault="007109F3" w:rsidP="003648C2">
      <w:pPr>
        <w:numPr>
          <w:ilvl w:val="0"/>
          <w:numId w:val="2"/>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Зв’язування з транспортними білками</w:t>
      </w:r>
    </w:p>
    <w:p w14:paraId="7D72EB27"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Під час мікроскопії клітин серцевого м’яза людини знайдені органели овальної форми, оболонка яких утворена двома мембранами: зовнішня — гладенька, а внутрішня утворює кристи. Біохімічно встановлена наявність ферменту АТФ-синтетази. Які органели досліджувалися?</w:t>
      </w:r>
    </w:p>
    <w:p w14:paraId="3CB4258A" w14:textId="77777777" w:rsidR="007109F3" w:rsidRPr="003648C2" w:rsidRDefault="007109F3" w:rsidP="003648C2">
      <w:pPr>
        <w:numPr>
          <w:ilvl w:val="0"/>
          <w:numId w:val="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p w14:paraId="6610E809" w14:textId="77777777" w:rsidR="007109F3" w:rsidRPr="003648C2" w:rsidRDefault="007109F3" w:rsidP="003648C2">
      <w:pPr>
        <w:numPr>
          <w:ilvl w:val="0"/>
          <w:numId w:val="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Рибосоми</w:t>
      </w:r>
    </w:p>
    <w:p w14:paraId="31A2975C" w14:textId="77777777" w:rsidR="007109F3" w:rsidRPr="003648C2" w:rsidRDefault="007109F3" w:rsidP="003648C2">
      <w:pPr>
        <w:numPr>
          <w:ilvl w:val="0"/>
          <w:numId w:val="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Ендоплазматичний ретикулум</w:t>
      </w:r>
    </w:p>
    <w:p w14:paraId="45956216" w14:textId="77777777" w:rsidR="007109F3" w:rsidRPr="003648C2" w:rsidRDefault="007109F3" w:rsidP="003648C2">
      <w:pPr>
        <w:numPr>
          <w:ilvl w:val="0"/>
          <w:numId w:val="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p w14:paraId="0EE0D2A4" w14:textId="77777777" w:rsidR="007109F3" w:rsidRPr="003648C2" w:rsidRDefault="007109F3" w:rsidP="003648C2">
      <w:pPr>
        <w:numPr>
          <w:ilvl w:val="0"/>
          <w:numId w:val="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Центросоми</w:t>
      </w:r>
    </w:p>
    <w:p w14:paraId="61FD9F97"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 крові хворого виявлено низький рівень альбумінів та фібриногену. Зниження активності яких органел гепатоцитів найбільш вірогідно обумовлює це явище?</w:t>
      </w:r>
    </w:p>
    <w:p w14:paraId="59E03EAB" w14:textId="77777777" w:rsidR="007109F3" w:rsidRPr="003648C2" w:rsidRDefault="007109F3" w:rsidP="003648C2">
      <w:pPr>
        <w:numPr>
          <w:ilvl w:val="0"/>
          <w:numId w:val="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Гранулярна ендоплазматична сітка</w:t>
      </w:r>
    </w:p>
    <w:p w14:paraId="0AD105A9" w14:textId="77777777" w:rsidR="007109F3" w:rsidRPr="003648C2" w:rsidRDefault="007109F3" w:rsidP="003648C2">
      <w:pPr>
        <w:numPr>
          <w:ilvl w:val="0"/>
          <w:numId w:val="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Агранулярна ендоплазматична сітка</w:t>
      </w:r>
    </w:p>
    <w:p w14:paraId="0FD2C837" w14:textId="77777777" w:rsidR="007109F3" w:rsidRPr="003648C2" w:rsidRDefault="007109F3" w:rsidP="003648C2">
      <w:pPr>
        <w:numPr>
          <w:ilvl w:val="0"/>
          <w:numId w:val="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p w14:paraId="245792B7" w14:textId="77777777" w:rsidR="007109F3" w:rsidRPr="003648C2" w:rsidRDefault="007109F3" w:rsidP="003648C2">
      <w:pPr>
        <w:numPr>
          <w:ilvl w:val="0"/>
          <w:numId w:val="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Комплекс Гольджі</w:t>
      </w:r>
    </w:p>
    <w:p w14:paraId="4EA43AD1" w14:textId="77777777" w:rsidR="007109F3" w:rsidRPr="003648C2" w:rsidRDefault="007109F3" w:rsidP="003648C2">
      <w:pPr>
        <w:numPr>
          <w:ilvl w:val="0"/>
          <w:numId w:val="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p w14:paraId="0D713095"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електронній мікроскопії у цитоплазмі клітини, поблизу ядра, виявлена мембранна органела, яка складається з 5-10 пласких цистерн, з розширеними периферичними ділянками, від яких від’єднуються маленькі пухирці — лізосоми. Назвіть цю органелу:</w:t>
      </w:r>
    </w:p>
    <w:p w14:paraId="4A6170A3" w14:textId="77777777" w:rsidR="007109F3" w:rsidRPr="003648C2" w:rsidRDefault="007109F3" w:rsidP="003648C2">
      <w:pPr>
        <w:numPr>
          <w:ilvl w:val="0"/>
          <w:numId w:val="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Рибосома</w:t>
      </w:r>
    </w:p>
    <w:p w14:paraId="172AF303" w14:textId="77777777" w:rsidR="007109F3" w:rsidRPr="003648C2" w:rsidRDefault="007109F3" w:rsidP="003648C2">
      <w:pPr>
        <w:numPr>
          <w:ilvl w:val="0"/>
          <w:numId w:val="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Мітохондрія</w:t>
      </w:r>
    </w:p>
    <w:p w14:paraId="65B96CBD" w14:textId="77777777" w:rsidR="007109F3" w:rsidRPr="003648C2" w:rsidRDefault="007109F3" w:rsidP="003648C2">
      <w:pPr>
        <w:numPr>
          <w:ilvl w:val="0"/>
          <w:numId w:val="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Цитоскелет</w:t>
      </w:r>
    </w:p>
    <w:p w14:paraId="158D86C6" w14:textId="77777777" w:rsidR="007109F3" w:rsidRPr="003648C2" w:rsidRDefault="007109F3" w:rsidP="003648C2">
      <w:pPr>
        <w:numPr>
          <w:ilvl w:val="0"/>
          <w:numId w:val="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Комплекс Гольджі</w:t>
      </w:r>
    </w:p>
    <w:p w14:paraId="717813EC" w14:textId="77777777" w:rsidR="007109F3" w:rsidRPr="003648C2" w:rsidRDefault="007109F3" w:rsidP="003648C2">
      <w:pPr>
        <w:numPr>
          <w:ilvl w:val="0"/>
          <w:numId w:val="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Клітинний центр</w:t>
      </w:r>
    </w:p>
    <w:p w14:paraId="26A13534"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електронно-мікроскопічному вивченні клітини виявлені кулясті пухирці, які обмежені мембраною і містять безліч різноманітних гідролітичних ферментів. Відомо, що ці органели забезпечують внутрішньоклітинне травлення, захисні реакції клітини. Ці елементи:</w:t>
      </w:r>
    </w:p>
    <w:p w14:paraId="1182D819" w14:textId="77777777" w:rsidR="007109F3" w:rsidRPr="003648C2" w:rsidRDefault="007109F3" w:rsidP="003648C2">
      <w:pPr>
        <w:numPr>
          <w:ilvl w:val="0"/>
          <w:numId w:val="1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p w14:paraId="63A8E024" w14:textId="77777777" w:rsidR="007109F3" w:rsidRPr="003648C2" w:rsidRDefault="007109F3" w:rsidP="003648C2">
      <w:pPr>
        <w:numPr>
          <w:ilvl w:val="0"/>
          <w:numId w:val="1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Центросоми</w:t>
      </w:r>
    </w:p>
    <w:p w14:paraId="60ABB398" w14:textId="77777777" w:rsidR="007109F3" w:rsidRPr="003648C2" w:rsidRDefault="007109F3" w:rsidP="003648C2">
      <w:pPr>
        <w:numPr>
          <w:ilvl w:val="0"/>
          <w:numId w:val="1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Ендоплазматична сітка</w:t>
      </w:r>
    </w:p>
    <w:p w14:paraId="3615CB5A" w14:textId="77777777" w:rsidR="007109F3" w:rsidRPr="003648C2" w:rsidRDefault="007109F3" w:rsidP="003648C2">
      <w:pPr>
        <w:numPr>
          <w:ilvl w:val="0"/>
          <w:numId w:val="1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Рибосоми</w:t>
      </w:r>
    </w:p>
    <w:p w14:paraId="7D26FC35" w14:textId="77777777" w:rsidR="007109F3" w:rsidRPr="003648C2" w:rsidRDefault="007109F3" w:rsidP="003648C2">
      <w:pPr>
        <w:numPr>
          <w:ilvl w:val="0"/>
          <w:numId w:val="1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p w14:paraId="5BA66627"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 клітинах усіх організмів присутні безмембранні органели, що складаються з двох неоднакових за розміром частинок. Вони мають мікроскопічний розмір та беруть участь у синтезі білків. Як називаються ці органели?</w:t>
      </w:r>
    </w:p>
    <w:p w14:paraId="19A9CB66" w14:textId="77777777" w:rsidR="007109F3" w:rsidRPr="003648C2" w:rsidRDefault="007109F3" w:rsidP="003648C2">
      <w:pPr>
        <w:numPr>
          <w:ilvl w:val="0"/>
          <w:numId w:val="1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p w14:paraId="21ECCABE" w14:textId="77777777" w:rsidR="007109F3" w:rsidRPr="003648C2" w:rsidRDefault="007109F3" w:rsidP="003648C2">
      <w:pPr>
        <w:numPr>
          <w:ilvl w:val="0"/>
          <w:numId w:val="1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Комплекс Гольджі</w:t>
      </w:r>
    </w:p>
    <w:p w14:paraId="142AA7D4" w14:textId="77777777" w:rsidR="007109F3" w:rsidRPr="003648C2" w:rsidRDefault="007109F3" w:rsidP="003648C2">
      <w:pPr>
        <w:numPr>
          <w:ilvl w:val="0"/>
          <w:numId w:val="1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Клітинний центр</w:t>
      </w:r>
    </w:p>
    <w:p w14:paraId="43752A76" w14:textId="77777777" w:rsidR="007109F3" w:rsidRPr="003648C2" w:rsidRDefault="007109F3" w:rsidP="003648C2">
      <w:pPr>
        <w:numPr>
          <w:ilvl w:val="0"/>
          <w:numId w:val="1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p w14:paraId="00EABE6C" w14:textId="77777777" w:rsidR="007109F3" w:rsidRPr="003648C2" w:rsidRDefault="007109F3" w:rsidP="003648C2">
      <w:pPr>
        <w:numPr>
          <w:ilvl w:val="0"/>
          <w:numId w:val="11"/>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Рибосоми</w:t>
      </w:r>
    </w:p>
    <w:p w14:paraId="4897E8A3"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проведенні наукового експерименту дослідник зруйнував структуру однієї з частин клітини, що порушило здатність клітини до поділу. Яка структура була зруйнована найбільш імовірно?</w:t>
      </w:r>
    </w:p>
    <w:p w14:paraId="06C47FEC" w14:textId="77777777" w:rsidR="007109F3" w:rsidRPr="003648C2" w:rsidRDefault="007109F3" w:rsidP="003648C2">
      <w:pPr>
        <w:numPr>
          <w:ilvl w:val="0"/>
          <w:numId w:val="13"/>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Центросома</w:t>
      </w:r>
    </w:p>
    <w:p w14:paraId="3B6C4359" w14:textId="77777777" w:rsidR="007109F3" w:rsidRPr="003648C2" w:rsidRDefault="007109F3" w:rsidP="003648C2">
      <w:pPr>
        <w:numPr>
          <w:ilvl w:val="0"/>
          <w:numId w:val="13"/>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Глікокалікс</w:t>
      </w:r>
    </w:p>
    <w:p w14:paraId="4360732A" w14:textId="77777777" w:rsidR="007109F3" w:rsidRPr="003648C2" w:rsidRDefault="007109F3" w:rsidP="003648C2">
      <w:pPr>
        <w:numPr>
          <w:ilvl w:val="0"/>
          <w:numId w:val="13"/>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Пластичний комплекс</w:t>
      </w:r>
    </w:p>
    <w:p w14:paraId="662EF72F" w14:textId="77777777" w:rsidR="007109F3" w:rsidRPr="003648C2" w:rsidRDefault="007109F3" w:rsidP="003648C2">
      <w:pPr>
        <w:numPr>
          <w:ilvl w:val="0"/>
          <w:numId w:val="13"/>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Мікрофібрили</w:t>
      </w:r>
    </w:p>
    <w:p w14:paraId="32CDB99D" w14:textId="77777777" w:rsidR="007109F3" w:rsidRPr="003648C2" w:rsidRDefault="007109F3" w:rsidP="003648C2">
      <w:pPr>
        <w:numPr>
          <w:ilvl w:val="0"/>
          <w:numId w:val="13"/>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p w14:paraId="19569953"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 цитоплазмі клітин підшлункової залози в процесі секреторного циклу в апікальній частині з’являються і зникають гранули секрету. До яких структурних елементів можна віднести ці гранули?</w:t>
      </w:r>
    </w:p>
    <w:p w14:paraId="2A44BE19" w14:textId="77777777" w:rsidR="007109F3" w:rsidRPr="003648C2" w:rsidRDefault="007109F3" w:rsidP="003648C2">
      <w:pPr>
        <w:numPr>
          <w:ilvl w:val="0"/>
          <w:numId w:val="1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p w14:paraId="2A3DA0B9" w14:textId="77777777" w:rsidR="007109F3" w:rsidRPr="003648C2" w:rsidRDefault="007109F3" w:rsidP="003648C2">
      <w:pPr>
        <w:numPr>
          <w:ilvl w:val="0"/>
          <w:numId w:val="1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Включення</w:t>
      </w:r>
    </w:p>
    <w:p w14:paraId="194B924E" w14:textId="77777777" w:rsidR="007109F3" w:rsidRPr="003648C2" w:rsidRDefault="007109F3" w:rsidP="003648C2">
      <w:pPr>
        <w:numPr>
          <w:ilvl w:val="0"/>
          <w:numId w:val="1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Мікрофіламенти</w:t>
      </w:r>
    </w:p>
    <w:p w14:paraId="03387D8D" w14:textId="77777777" w:rsidR="007109F3" w:rsidRPr="003648C2" w:rsidRDefault="007109F3" w:rsidP="003648C2">
      <w:pPr>
        <w:numPr>
          <w:ilvl w:val="0"/>
          <w:numId w:val="1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Екзоцитозні вакуолі</w:t>
      </w:r>
    </w:p>
    <w:p w14:paraId="29353B14" w14:textId="77777777" w:rsidR="007109F3" w:rsidRPr="003648C2" w:rsidRDefault="007109F3" w:rsidP="003648C2">
      <w:pPr>
        <w:numPr>
          <w:ilvl w:val="0"/>
          <w:numId w:val="15"/>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Гранулярна ендоплазматична сітка</w:t>
      </w:r>
    </w:p>
    <w:p w14:paraId="7A28323A"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 електронній мікрофотографії науковець виявив структуру, утворену вісьмома молекулами білків-гістонів і ділянкою молекули ДНК, що робить близько 1,75 обертів навколо них. Яку структуру виявив дослідник?</w:t>
      </w:r>
    </w:p>
    <w:p w14:paraId="731BC23E" w14:textId="77777777" w:rsidR="007109F3" w:rsidRPr="003648C2" w:rsidRDefault="007109F3" w:rsidP="003648C2">
      <w:pPr>
        <w:numPr>
          <w:ilvl w:val="0"/>
          <w:numId w:val="1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Нуклеосома</w:t>
      </w:r>
    </w:p>
    <w:p w14:paraId="0AF7C960" w14:textId="77777777" w:rsidR="007109F3" w:rsidRPr="003648C2" w:rsidRDefault="007109F3" w:rsidP="003648C2">
      <w:pPr>
        <w:numPr>
          <w:ilvl w:val="0"/>
          <w:numId w:val="1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Елементарна фібрила</w:t>
      </w:r>
    </w:p>
    <w:p w14:paraId="5EF51D4C" w14:textId="77777777" w:rsidR="007109F3" w:rsidRPr="003648C2" w:rsidRDefault="007109F3" w:rsidP="003648C2">
      <w:pPr>
        <w:numPr>
          <w:ilvl w:val="0"/>
          <w:numId w:val="1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Напівхроматида</w:t>
      </w:r>
    </w:p>
    <w:p w14:paraId="7C71DA00" w14:textId="77777777" w:rsidR="007109F3" w:rsidRPr="003648C2" w:rsidRDefault="007109F3" w:rsidP="003648C2">
      <w:pPr>
        <w:numPr>
          <w:ilvl w:val="0"/>
          <w:numId w:val="1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Хроматида</w:t>
      </w:r>
    </w:p>
    <w:p w14:paraId="36C539B2" w14:textId="77777777" w:rsidR="007109F3" w:rsidRPr="003648C2" w:rsidRDefault="007109F3" w:rsidP="003648C2">
      <w:pPr>
        <w:numPr>
          <w:ilvl w:val="0"/>
          <w:numId w:val="1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Хромосома</w:t>
      </w:r>
    </w:p>
    <w:p w14:paraId="474339B4"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хромосомному наборі жінки виявлено хромосому, в якій плечі p і q мають однакову довжину. До якого морфологічного типу належить ця хромосома?</w:t>
      </w:r>
    </w:p>
    <w:p w14:paraId="790998A3" w14:textId="77777777" w:rsidR="007109F3" w:rsidRPr="003648C2" w:rsidRDefault="007109F3" w:rsidP="003648C2">
      <w:pPr>
        <w:numPr>
          <w:ilvl w:val="0"/>
          <w:numId w:val="1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Акроцентричний</w:t>
      </w:r>
    </w:p>
    <w:p w14:paraId="003194CA" w14:textId="77777777" w:rsidR="007109F3" w:rsidRPr="003648C2" w:rsidRDefault="007109F3" w:rsidP="003648C2">
      <w:pPr>
        <w:numPr>
          <w:ilvl w:val="0"/>
          <w:numId w:val="1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Метацентричний</w:t>
      </w:r>
    </w:p>
    <w:p w14:paraId="0925A855" w14:textId="77777777" w:rsidR="007109F3" w:rsidRPr="003648C2" w:rsidRDefault="007109F3" w:rsidP="003648C2">
      <w:pPr>
        <w:numPr>
          <w:ilvl w:val="0"/>
          <w:numId w:val="1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Субметацентричний</w:t>
      </w:r>
    </w:p>
    <w:p w14:paraId="04B77909" w14:textId="77777777" w:rsidR="007109F3" w:rsidRPr="003648C2" w:rsidRDefault="007109F3" w:rsidP="003648C2">
      <w:pPr>
        <w:numPr>
          <w:ilvl w:val="0"/>
          <w:numId w:val="1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Телоцентричний</w:t>
      </w:r>
    </w:p>
    <w:p w14:paraId="0DAAF9F2" w14:textId="77777777" w:rsidR="007109F3" w:rsidRPr="003648C2" w:rsidRDefault="007109F3" w:rsidP="003648C2">
      <w:pPr>
        <w:numPr>
          <w:ilvl w:val="0"/>
          <w:numId w:val="17"/>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Субакроцентричний</w:t>
      </w:r>
    </w:p>
    <w:p w14:paraId="73437F86" w14:textId="77777777" w:rsidR="007109F3" w:rsidRPr="003648C2" w:rsidRDefault="007109F3" w:rsidP="003648C2">
      <w:pPr>
        <w:numPr>
          <w:ilvl w:val="0"/>
          <w:numId w:val="3"/>
        </w:numPr>
        <w:spacing w:after="0" w:line="240" w:lineRule="auto"/>
        <w:ind w:left="357" w:hanging="3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цитологічних дослідженнях було виявлено велику кількість різних молекул тРНК, які доставляють амінокислоти до рибосоми. Кількість різних типів тРНК у клітині буде дорівнювати кількості:</w:t>
      </w:r>
    </w:p>
    <w:p w14:paraId="7F801CFB" w14:textId="77777777" w:rsidR="007109F3" w:rsidRPr="003648C2" w:rsidRDefault="007109F3" w:rsidP="003648C2">
      <w:pPr>
        <w:numPr>
          <w:ilvl w:val="0"/>
          <w:numId w:val="1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Триплетів, що кодують амінокислоти</w:t>
      </w:r>
    </w:p>
    <w:p w14:paraId="70E4B933" w14:textId="77777777" w:rsidR="007109F3" w:rsidRPr="003648C2" w:rsidRDefault="007109F3" w:rsidP="003648C2">
      <w:pPr>
        <w:numPr>
          <w:ilvl w:val="0"/>
          <w:numId w:val="1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Нуклеотидів</w:t>
      </w:r>
    </w:p>
    <w:p w14:paraId="11A1C8A6" w14:textId="77777777" w:rsidR="007109F3" w:rsidRPr="003648C2" w:rsidRDefault="007109F3" w:rsidP="003648C2">
      <w:pPr>
        <w:numPr>
          <w:ilvl w:val="0"/>
          <w:numId w:val="1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Амінокислот</w:t>
      </w:r>
    </w:p>
    <w:p w14:paraId="069B4A2C" w14:textId="77777777" w:rsidR="007109F3" w:rsidRPr="003648C2" w:rsidRDefault="007109F3" w:rsidP="003648C2">
      <w:pPr>
        <w:numPr>
          <w:ilvl w:val="0"/>
          <w:numId w:val="1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Білків, синтезованих у клітині</w:t>
      </w:r>
    </w:p>
    <w:p w14:paraId="0E792080" w14:textId="04951CD0" w:rsidR="007109F3" w:rsidRPr="003648C2" w:rsidRDefault="007109F3" w:rsidP="003648C2">
      <w:pPr>
        <w:numPr>
          <w:ilvl w:val="0"/>
          <w:numId w:val="1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Різних типів іРНК</w:t>
      </w:r>
    </w:p>
    <w:p w14:paraId="677F098A" w14:textId="0F9DD2E5" w:rsidR="00090038" w:rsidRDefault="00090038" w:rsidP="003648C2">
      <w:pPr>
        <w:spacing w:after="0" w:line="240" w:lineRule="auto"/>
        <w:ind w:left="720"/>
        <w:jc w:val="both"/>
        <w:rPr>
          <w:rFonts w:ascii="Times New Roman" w:eastAsia="Times New Roman" w:hAnsi="Times New Roman" w:cs="Times New Roman"/>
          <w:sz w:val="24"/>
          <w:szCs w:val="24"/>
          <w:lang w:val="ru-RU"/>
        </w:rPr>
      </w:pPr>
    </w:p>
    <w:p w14:paraId="15FA2114" w14:textId="77777777" w:rsidR="0053361A" w:rsidRPr="0053361A" w:rsidRDefault="0053361A" w:rsidP="003648C2">
      <w:pPr>
        <w:spacing w:after="0" w:line="240" w:lineRule="auto"/>
        <w:ind w:left="720"/>
        <w:jc w:val="both"/>
        <w:rPr>
          <w:rFonts w:ascii="Times New Roman" w:eastAsia="Times New Roman" w:hAnsi="Times New Roman" w:cs="Times New Roman"/>
          <w:sz w:val="24"/>
          <w:szCs w:val="24"/>
          <w:lang w:val="ru-RU"/>
        </w:rPr>
      </w:pPr>
    </w:p>
    <w:p w14:paraId="0E2C847C" w14:textId="3D8CFF49" w:rsidR="00090038" w:rsidRPr="003648C2" w:rsidRDefault="00090038" w:rsidP="003648C2">
      <w:pPr>
        <w:spacing w:after="0" w:line="240" w:lineRule="auto"/>
        <w:ind w:left="720"/>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Відповіді:</w:t>
      </w:r>
    </w:p>
    <w:p w14:paraId="57E08FE9" w14:textId="77777777" w:rsidR="007109F3" w:rsidRPr="003648C2" w:rsidRDefault="007109F3" w:rsidP="003648C2">
      <w:pPr>
        <w:widowControl w:val="0"/>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709"/>
        <w:gridCol w:w="708"/>
        <w:gridCol w:w="709"/>
        <w:gridCol w:w="567"/>
        <w:gridCol w:w="816"/>
      </w:tblGrid>
      <w:tr w:rsidR="007109F3" w:rsidRPr="003648C2" w14:paraId="20E35D98" w14:textId="77777777" w:rsidTr="007109F3">
        <w:tc>
          <w:tcPr>
            <w:tcW w:w="529" w:type="dxa"/>
          </w:tcPr>
          <w:p w14:paraId="5CFDCD70"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0FBF1BD4"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319B5B33"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30067C6F"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03E07E0D"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56507663"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67DAA09C"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4950690C"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2CDACC2D"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60D79384"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709" w:type="dxa"/>
          </w:tcPr>
          <w:p w14:paraId="49431F7F"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708" w:type="dxa"/>
          </w:tcPr>
          <w:p w14:paraId="2F1C1E3C"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709" w:type="dxa"/>
          </w:tcPr>
          <w:p w14:paraId="64C0A821"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567" w:type="dxa"/>
          </w:tcPr>
          <w:p w14:paraId="4DFEED01"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816" w:type="dxa"/>
          </w:tcPr>
          <w:p w14:paraId="47D7123C"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7109F3" w:rsidRPr="003648C2" w14:paraId="4A57DC6D" w14:textId="77777777" w:rsidTr="007109F3">
        <w:tc>
          <w:tcPr>
            <w:tcW w:w="529" w:type="dxa"/>
          </w:tcPr>
          <w:p w14:paraId="4D8A42DF"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561" w:type="dxa"/>
          </w:tcPr>
          <w:p w14:paraId="4C3436C2"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697" w:type="dxa"/>
          </w:tcPr>
          <w:p w14:paraId="0A2590D7"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698" w:type="dxa"/>
          </w:tcPr>
          <w:p w14:paraId="5E322BD8"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600" w:type="dxa"/>
          </w:tcPr>
          <w:p w14:paraId="45C8EFF6"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567" w:type="dxa"/>
          </w:tcPr>
          <w:p w14:paraId="48AA78D3"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567" w:type="dxa"/>
          </w:tcPr>
          <w:p w14:paraId="4EEA02EE"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567" w:type="dxa"/>
          </w:tcPr>
          <w:p w14:paraId="027F3ADB"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567" w:type="dxa"/>
          </w:tcPr>
          <w:p w14:paraId="6601A797"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709" w:type="dxa"/>
          </w:tcPr>
          <w:p w14:paraId="6887495C"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709" w:type="dxa"/>
          </w:tcPr>
          <w:p w14:paraId="291648C8"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708" w:type="dxa"/>
          </w:tcPr>
          <w:p w14:paraId="56F2EBE2"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709" w:type="dxa"/>
          </w:tcPr>
          <w:p w14:paraId="40502507"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567" w:type="dxa"/>
          </w:tcPr>
          <w:p w14:paraId="5DA954E8"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c>
          <w:tcPr>
            <w:tcW w:w="816" w:type="dxa"/>
          </w:tcPr>
          <w:p w14:paraId="442B408B"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p>
        </w:tc>
      </w:tr>
    </w:tbl>
    <w:p w14:paraId="27B029D3" w14:textId="77777777" w:rsidR="007109F3" w:rsidRPr="003648C2" w:rsidRDefault="007109F3" w:rsidP="003648C2">
      <w:pPr>
        <w:spacing w:after="0" w:line="240" w:lineRule="auto"/>
        <w:jc w:val="center"/>
        <w:rPr>
          <w:rFonts w:ascii="Times New Roman" w:hAnsi="Times New Roman" w:cs="Times New Roman"/>
          <w:b/>
          <w:sz w:val="24"/>
          <w:szCs w:val="24"/>
        </w:rPr>
      </w:pPr>
    </w:p>
    <w:p w14:paraId="2C415088" w14:textId="5EFD7AD7" w:rsidR="007109F3" w:rsidRPr="003648C2" w:rsidRDefault="0069793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2.2. </w:t>
      </w:r>
      <w:r w:rsidR="007109F3" w:rsidRPr="003648C2">
        <w:rPr>
          <w:rFonts w:ascii="Times New Roman" w:eastAsia="Times New Roman" w:hAnsi="Times New Roman" w:cs="Times New Roman"/>
          <w:b/>
          <w:sz w:val="24"/>
          <w:szCs w:val="24"/>
        </w:rPr>
        <w:t>Актуалізація опорних знань з теми «Рівні організації живого»</w:t>
      </w:r>
    </w:p>
    <w:p w14:paraId="679BBA4B" w14:textId="654C3604" w:rsidR="007109F3" w:rsidRPr="003648C2" w:rsidRDefault="00CD1704"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Завдання: </w:t>
      </w:r>
      <w:r w:rsidRPr="003648C2">
        <w:rPr>
          <w:rFonts w:ascii="Times New Roman" w:eastAsia="Times New Roman" w:hAnsi="Times New Roman" w:cs="Times New Roman"/>
          <w:color w:val="000000"/>
          <w:sz w:val="24"/>
          <w:szCs w:val="24"/>
        </w:rPr>
        <w:t>охарактеризуйте  с</w:t>
      </w:r>
      <w:r w:rsidR="007109F3" w:rsidRPr="003648C2">
        <w:rPr>
          <w:rFonts w:ascii="Times New Roman" w:eastAsia="Times New Roman" w:hAnsi="Times New Roman" w:cs="Times New Roman"/>
          <w:color w:val="000000"/>
          <w:sz w:val="24"/>
          <w:szCs w:val="24"/>
        </w:rPr>
        <w:t>труктурні рівні організації життя:</w:t>
      </w:r>
    </w:p>
    <w:p w14:paraId="5C46AB55" w14:textId="6352CED4" w:rsidR="007109F3" w:rsidRPr="003648C2" w:rsidRDefault="007109F3" w:rsidP="003648C2">
      <w:pPr>
        <w:numPr>
          <w:ilvl w:val="0"/>
          <w:numId w:val="4"/>
        </w:numPr>
        <w:spacing w:before="280"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Молекулярно-генетичний рівень</w:t>
      </w:r>
      <w:r w:rsidR="00CD1704" w:rsidRPr="003648C2">
        <w:rPr>
          <w:rFonts w:ascii="Times New Roman" w:eastAsia="Times New Roman" w:hAnsi="Times New Roman" w:cs="Times New Roman"/>
          <w:color w:val="000000"/>
          <w:sz w:val="24"/>
          <w:szCs w:val="24"/>
        </w:rPr>
        <w:t xml:space="preserve">: </w:t>
      </w:r>
    </w:p>
    <w:p w14:paraId="1E27BEC9" w14:textId="534BEFAD" w:rsidR="007109F3" w:rsidRPr="003648C2" w:rsidRDefault="007109F3" w:rsidP="003648C2">
      <w:pPr>
        <w:numPr>
          <w:ilvl w:val="0"/>
          <w:numId w:val="4"/>
        </w:numP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Клітинний рівень</w:t>
      </w:r>
      <w:r w:rsidR="00CD1704"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w:t>
      </w:r>
    </w:p>
    <w:p w14:paraId="75CEF5DD" w14:textId="7D0A15D9" w:rsidR="007109F3" w:rsidRPr="003648C2" w:rsidRDefault="007109F3" w:rsidP="003648C2">
      <w:pPr>
        <w:numPr>
          <w:ilvl w:val="0"/>
          <w:numId w:val="4"/>
        </w:numP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Органно-тканинний рівень</w:t>
      </w:r>
      <w:r w:rsidR="00CD1704"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w:t>
      </w:r>
    </w:p>
    <w:p w14:paraId="1FBB1F1D" w14:textId="01A6E9FC" w:rsidR="007109F3" w:rsidRPr="003648C2" w:rsidRDefault="007109F3" w:rsidP="003648C2">
      <w:pPr>
        <w:numPr>
          <w:ilvl w:val="0"/>
          <w:numId w:val="4"/>
        </w:numP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Організмовий рівень</w:t>
      </w:r>
      <w:r w:rsidR="00CD1704"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w:t>
      </w:r>
    </w:p>
    <w:p w14:paraId="68A570E0" w14:textId="7294149F" w:rsidR="007109F3" w:rsidRPr="003648C2" w:rsidRDefault="007109F3" w:rsidP="003648C2">
      <w:pPr>
        <w:numPr>
          <w:ilvl w:val="0"/>
          <w:numId w:val="4"/>
        </w:numP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Популяційно-видовий рівень</w:t>
      </w:r>
      <w:r w:rsidR="00CD1704" w:rsidRPr="003648C2">
        <w:rPr>
          <w:rFonts w:ascii="Times New Roman" w:eastAsia="Times New Roman" w:hAnsi="Times New Roman" w:cs="Times New Roman"/>
          <w:color w:val="000000"/>
          <w:sz w:val="24"/>
          <w:szCs w:val="24"/>
        </w:rPr>
        <w:t xml:space="preserve">: </w:t>
      </w:r>
    </w:p>
    <w:p w14:paraId="2DE83D4F" w14:textId="1E31BF75" w:rsidR="007109F3" w:rsidRPr="003648C2" w:rsidRDefault="007109F3" w:rsidP="003648C2">
      <w:pPr>
        <w:numPr>
          <w:ilvl w:val="0"/>
          <w:numId w:val="4"/>
        </w:numP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Біоценотичний рівень</w:t>
      </w:r>
      <w:r w:rsidR="00CD1704"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 xml:space="preserve"> </w:t>
      </w:r>
    </w:p>
    <w:p w14:paraId="1EC1B60B" w14:textId="77777777" w:rsidR="00CD1704" w:rsidRPr="003648C2" w:rsidRDefault="007109F3" w:rsidP="003648C2">
      <w:pPr>
        <w:numPr>
          <w:ilvl w:val="0"/>
          <w:numId w:val="4"/>
        </w:numPr>
        <w:pBdr>
          <w:top w:val="nil"/>
          <w:left w:val="nil"/>
          <w:bottom w:val="nil"/>
          <w:right w:val="nil"/>
          <w:between w:val="nil"/>
        </w:pBdr>
        <w:spacing w:after="280" w:line="240" w:lineRule="auto"/>
        <w:ind w:left="0" w:firstLine="360"/>
        <w:jc w:val="both"/>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Біосферний рівень</w:t>
      </w:r>
      <w:r w:rsidR="00CD1704" w:rsidRPr="003648C2">
        <w:rPr>
          <w:rFonts w:ascii="Times New Roman" w:eastAsia="Times New Roman" w:hAnsi="Times New Roman" w:cs="Times New Roman"/>
          <w:color w:val="000000"/>
          <w:sz w:val="24"/>
          <w:szCs w:val="24"/>
        </w:rPr>
        <w:t xml:space="preserve">: </w:t>
      </w:r>
    </w:p>
    <w:p w14:paraId="7C801D2B" w14:textId="77777777" w:rsidR="00CD1704" w:rsidRPr="003648C2" w:rsidRDefault="00CD1704" w:rsidP="003648C2">
      <w:pPr>
        <w:pBdr>
          <w:top w:val="nil"/>
          <w:left w:val="nil"/>
          <w:bottom w:val="nil"/>
          <w:right w:val="nil"/>
          <w:between w:val="nil"/>
        </w:pBdr>
        <w:spacing w:after="28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Завдання: </w:t>
      </w:r>
      <w:r w:rsidRPr="003648C2">
        <w:rPr>
          <w:rFonts w:ascii="Times New Roman" w:eastAsia="Times New Roman" w:hAnsi="Times New Roman" w:cs="Times New Roman"/>
          <w:color w:val="000000"/>
          <w:sz w:val="24"/>
          <w:szCs w:val="24"/>
        </w:rPr>
        <w:t>визначте поняття:</w:t>
      </w:r>
    </w:p>
    <w:p w14:paraId="6FF047EE" w14:textId="59EC0071" w:rsidR="007109F3" w:rsidRPr="003648C2" w:rsidRDefault="007109F3"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Пріони – </w:t>
      </w:r>
    </w:p>
    <w:p w14:paraId="3199D256" w14:textId="2CFD11A3" w:rsidR="007109F3" w:rsidRPr="003648C2" w:rsidRDefault="007109F3" w:rsidP="003648C2">
      <w:pP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Пріонові захворювання –</w:t>
      </w:r>
    </w:p>
    <w:p w14:paraId="039A655F" w14:textId="552FA81B" w:rsidR="00CD1704" w:rsidRPr="003648C2" w:rsidRDefault="00CD1704"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Віруси (лат. virus – отрута) –</w:t>
      </w:r>
    </w:p>
    <w:p w14:paraId="7527037B" w14:textId="5CDB62BC" w:rsidR="007109F3" w:rsidRPr="003648C2" w:rsidRDefault="00CD1704" w:rsidP="003648C2">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Віріони –</w:t>
      </w:r>
      <w:r w:rsidR="007109F3" w:rsidRPr="003648C2">
        <w:rPr>
          <w:rFonts w:ascii="Times New Roman" w:eastAsia="Times New Roman" w:hAnsi="Times New Roman" w:cs="Times New Roman"/>
          <w:sz w:val="24"/>
          <w:szCs w:val="24"/>
        </w:rPr>
        <w:t xml:space="preserve"> </w:t>
      </w:r>
    </w:p>
    <w:p w14:paraId="6767B81C" w14:textId="110F0701" w:rsidR="00CD1704" w:rsidRPr="003648C2" w:rsidRDefault="00CD1704" w:rsidP="003648C2">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Капсид вірусів –</w:t>
      </w:r>
    </w:p>
    <w:p w14:paraId="74BD8881" w14:textId="6C828B77" w:rsidR="007109F3" w:rsidRPr="003648C2" w:rsidRDefault="00CD1704"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color w:val="000000"/>
          <w:sz w:val="24"/>
          <w:szCs w:val="24"/>
        </w:rPr>
        <w:t>Суперкапсид –</w:t>
      </w:r>
    </w:p>
    <w:p w14:paraId="432FFD09" w14:textId="6F4B863D" w:rsidR="007109F3" w:rsidRPr="003648C2" w:rsidRDefault="007109F3"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69793B" w:rsidRPr="003648C2">
        <w:rPr>
          <w:rFonts w:ascii="Times New Roman" w:eastAsia="Times New Roman" w:hAnsi="Times New Roman" w:cs="Times New Roman"/>
          <w:b/>
          <w:sz w:val="24"/>
          <w:szCs w:val="24"/>
        </w:rPr>
        <w:t>3</w:t>
      </w:r>
      <w:r w:rsidRPr="003648C2">
        <w:rPr>
          <w:rFonts w:ascii="Times New Roman" w:eastAsia="Times New Roman" w:hAnsi="Times New Roman" w:cs="Times New Roman"/>
          <w:b/>
          <w:sz w:val="24"/>
          <w:szCs w:val="24"/>
        </w:rPr>
        <w:t>. Вивчення</w:t>
      </w:r>
      <w:r w:rsidRPr="003648C2">
        <w:rPr>
          <w:rFonts w:ascii="Times New Roman" w:hAnsi="Times New Roman" w:cs="Times New Roman"/>
          <w:b/>
          <w:sz w:val="24"/>
          <w:szCs w:val="24"/>
        </w:rPr>
        <w:t xml:space="preserve"> </w:t>
      </w:r>
      <w:r w:rsidRPr="003648C2">
        <w:rPr>
          <w:rFonts w:ascii="Times New Roman" w:eastAsia="Times New Roman" w:hAnsi="Times New Roman" w:cs="Times New Roman"/>
          <w:b/>
          <w:sz w:val="24"/>
          <w:szCs w:val="24"/>
        </w:rPr>
        <w:t>будови мікроскопа, порядку роботи з ним</w:t>
      </w:r>
    </w:p>
    <w:p w14:paraId="6262FF83" w14:textId="025CD23F" w:rsidR="00090038" w:rsidRPr="003648C2" w:rsidRDefault="0069793B"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2.4. </w:t>
      </w:r>
      <w:r w:rsidR="007109F3" w:rsidRPr="003648C2">
        <w:rPr>
          <w:rFonts w:ascii="Times New Roman" w:eastAsia="Times New Roman" w:hAnsi="Times New Roman" w:cs="Times New Roman"/>
          <w:b/>
          <w:sz w:val="24"/>
          <w:szCs w:val="24"/>
        </w:rPr>
        <w:t>Практична робота № 1.</w:t>
      </w:r>
      <w:r w:rsidR="007109F3" w:rsidRPr="003648C2">
        <w:rPr>
          <w:rFonts w:ascii="Times New Roman" w:eastAsia="Times New Roman" w:hAnsi="Times New Roman" w:cs="Times New Roman"/>
          <w:sz w:val="24"/>
          <w:szCs w:val="24"/>
        </w:rPr>
        <w:t xml:space="preserve"> Розглянути будову світлового мікроскопу МБР</w:t>
      </w:r>
      <w:r w:rsidR="00090038" w:rsidRPr="003648C2">
        <w:rPr>
          <w:rFonts w:ascii="Times New Roman" w:eastAsia="Times New Roman" w:hAnsi="Times New Roman" w:cs="Times New Roman"/>
          <w:sz w:val="24"/>
          <w:szCs w:val="24"/>
        </w:rPr>
        <w:t>-</w:t>
      </w:r>
      <w:r w:rsidR="007109F3" w:rsidRPr="003648C2">
        <w:rPr>
          <w:rFonts w:ascii="Times New Roman" w:eastAsia="Times New Roman" w:hAnsi="Times New Roman" w:cs="Times New Roman"/>
          <w:sz w:val="24"/>
          <w:szCs w:val="24"/>
        </w:rPr>
        <w:t xml:space="preserve"> 1. </w:t>
      </w:r>
    </w:p>
    <w:p w14:paraId="19B28C78" w14:textId="3C1BA819" w:rsidR="007109F3" w:rsidRPr="003648C2" w:rsidRDefault="007109F3"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xml:space="preserve">. Розгляньте основні частини мікроскопа МБР-1, зробіть позначки на </w:t>
      </w:r>
      <w:r w:rsidRPr="003648C2">
        <w:rPr>
          <w:rFonts w:ascii="Times New Roman" w:eastAsia="Times New Roman" w:hAnsi="Times New Roman" w:cs="Times New Roman"/>
          <w:i/>
          <w:sz w:val="24"/>
          <w:szCs w:val="24"/>
        </w:rPr>
        <w:t xml:space="preserve">Рис. 1. </w:t>
      </w:r>
    </w:p>
    <w:p w14:paraId="58B7AFBD" w14:textId="00EE91FF" w:rsidR="00090038" w:rsidRPr="003648C2" w:rsidRDefault="00090038" w:rsidP="003648C2">
      <w:pPr>
        <w:spacing w:line="240" w:lineRule="auto"/>
        <w:jc w:val="right"/>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14"/>
        <w:gridCol w:w="5357"/>
      </w:tblGrid>
      <w:tr w:rsidR="007A2833" w:rsidRPr="003648C2" w14:paraId="600CD042" w14:textId="77777777" w:rsidTr="00BD1A6B">
        <w:trPr>
          <w:trHeight w:val="4433"/>
        </w:trPr>
        <w:tc>
          <w:tcPr>
            <w:tcW w:w="4214" w:type="dxa"/>
          </w:tcPr>
          <w:p w14:paraId="71C39F86" w14:textId="77777777" w:rsidR="007A2833" w:rsidRPr="003648C2" w:rsidRDefault="007A2833"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i/>
                <w:noProof/>
                <w:sz w:val="24"/>
                <w:szCs w:val="24"/>
                <w:lang w:val="ru-RU" w:eastAsia="ru-RU"/>
              </w:rPr>
              <w:drawing>
                <wp:inline distT="0" distB="0" distL="0" distR="0" wp14:anchorId="6616D30E" wp14:editId="14ABB8A6">
                  <wp:extent cx="2313477" cy="2517775"/>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2313477" cy="2517775"/>
                          </a:xfrm>
                          <a:prstGeom prst="rect">
                            <a:avLst/>
                          </a:prstGeom>
                          <a:ln/>
                        </pic:spPr>
                      </pic:pic>
                    </a:graphicData>
                  </a:graphic>
                </wp:inline>
              </w:drawing>
            </w:r>
          </w:p>
        </w:tc>
        <w:tc>
          <w:tcPr>
            <w:tcW w:w="5357" w:type="dxa"/>
          </w:tcPr>
          <w:p w14:paraId="2F4E5D4A" w14:textId="77777777" w:rsidR="00BD1A6B" w:rsidRPr="003648C2" w:rsidRDefault="00BD1A6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Рис.1</w:t>
            </w:r>
            <w:r w:rsidRPr="003648C2">
              <w:rPr>
                <w:rFonts w:ascii="Times New Roman" w:eastAsia="Times New Roman" w:hAnsi="Times New Roman" w:cs="Times New Roman"/>
                <w:sz w:val="24"/>
                <w:szCs w:val="24"/>
              </w:rPr>
              <w:t xml:space="preserve">. Будова мікроскопу МБР-1. </w:t>
            </w:r>
          </w:p>
          <w:p w14:paraId="78CBBFE7" w14:textId="2D5EF79F"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 </w:t>
            </w:r>
          </w:p>
          <w:p w14:paraId="069B72E4"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 </w:t>
            </w:r>
          </w:p>
          <w:p w14:paraId="4FDF6A40" w14:textId="70AB911E"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w:t>
            </w:r>
          </w:p>
          <w:p w14:paraId="48FC0BE4"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 предметний столик; </w:t>
            </w:r>
          </w:p>
          <w:p w14:paraId="5467AC9B"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 </w:t>
            </w:r>
          </w:p>
          <w:p w14:paraId="0C524EBF"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 гвинт переміщення столика; </w:t>
            </w:r>
          </w:p>
          <w:p w14:paraId="4CA3A62A" w14:textId="3A3613E5"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 </w:t>
            </w:r>
          </w:p>
          <w:p w14:paraId="3D2A7C9D" w14:textId="47A6054B"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 </w:t>
            </w:r>
          </w:p>
          <w:p w14:paraId="21FB6755"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 об’єктиви; </w:t>
            </w:r>
          </w:p>
          <w:p w14:paraId="44B7E89E" w14:textId="4725E490"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10 – </w:t>
            </w:r>
          </w:p>
          <w:p w14:paraId="5E63CCD7" w14:textId="13BE4BBF"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11 – </w:t>
            </w:r>
          </w:p>
          <w:p w14:paraId="35B62CF9"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12 – конденсор; </w:t>
            </w:r>
          </w:p>
          <w:p w14:paraId="28E81045" w14:textId="0E5B3A81"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13 – </w:t>
            </w:r>
          </w:p>
          <w:p w14:paraId="69C4E94D" w14:textId="77777777"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14 – діафрагма; </w:t>
            </w:r>
          </w:p>
          <w:p w14:paraId="57A13F78" w14:textId="3EC094DB" w:rsidR="007A2833" w:rsidRPr="003648C2" w:rsidRDefault="007A283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 дзеркало</w:t>
            </w:r>
          </w:p>
        </w:tc>
      </w:tr>
    </w:tbl>
    <w:p w14:paraId="0C5FCC14"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Заповніть таблицю 1.</w:t>
      </w:r>
    </w:p>
    <w:p w14:paraId="37D3BF1A" w14:textId="77777777" w:rsidR="0053361A" w:rsidRDefault="0053361A" w:rsidP="003648C2">
      <w:pPr>
        <w:spacing w:line="240" w:lineRule="auto"/>
        <w:jc w:val="right"/>
        <w:rPr>
          <w:rFonts w:ascii="Times New Roman" w:eastAsia="Times New Roman" w:hAnsi="Times New Roman" w:cs="Times New Roman"/>
          <w:i/>
          <w:sz w:val="24"/>
          <w:szCs w:val="24"/>
          <w:lang w:val="ru-RU"/>
        </w:rPr>
      </w:pPr>
    </w:p>
    <w:p w14:paraId="5157232F" w14:textId="77777777" w:rsidR="0053361A" w:rsidRDefault="0053361A" w:rsidP="003648C2">
      <w:pPr>
        <w:spacing w:line="240" w:lineRule="auto"/>
        <w:jc w:val="right"/>
        <w:rPr>
          <w:rFonts w:ascii="Times New Roman" w:eastAsia="Times New Roman" w:hAnsi="Times New Roman" w:cs="Times New Roman"/>
          <w:i/>
          <w:sz w:val="24"/>
          <w:szCs w:val="24"/>
          <w:lang w:val="ru-RU"/>
        </w:rPr>
      </w:pPr>
    </w:p>
    <w:p w14:paraId="5224C6F3" w14:textId="5A3FEBE2" w:rsidR="007109F3" w:rsidRPr="003648C2" w:rsidRDefault="007109F3" w:rsidP="003648C2">
      <w:pPr>
        <w:spacing w:line="240" w:lineRule="auto"/>
        <w:jc w:val="right"/>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lastRenderedPageBreak/>
        <w:t>Таблиця 1.</w:t>
      </w:r>
      <w:r w:rsidRPr="003648C2">
        <w:rPr>
          <w:rFonts w:ascii="Times New Roman" w:eastAsia="Times New Roman" w:hAnsi="Times New Roman" w:cs="Times New Roman"/>
          <w:sz w:val="24"/>
          <w:szCs w:val="24"/>
        </w:rPr>
        <w:t xml:space="preserve"> Складові мікроскопу МБР- 1</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90"/>
        <w:gridCol w:w="3190"/>
        <w:gridCol w:w="3191"/>
      </w:tblGrid>
      <w:tr w:rsidR="007109F3" w:rsidRPr="003648C2" w14:paraId="2A03203A" w14:textId="77777777" w:rsidTr="007109F3">
        <w:tc>
          <w:tcPr>
            <w:tcW w:w="3190" w:type="dxa"/>
          </w:tcPr>
          <w:p w14:paraId="67F12E25" w14:textId="77777777" w:rsidR="007109F3" w:rsidRPr="003648C2" w:rsidRDefault="007109F3" w:rsidP="003648C2">
            <w:pPr>
              <w:spacing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механічна</w:t>
            </w:r>
          </w:p>
        </w:tc>
        <w:tc>
          <w:tcPr>
            <w:tcW w:w="6381" w:type="dxa"/>
            <w:gridSpan w:val="2"/>
          </w:tcPr>
          <w:p w14:paraId="2A84216D" w14:textId="77777777" w:rsidR="007109F3" w:rsidRPr="003648C2" w:rsidRDefault="007109F3" w:rsidP="003648C2">
            <w:pPr>
              <w:spacing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оптична</w:t>
            </w:r>
          </w:p>
        </w:tc>
      </w:tr>
      <w:tr w:rsidR="007109F3" w:rsidRPr="003648C2" w14:paraId="416384FD" w14:textId="77777777" w:rsidTr="007109F3">
        <w:tc>
          <w:tcPr>
            <w:tcW w:w="3190" w:type="dxa"/>
          </w:tcPr>
          <w:p w14:paraId="54F80B70" w14:textId="77777777" w:rsidR="007109F3" w:rsidRPr="003648C2" w:rsidRDefault="007109F3" w:rsidP="003648C2">
            <w:pPr>
              <w:spacing w:line="240" w:lineRule="auto"/>
              <w:jc w:val="both"/>
              <w:rPr>
                <w:rFonts w:ascii="Times New Roman" w:eastAsia="Times New Roman" w:hAnsi="Times New Roman" w:cs="Times New Roman"/>
                <w:sz w:val="24"/>
                <w:szCs w:val="24"/>
              </w:rPr>
            </w:pPr>
          </w:p>
        </w:tc>
        <w:tc>
          <w:tcPr>
            <w:tcW w:w="3190" w:type="dxa"/>
          </w:tcPr>
          <w:p w14:paraId="4ADBB4A2" w14:textId="77777777" w:rsidR="007109F3" w:rsidRPr="003648C2" w:rsidRDefault="007109F3"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спостережна частина</w:t>
            </w:r>
          </w:p>
        </w:tc>
        <w:tc>
          <w:tcPr>
            <w:tcW w:w="3191" w:type="dxa"/>
          </w:tcPr>
          <w:p w14:paraId="69AD88BC" w14:textId="77777777" w:rsidR="007109F3" w:rsidRPr="003648C2" w:rsidRDefault="007109F3"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освітлювальна частина</w:t>
            </w:r>
          </w:p>
        </w:tc>
      </w:tr>
      <w:tr w:rsidR="007109F3" w:rsidRPr="003648C2" w14:paraId="0751E5D2" w14:textId="77777777" w:rsidTr="007109F3">
        <w:tc>
          <w:tcPr>
            <w:tcW w:w="3190" w:type="dxa"/>
          </w:tcPr>
          <w:p w14:paraId="21F1BEF2" w14:textId="77777777" w:rsidR="007109F3" w:rsidRPr="003648C2" w:rsidRDefault="007109F3" w:rsidP="003648C2">
            <w:pPr>
              <w:spacing w:line="240" w:lineRule="auto"/>
              <w:jc w:val="both"/>
              <w:rPr>
                <w:rFonts w:ascii="Times New Roman" w:eastAsia="Times New Roman" w:hAnsi="Times New Roman" w:cs="Times New Roman"/>
                <w:sz w:val="24"/>
                <w:szCs w:val="24"/>
              </w:rPr>
            </w:pPr>
          </w:p>
        </w:tc>
        <w:tc>
          <w:tcPr>
            <w:tcW w:w="3190" w:type="dxa"/>
          </w:tcPr>
          <w:p w14:paraId="52370601" w14:textId="77777777" w:rsidR="007109F3" w:rsidRPr="003648C2" w:rsidRDefault="007109F3" w:rsidP="003648C2">
            <w:pPr>
              <w:spacing w:line="240" w:lineRule="auto"/>
              <w:jc w:val="both"/>
              <w:rPr>
                <w:rFonts w:ascii="Times New Roman" w:eastAsia="Times New Roman" w:hAnsi="Times New Roman" w:cs="Times New Roman"/>
                <w:sz w:val="24"/>
                <w:szCs w:val="24"/>
              </w:rPr>
            </w:pPr>
          </w:p>
        </w:tc>
        <w:tc>
          <w:tcPr>
            <w:tcW w:w="3191" w:type="dxa"/>
          </w:tcPr>
          <w:p w14:paraId="23EE4821" w14:textId="77777777" w:rsidR="007109F3" w:rsidRPr="003648C2" w:rsidRDefault="007109F3" w:rsidP="003648C2">
            <w:pPr>
              <w:spacing w:line="240" w:lineRule="auto"/>
              <w:jc w:val="both"/>
              <w:rPr>
                <w:rFonts w:ascii="Times New Roman" w:eastAsia="Times New Roman" w:hAnsi="Times New Roman" w:cs="Times New Roman"/>
                <w:sz w:val="24"/>
                <w:szCs w:val="24"/>
              </w:rPr>
            </w:pPr>
          </w:p>
        </w:tc>
      </w:tr>
    </w:tbl>
    <w:p w14:paraId="6BEA55DE" w14:textId="41B747F6" w:rsidR="007109F3" w:rsidRPr="003648C2" w:rsidRDefault="007109F3"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 xml:space="preserve">Завдання 3. </w:t>
      </w:r>
      <w:r w:rsidRPr="003648C2">
        <w:rPr>
          <w:rFonts w:ascii="Times New Roman" w:eastAsia="Times New Roman" w:hAnsi="Times New Roman" w:cs="Times New Roman"/>
          <w:sz w:val="24"/>
          <w:szCs w:val="24"/>
        </w:rPr>
        <w:t xml:space="preserve">Визначте відповідності </w:t>
      </w:r>
      <w:r w:rsidRPr="003648C2">
        <w:rPr>
          <w:rFonts w:ascii="Times New Roman" w:eastAsia="Times New Roman" w:hAnsi="Times New Roman" w:cs="Times New Roman"/>
          <w:i/>
          <w:sz w:val="24"/>
          <w:szCs w:val="24"/>
        </w:rPr>
        <w:t>(цифра-літера)</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2693"/>
        <w:gridCol w:w="425"/>
        <w:gridCol w:w="5919"/>
      </w:tblGrid>
      <w:tr w:rsidR="007109F3" w:rsidRPr="003648C2" w14:paraId="348469D9" w14:textId="77777777" w:rsidTr="007109F3">
        <w:tc>
          <w:tcPr>
            <w:tcW w:w="534" w:type="dxa"/>
          </w:tcPr>
          <w:p w14:paraId="17ED28C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2693" w:type="dxa"/>
          </w:tcPr>
          <w:p w14:paraId="004208F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клітина</w:t>
            </w:r>
          </w:p>
        </w:tc>
        <w:tc>
          <w:tcPr>
            <w:tcW w:w="425" w:type="dxa"/>
          </w:tcPr>
          <w:p w14:paraId="005F188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w:t>
            </w:r>
          </w:p>
        </w:tc>
        <w:tc>
          <w:tcPr>
            <w:tcW w:w="5919" w:type="dxa"/>
          </w:tcPr>
          <w:p w14:paraId="5B3C548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просторове розмежування клітини на відсіки</w:t>
            </w:r>
          </w:p>
        </w:tc>
      </w:tr>
      <w:tr w:rsidR="007109F3" w:rsidRPr="003648C2" w14:paraId="76FE10D7" w14:textId="77777777" w:rsidTr="007109F3">
        <w:tc>
          <w:tcPr>
            <w:tcW w:w="534" w:type="dxa"/>
          </w:tcPr>
          <w:p w14:paraId="56DD665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2693" w:type="dxa"/>
          </w:tcPr>
          <w:p w14:paraId="06AD41B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мембрани</w:t>
            </w:r>
          </w:p>
        </w:tc>
        <w:tc>
          <w:tcPr>
            <w:tcW w:w="425" w:type="dxa"/>
          </w:tcPr>
          <w:p w14:paraId="3FBF2FA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w:t>
            </w:r>
          </w:p>
        </w:tc>
        <w:tc>
          <w:tcPr>
            <w:tcW w:w="5919" w:type="dxa"/>
          </w:tcPr>
          <w:p w14:paraId="2494AEA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цілісна система, органели якої структурно та функціонально пов’язані та взаємозалежні</w:t>
            </w:r>
          </w:p>
        </w:tc>
      </w:tr>
      <w:tr w:rsidR="007109F3" w:rsidRPr="003648C2" w14:paraId="1270C1FB" w14:textId="77777777" w:rsidTr="007109F3">
        <w:tc>
          <w:tcPr>
            <w:tcW w:w="534" w:type="dxa"/>
          </w:tcPr>
          <w:p w14:paraId="0BD8FAD3"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2693" w:type="dxa"/>
          </w:tcPr>
          <w:p w14:paraId="1E1B27B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компартментація</w:t>
            </w:r>
          </w:p>
        </w:tc>
        <w:tc>
          <w:tcPr>
            <w:tcW w:w="425" w:type="dxa"/>
          </w:tcPr>
          <w:p w14:paraId="12CFD17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w:t>
            </w:r>
          </w:p>
        </w:tc>
        <w:tc>
          <w:tcPr>
            <w:tcW w:w="5919" w:type="dxa"/>
          </w:tcPr>
          <w:p w14:paraId="49A32289"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складні молекулярні системи, що складаються з біліпідного шару та вбудованих у нього молекул білків</w:t>
            </w:r>
          </w:p>
        </w:tc>
      </w:tr>
      <w:tr w:rsidR="007109F3" w:rsidRPr="003648C2" w14:paraId="637C6B79" w14:textId="77777777" w:rsidTr="007109F3">
        <w:tc>
          <w:tcPr>
            <w:tcW w:w="534" w:type="dxa"/>
          </w:tcPr>
          <w:p w14:paraId="0ACE765B"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2693" w:type="dxa"/>
          </w:tcPr>
          <w:p w14:paraId="2D9F2F1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комплекси ДНК і білків</w:t>
            </w:r>
          </w:p>
        </w:tc>
        <w:tc>
          <w:tcPr>
            <w:tcW w:w="425" w:type="dxa"/>
          </w:tcPr>
          <w:p w14:paraId="4EDD66E2"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w:t>
            </w:r>
          </w:p>
        </w:tc>
        <w:tc>
          <w:tcPr>
            <w:tcW w:w="5919" w:type="dxa"/>
          </w:tcPr>
          <w:p w14:paraId="1EC0BF6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генетично активний, на ньому транскрибується РНК</w:t>
            </w:r>
          </w:p>
        </w:tc>
      </w:tr>
      <w:tr w:rsidR="007109F3" w:rsidRPr="003648C2" w14:paraId="5BA1DF57" w14:textId="77777777" w:rsidTr="007109F3">
        <w:tc>
          <w:tcPr>
            <w:tcW w:w="534" w:type="dxa"/>
          </w:tcPr>
          <w:p w14:paraId="3733E79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2693" w:type="dxa"/>
          </w:tcPr>
          <w:p w14:paraId="5D491FA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нуклеосома</w:t>
            </w:r>
          </w:p>
        </w:tc>
        <w:tc>
          <w:tcPr>
            <w:tcW w:w="425" w:type="dxa"/>
          </w:tcPr>
          <w:p w14:paraId="5950AE59"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w:t>
            </w:r>
          </w:p>
        </w:tc>
        <w:tc>
          <w:tcPr>
            <w:tcW w:w="5919" w:type="dxa"/>
          </w:tcPr>
          <w:p w14:paraId="073D7443"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молекула ДНК, накручена на диски</w:t>
            </w:r>
          </w:p>
        </w:tc>
      </w:tr>
      <w:tr w:rsidR="007109F3" w:rsidRPr="003648C2" w14:paraId="4BEEDF94" w14:textId="77777777" w:rsidTr="007109F3">
        <w:tc>
          <w:tcPr>
            <w:tcW w:w="534" w:type="dxa"/>
          </w:tcPr>
          <w:p w14:paraId="6C0204D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2693" w:type="dxa"/>
          </w:tcPr>
          <w:p w14:paraId="2481809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еухроматин</w:t>
            </w:r>
          </w:p>
        </w:tc>
        <w:tc>
          <w:tcPr>
            <w:tcW w:w="425" w:type="dxa"/>
          </w:tcPr>
          <w:p w14:paraId="172E95F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F</w:t>
            </w:r>
          </w:p>
        </w:tc>
        <w:tc>
          <w:tcPr>
            <w:tcW w:w="5919" w:type="dxa"/>
          </w:tcPr>
          <w:p w14:paraId="713CFE2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хроматинові нитки</w:t>
            </w:r>
          </w:p>
        </w:tc>
      </w:tr>
      <w:tr w:rsidR="007109F3" w:rsidRPr="003648C2" w14:paraId="0F7CAABB" w14:textId="77777777" w:rsidTr="007109F3">
        <w:tc>
          <w:tcPr>
            <w:tcW w:w="534" w:type="dxa"/>
          </w:tcPr>
          <w:p w14:paraId="260420A3"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2693" w:type="dxa"/>
          </w:tcPr>
          <w:p w14:paraId="0764C7F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гетерохроматин</w:t>
            </w:r>
          </w:p>
        </w:tc>
        <w:tc>
          <w:tcPr>
            <w:tcW w:w="425" w:type="dxa"/>
          </w:tcPr>
          <w:p w14:paraId="4057EB6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J</w:t>
            </w:r>
          </w:p>
        </w:tc>
        <w:tc>
          <w:tcPr>
            <w:tcW w:w="5919" w:type="dxa"/>
          </w:tcPr>
          <w:p w14:paraId="07EFA43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генетично неактивний, виконує структурну функцію </w:t>
            </w:r>
          </w:p>
        </w:tc>
      </w:tr>
    </w:tbl>
    <w:p w14:paraId="3CAE70FF" w14:textId="77777777" w:rsidR="007109F3" w:rsidRPr="003648C2" w:rsidRDefault="007109F3"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Відповіді </w:t>
      </w:r>
    </w:p>
    <w:tbl>
      <w:tblPr>
        <w:tblW w:w="506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6"/>
        <w:gridCol w:w="851"/>
        <w:gridCol w:w="708"/>
        <w:gridCol w:w="709"/>
        <w:gridCol w:w="709"/>
        <w:gridCol w:w="709"/>
        <w:gridCol w:w="567"/>
      </w:tblGrid>
      <w:tr w:rsidR="007109F3" w:rsidRPr="003648C2" w14:paraId="33F73390" w14:textId="77777777" w:rsidTr="007109F3">
        <w:tc>
          <w:tcPr>
            <w:tcW w:w="817" w:type="dxa"/>
          </w:tcPr>
          <w:p w14:paraId="0B31AEC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851" w:type="dxa"/>
          </w:tcPr>
          <w:p w14:paraId="0C0B7884"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708" w:type="dxa"/>
          </w:tcPr>
          <w:p w14:paraId="2F1B2078"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709" w:type="dxa"/>
          </w:tcPr>
          <w:p w14:paraId="3EB95E2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709" w:type="dxa"/>
          </w:tcPr>
          <w:p w14:paraId="685CFD3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709" w:type="dxa"/>
          </w:tcPr>
          <w:p w14:paraId="526B100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7052CFB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r>
      <w:tr w:rsidR="007109F3" w:rsidRPr="003648C2" w14:paraId="73566296" w14:textId="77777777" w:rsidTr="007109F3">
        <w:tc>
          <w:tcPr>
            <w:tcW w:w="817" w:type="dxa"/>
          </w:tcPr>
          <w:p w14:paraId="2D81E8D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851" w:type="dxa"/>
          </w:tcPr>
          <w:p w14:paraId="6BCF400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708" w:type="dxa"/>
          </w:tcPr>
          <w:p w14:paraId="08D8FD6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709" w:type="dxa"/>
          </w:tcPr>
          <w:p w14:paraId="077F1C30"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709" w:type="dxa"/>
          </w:tcPr>
          <w:p w14:paraId="32690BE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709" w:type="dxa"/>
          </w:tcPr>
          <w:p w14:paraId="02FA1B59"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567" w:type="dxa"/>
          </w:tcPr>
          <w:p w14:paraId="4FF7DFE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bl>
    <w:p w14:paraId="53EB9CB6" w14:textId="77777777" w:rsidR="003C0708" w:rsidRPr="003648C2" w:rsidRDefault="003C0708" w:rsidP="003648C2">
      <w:pPr>
        <w:spacing w:line="240" w:lineRule="auto"/>
        <w:jc w:val="both"/>
        <w:rPr>
          <w:rFonts w:ascii="Times New Roman" w:eastAsia="Times New Roman" w:hAnsi="Times New Roman" w:cs="Times New Roman"/>
          <w:b/>
          <w:sz w:val="24"/>
          <w:szCs w:val="24"/>
        </w:rPr>
      </w:pPr>
    </w:p>
    <w:p w14:paraId="2AC76B48" w14:textId="5BAE427C" w:rsidR="007109F3" w:rsidRPr="00F411AE" w:rsidRDefault="007109F3" w:rsidP="003648C2">
      <w:pPr>
        <w:spacing w:line="240" w:lineRule="auto"/>
        <w:jc w:val="both"/>
        <w:rPr>
          <w:rFonts w:ascii="Times New Roman" w:eastAsia="Times New Roman" w:hAnsi="Times New Roman" w:cs="Times New Roman"/>
          <w:sz w:val="24"/>
          <w:szCs w:val="24"/>
        </w:rPr>
      </w:pPr>
      <w:r w:rsidRPr="00F411AE">
        <w:rPr>
          <w:rFonts w:ascii="Times New Roman" w:eastAsia="Times New Roman" w:hAnsi="Times New Roman" w:cs="Times New Roman"/>
          <w:b/>
          <w:sz w:val="24"/>
          <w:szCs w:val="24"/>
        </w:rPr>
        <w:t>Завдання 4</w:t>
      </w:r>
      <w:r w:rsidR="003C0708" w:rsidRPr="00F411AE">
        <w:rPr>
          <w:rFonts w:ascii="Times New Roman" w:eastAsia="Times New Roman" w:hAnsi="Times New Roman" w:cs="Times New Roman"/>
          <w:b/>
          <w:sz w:val="24"/>
          <w:szCs w:val="24"/>
        </w:rPr>
        <w:t>: з</w:t>
      </w:r>
      <w:r w:rsidRPr="00F411AE">
        <w:rPr>
          <w:rFonts w:ascii="Times New Roman" w:eastAsia="Times New Roman" w:hAnsi="Times New Roman" w:cs="Times New Roman"/>
          <w:sz w:val="24"/>
          <w:szCs w:val="24"/>
        </w:rPr>
        <w:t>аповніть таблицю 2</w:t>
      </w:r>
      <w:r w:rsidR="003C0708" w:rsidRPr="00F411AE">
        <w:rPr>
          <w:rFonts w:ascii="Times New Roman" w:eastAsia="Times New Roman" w:hAnsi="Times New Roman" w:cs="Times New Roman"/>
          <w:sz w:val="24"/>
          <w:szCs w:val="24"/>
        </w:rPr>
        <w:t>, користуючись рекомендованими інформаційними джерелами</w:t>
      </w:r>
      <w:r w:rsidRPr="00F411AE">
        <w:rPr>
          <w:rFonts w:ascii="Times New Roman" w:eastAsia="Times New Roman" w:hAnsi="Times New Roman" w:cs="Times New Roman"/>
          <w:sz w:val="24"/>
          <w:szCs w:val="24"/>
        </w:rPr>
        <w:t>:</w:t>
      </w:r>
    </w:p>
    <w:p w14:paraId="6AA0F70E" w14:textId="77777777" w:rsidR="00FE070F" w:rsidRPr="00FE070F" w:rsidRDefault="00FE070F" w:rsidP="00FE070F">
      <w:pPr>
        <w:pBdr>
          <w:top w:val="nil"/>
          <w:left w:val="nil"/>
          <w:bottom w:val="nil"/>
          <w:right w:val="nil"/>
          <w:between w:val="nil"/>
        </w:pBdr>
        <w:spacing w:after="0" w:line="240" w:lineRule="auto"/>
        <w:ind w:firstLine="426"/>
        <w:jc w:val="both"/>
        <w:rPr>
          <w:rFonts w:ascii="Times New Roman" w:eastAsia="Times New Roman" w:hAnsi="Times New Roman" w:cs="Times New Roman"/>
          <w:sz w:val="24"/>
          <w:szCs w:val="24"/>
        </w:rPr>
      </w:pPr>
      <w:r w:rsidRPr="00FE070F">
        <w:rPr>
          <w:rFonts w:ascii="Times New Roman" w:eastAsia="Times New Roman" w:hAnsi="Times New Roman" w:cs="Times New Roman"/>
          <w:sz w:val="24"/>
          <w:szCs w:val="24"/>
        </w:rPr>
        <w:t xml:space="preserve">1.Рибак В. </w:t>
      </w:r>
      <w:r w:rsidRPr="00FE070F">
        <w:rPr>
          <w:rFonts w:ascii="Times New Roman" w:eastAsia="Times New Roman" w:hAnsi="Times New Roman" w:cs="Times New Roman"/>
          <w:b/>
          <w:sz w:val="24"/>
          <w:szCs w:val="24"/>
        </w:rPr>
        <w:t>Клітинні органели.</w:t>
      </w:r>
      <w:r w:rsidRPr="00FE070F">
        <w:rPr>
          <w:rFonts w:ascii="Times New Roman" w:eastAsia="Times New Roman" w:hAnsi="Times New Roman" w:cs="Times New Roman"/>
          <w:sz w:val="24"/>
          <w:szCs w:val="24"/>
        </w:rPr>
        <w:t xml:space="preserve"> Фармацевтична енциклопедія. URL: </w:t>
      </w:r>
      <w:hyperlink r:id="rId13">
        <w:r w:rsidRPr="00FE070F">
          <w:rPr>
            <w:rStyle w:val="a8"/>
            <w:rFonts w:ascii="Times New Roman" w:eastAsia="Times New Roman" w:hAnsi="Times New Roman" w:cs="Times New Roman"/>
            <w:sz w:val="24"/>
            <w:szCs w:val="24"/>
          </w:rPr>
          <w:t>https://www.pharmencyclopedia.com.ua/article/3575/klitinni-organeli</w:t>
        </w:r>
      </w:hyperlink>
      <w:r w:rsidRPr="00FE070F">
        <w:rPr>
          <w:rFonts w:ascii="Times New Roman" w:eastAsia="Times New Roman" w:hAnsi="Times New Roman" w:cs="Times New Roman"/>
          <w:sz w:val="24"/>
          <w:szCs w:val="24"/>
        </w:rPr>
        <w:t xml:space="preserve"> (дата звернення: 10.03.2023).</w:t>
      </w:r>
    </w:p>
    <w:p w14:paraId="3C32CFCB" w14:textId="77777777" w:rsidR="00FE070F" w:rsidRPr="00FE070F" w:rsidRDefault="00FE070F" w:rsidP="00FE070F">
      <w:pPr>
        <w:pBdr>
          <w:top w:val="nil"/>
          <w:left w:val="nil"/>
          <w:bottom w:val="nil"/>
          <w:right w:val="nil"/>
          <w:between w:val="nil"/>
        </w:pBdr>
        <w:spacing w:after="0" w:line="240" w:lineRule="auto"/>
        <w:ind w:firstLine="426"/>
        <w:jc w:val="both"/>
        <w:rPr>
          <w:rFonts w:ascii="Times New Roman" w:eastAsia="Times New Roman" w:hAnsi="Times New Roman" w:cs="Times New Roman"/>
          <w:sz w:val="24"/>
          <w:szCs w:val="24"/>
        </w:rPr>
      </w:pPr>
      <w:r w:rsidRPr="00FE070F">
        <w:rPr>
          <w:rFonts w:ascii="Times New Roman" w:eastAsia="Times New Roman" w:hAnsi="Times New Roman" w:cs="Times New Roman"/>
          <w:sz w:val="24"/>
          <w:szCs w:val="24"/>
        </w:rPr>
        <w:t xml:space="preserve">2.Цікава наука. </w:t>
      </w:r>
      <w:r w:rsidRPr="00FE070F">
        <w:rPr>
          <w:rFonts w:ascii="Times New Roman" w:eastAsia="Times New Roman" w:hAnsi="Times New Roman" w:cs="Times New Roman"/>
          <w:b/>
          <w:sz w:val="24"/>
          <w:szCs w:val="24"/>
        </w:rPr>
        <w:t>Будова клітини</w:t>
      </w:r>
      <w:r w:rsidRPr="00FE070F">
        <w:rPr>
          <w:rFonts w:ascii="Times New Roman" w:eastAsia="Times New Roman" w:hAnsi="Times New Roman" w:cs="Times New Roman"/>
          <w:sz w:val="24"/>
          <w:szCs w:val="24"/>
        </w:rPr>
        <w:t xml:space="preserve"> [nucleus medical media] [Електронний ресурс], 2017 / Цікава наука // YouTube. – Режим доступу: </w:t>
      </w:r>
      <w:hyperlink r:id="rId14">
        <w:r w:rsidRPr="00FE070F">
          <w:rPr>
            <w:rStyle w:val="a8"/>
            <w:rFonts w:ascii="Times New Roman" w:eastAsia="Times New Roman" w:hAnsi="Times New Roman" w:cs="Times New Roman"/>
            <w:sz w:val="24"/>
            <w:szCs w:val="24"/>
          </w:rPr>
          <w:t>https://www.youtube.com/watch?v=bBymW0PtVT0</w:t>
        </w:r>
      </w:hyperlink>
      <w:r w:rsidRPr="00FE070F">
        <w:rPr>
          <w:rFonts w:ascii="Times New Roman" w:eastAsia="Times New Roman" w:hAnsi="Times New Roman" w:cs="Times New Roman"/>
          <w:sz w:val="24"/>
          <w:szCs w:val="24"/>
        </w:rPr>
        <w:t xml:space="preserve"> (дата звернення: 10.03.2023). – Назва з екрана.</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5"/>
        <w:gridCol w:w="3240"/>
        <w:gridCol w:w="1865"/>
        <w:gridCol w:w="1865"/>
        <w:gridCol w:w="1866"/>
      </w:tblGrid>
      <w:tr w:rsidR="007109F3" w:rsidRPr="003648C2" w14:paraId="2E84FD2E" w14:textId="77777777" w:rsidTr="007109F3">
        <w:tc>
          <w:tcPr>
            <w:tcW w:w="735" w:type="dxa"/>
            <w:vMerge w:val="restart"/>
          </w:tcPr>
          <w:p w14:paraId="27C116BB"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№з/п</w:t>
            </w:r>
          </w:p>
        </w:tc>
        <w:tc>
          <w:tcPr>
            <w:tcW w:w="3240" w:type="dxa"/>
            <w:vMerge w:val="restart"/>
          </w:tcPr>
          <w:p w14:paraId="3591BFB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Структурні компоненти клітини</w:t>
            </w:r>
          </w:p>
        </w:tc>
        <w:tc>
          <w:tcPr>
            <w:tcW w:w="5596" w:type="dxa"/>
            <w:gridSpan w:val="3"/>
          </w:tcPr>
          <w:p w14:paraId="33751A76"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Наявність у клітинах</w:t>
            </w:r>
          </w:p>
        </w:tc>
      </w:tr>
      <w:tr w:rsidR="007109F3" w:rsidRPr="003648C2" w14:paraId="47C99A7C" w14:textId="77777777" w:rsidTr="007109F3">
        <w:tc>
          <w:tcPr>
            <w:tcW w:w="735" w:type="dxa"/>
            <w:vMerge/>
          </w:tcPr>
          <w:p w14:paraId="3EF19F29" w14:textId="77777777" w:rsidR="007109F3" w:rsidRPr="003648C2" w:rsidRDefault="007109F3"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240" w:type="dxa"/>
            <w:vMerge/>
          </w:tcPr>
          <w:p w14:paraId="5673AC61" w14:textId="77777777" w:rsidR="007109F3" w:rsidRPr="003648C2" w:rsidRDefault="007109F3"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730" w:type="dxa"/>
            <w:gridSpan w:val="2"/>
          </w:tcPr>
          <w:p w14:paraId="2EA8DFD4"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еукаріоти</w:t>
            </w:r>
          </w:p>
        </w:tc>
        <w:tc>
          <w:tcPr>
            <w:tcW w:w="1866" w:type="dxa"/>
          </w:tcPr>
          <w:p w14:paraId="1F9F92A6" w14:textId="77777777" w:rsidR="007109F3" w:rsidRPr="003648C2" w:rsidRDefault="007109F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прокаріоти</w:t>
            </w:r>
          </w:p>
        </w:tc>
      </w:tr>
      <w:tr w:rsidR="007109F3" w:rsidRPr="003648C2" w14:paraId="300CE9FB" w14:textId="77777777" w:rsidTr="007109F3">
        <w:tc>
          <w:tcPr>
            <w:tcW w:w="735" w:type="dxa"/>
            <w:vMerge/>
          </w:tcPr>
          <w:p w14:paraId="1C385905" w14:textId="77777777" w:rsidR="007109F3" w:rsidRPr="003648C2" w:rsidRDefault="007109F3"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240" w:type="dxa"/>
            <w:vMerge/>
          </w:tcPr>
          <w:p w14:paraId="38BBE3B7" w14:textId="77777777" w:rsidR="007109F3" w:rsidRPr="003648C2" w:rsidRDefault="007109F3"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865" w:type="dxa"/>
          </w:tcPr>
          <w:p w14:paraId="1B1BC79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рослинні</w:t>
            </w:r>
          </w:p>
        </w:tc>
        <w:tc>
          <w:tcPr>
            <w:tcW w:w="1865" w:type="dxa"/>
          </w:tcPr>
          <w:p w14:paraId="13C492B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тваринні</w:t>
            </w:r>
          </w:p>
        </w:tc>
        <w:tc>
          <w:tcPr>
            <w:tcW w:w="1866" w:type="dxa"/>
          </w:tcPr>
          <w:p w14:paraId="773E674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бактеріальні</w:t>
            </w:r>
          </w:p>
        </w:tc>
      </w:tr>
      <w:tr w:rsidR="007109F3" w:rsidRPr="003648C2" w14:paraId="3E1F25C1" w14:textId="77777777" w:rsidTr="007109F3">
        <w:tc>
          <w:tcPr>
            <w:tcW w:w="735" w:type="dxa"/>
          </w:tcPr>
          <w:p w14:paraId="7A791E44"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3240" w:type="dxa"/>
          </w:tcPr>
          <w:p w14:paraId="138B1FF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tc>
        <w:tc>
          <w:tcPr>
            <w:tcW w:w="1865" w:type="dxa"/>
          </w:tcPr>
          <w:p w14:paraId="5B56644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1C52DDC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3213D6AB"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6072F9BC" w14:textId="77777777" w:rsidTr="007109F3">
        <w:tc>
          <w:tcPr>
            <w:tcW w:w="735" w:type="dxa"/>
          </w:tcPr>
          <w:p w14:paraId="4BF8297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3240" w:type="dxa"/>
          </w:tcPr>
          <w:p w14:paraId="0A5B9798"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комплекс Гольджи</w:t>
            </w:r>
          </w:p>
        </w:tc>
        <w:tc>
          <w:tcPr>
            <w:tcW w:w="1865" w:type="dxa"/>
          </w:tcPr>
          <w:p w14:paraId="76D3622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266889D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137DE97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7323DD65" w14:textId="77777777" w:rsidTr="007109F3">
        <w:tc>
          <w:tcPr>
            <w:tcW w:w="735" w:type="dxa"/>
          </w:tcPr>
          <w:p w14:paraId="35E38A4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3240" w:type="dxa"/>
          </w:tcPr>
          <w:p w14:paraId="753C6543"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tc>
        <w:tc>
          <w:tcPr>
            <w:tcW w:w="1865" w:type="dxa"/>
          </w:tcPr>
          <w:p w14:paraId="2905A04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57E2445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1E63BBA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6354984B" w14:textId="77777777" w:rsidTr="007109F3">
        <w:tc>
          <w:tcPr>
            <w:tcW w:w="735" w:type="dxa"/>
          </w:tcPr>
          <w:p w14:paraId="41F16E1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3240" w:type="dxa"/>
          </w:tcPr>
          <w:p w14:paraId="66185E1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вакуолі</w:t>
            </w:r>
          </w:p>
        </w:tc>
        <w:tc>
          <w:tcPr>
            <w:tcW w:w="1865" w:type="dxa"/>
          </w:tcPr>
          <w:p w14:paraId="4FDF538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459354F4"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402EED5B"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23F690A7" w14:textId="77777777" w:rsidTr="007109F3">
        <w:tc>
          <w:tcPr>
            <w:tcW w:w="735" w:type="dxa"/>
          </w:tcPr>
          <w:p w14:paraId="3F63661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3240" w:type="dxa"/>
          </w:tcPr>
          <w:p w14:paraId="635048F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рибосоми</w:t>
            </w:r>
          </w:p>
        </w:tc>
        <w:tc>
          <w:tcPr>
            <w:tcW w:w="1865" w:type="dxa"/>
          </w:tcPr>
          <w:p w14:paraId="1A0BDF9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548D254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45DBFFF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71C6A7CD" w14:textId="77777777" w:rsidTr="007109F3">
        <w:tc>
          <w:tcPr>
            <w:tcW w:w="735" w:type="dxa"/>
          </w:tcPr>
          <w:p w14:paraId="451810D0"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3240" w:type="dxa"/>
          </w:tcPr>
          <w:p w14:paraId="4749D39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клітинна стінка</w:t>
            </w:r>
          </w:p>
        </w:tc>
        <w:tc>
          <w:tcPr>
            <w:tcW w:w="1865" w:type="dxa"/>
          </w:tcPr>
          <w:p w14:paraId="7647A53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3599385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521459D2"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2DD1136E" w14:textId="77777777" w:rsidTr="007109F3">
        <w:tc>
          <w:tcPr>
            <w:tcW w:w="735" w:type="dxa"/>
          </w:tcPr>
          <w:p w14:paraId="6D204D7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3240" w:type="dxa"/>
          </w:tcPr>
          <w:p w14:paraId="0B49DBE1"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генетичний апарат</w:t>
            </w:r>
          </w:p>
        </w:tc>
        <w:tc>
          <w:tcPr>
            <w:tcW w:w="1865" w:type="dxa"/>
          </w:tcPr>
          <w:p w14:paraId="2B84F904"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2751E3B9"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0B99FECF"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4D7D61ED" w14:textId="77777777" w:rsidTr="007109F3">
        <w:tc>
          <w:tcPr>
            <w:tcW w:w="735" w:type="dxa"/>
          </w:tcPr>
          <w:p w14:paraId="48E340B2"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3240" w:type="dxa"/>
          </w:tcPr>
          <w:p w14:paraId="5135CF6B"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війки, джгутики</w:t>
            </w:r>
          </w:p>
        </w:tc>
        <w:tc>
          <w:tcPr>
            <w:tcW w:w="1865" w:type="dxa"/>
          </w:tcPr>
          <w:p w14:paraId="1863252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2E94DE2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201B2C40"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71DAF25E" w14:textId="77777777" w:rsidTr="007109F3">
        <w:tc>
          <w:tcPr>
            <w:tcW w:w="735" w:type="dxa"/>
          </w:tcPr>
          <w:p w14:paraId="5E22904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3240" w:type="dxa"/>
          </w:tcPr>
          <w:p w14:paraId="6F068D39"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капсула</w:t>
            </w:r>
          </w:p>
        </w:tc>
        <w:tc>
          <w:tcPr>
            <w:tcW w:w="1865" w:type="dxa"/>
          </w:tcPr>
          <w:p w14:paraId="6964A6D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55614592"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0FB6C61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75EEA2FC" w14:textId="77777777" w:rsidTr="007109F3">
        <w:tc>
          <w:tcPr>
            <w:tcW w:w="735" w:type="dxa"/>
          </w:tcPr>
          <w:p w14:paraId="7790E3F3"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3240" w:type="dxa"/>
          </w:tcPr>
          <w:p w14:paraId="0C85DF63"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фотосинтез</w:t>
            </w:r>
          </w:p>
        </w:tc>
        <w:tc>
          <w:tcPr>
            <w:tcW w:w="1865" w:type="dxa"/>
          </w:tcPr>
          <w:p w14:paraId="06D7810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147EB062"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5B415F37"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r w:rsidR="007109F3" w:rsidRPr="003648C2" w14:paraId="437B6EF5" w14:textId="77777777" w:rsidTr="007109F3">
        <w:tc>
          <w:tcPr>
            <w:tcW w:w="735" w:type="dxa"/>
          </w:tcPr>
          <w:p w14:paraId="5EEF8DD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3240" w:type="dxa"/>
          </w:tcPr>
          <w:p w14:paraId="27223BEA"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поділ клітини</w:t>
            </w:r>
          </w:p>
        </w:tc>
        <w:tc>
          <w:tcPr>
            <w:tcW w:w="1865" w:type="dxa"/>
          </w:tcPr>
          <w:p w14:paraId="676157A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5" w:type="dxa"/>
          </w:tcPr>
          <w:p w14:paraId="1C6D4F42"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c>
          <w:tcPr>
            <w:tcW w:w="1866" w:type="dxa"/>
          </w:tcPr>
          <w:p w14:paraId="28864E6D"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tc>
      </w:tr>
    </w:tbl>
    <w:p w14:paraId="715C9228"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p w14:paraId="05B85A09" w14:textId="77777777" w:rsidR="007109F3" w:rsidRPr="003648C2" w:rsidRDefault="007109F3"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Висновок:</w:t>
      </w:r>
    </w:p>
    <w:p w14:paraId="62C8575B" w14:textId="555B2781" w:rsidR="007109F3" w:rsidRPr="003648C2" w:rsidRDefault="003C0708"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lastRenderedPageBreak/>
        <w:t>З</w:t>
      </w:r>
      <w:r w:rsidR="007109F3" w:rsidRPr="003648C2">
        <w:rPr>
          <w:rFonts w:ascii="Times New Roman" w:eastAsia="Times New Roman" w:hAnsi="Times New Roman" w:cs="Times New Roman"/>
          <w:b/>
          <w:sz w:val="24"/>
          <w:szCs w:val="24"/>
        </w:rPr>
        <w:t xml:space="preserve">авдання 5. </w:t>
      </w:r>
      <w:r w:rsidR="007109F3" w:rsidRPr="003648C2">
        <w:rPr>
          <w:rFonts w:ascii="Times New Roman" w:eastAsia="Times New Roman" w:hAnsi="Times New Roman" w:cs="Times New Roman"/>
          <w:sz w:val="24"/>
          <w:szCs w:val="24"/>
        </w:rPr>
        <w:t>За</w:t>
      </w:r>
      <w:r w:rsidRPr="003648C2">
        <w:rPr>
          <w:rFonts w:ascii="Times New Roman" w:eastAsia="Times New Roman" w:hAnsi="Times New Roman" w:cs="Times New Roman"/>
          <w:sz w:val="24"/>
          <w:szCs w:val="24"/>
        </w:rPr>
        <w:t>рисуйте</w:t>
      </w:r>
      <w:r w:rsidR="007109F3" w:rsidRPr="003648C2">
        <w:rPr>
          <w:rFonts w:ascii="Times New Roman" w:eastAsia="Times New Roman" w:hAnsi="Times New Roman" w:cs="Times New Roman"/>
          <w:sz w:val="24"/>
          <w:szCs w:val="24"/>
        </w:rPr>
        <w:t xml:space="preserve"> та опишіть будову:</w:t>
      </w:r>
      <w:r w:rsidR="007109F3" w:rsidRPr="003648C2">
        <w:rPr>
          <w:rFonts w:ascii="Times New Roman" w:eastAsia="Times New Roman" w:hAnsi="Times New Roman" w:cs="Times New Roman"/>
          <w:b/>
          <w:sz w:val="24"/>
          <w:szCs w:val="24"/>
        </w:rPr>
        <w:t xml:space="preserve"> </w:t>
      </w:r>
      <w:r w:rsidR="007109F3" w:rsidRPr="003648C2">
        <w:rPr>
          <w:rFonts w:ascii="Times New Roman" w:eastAsia="Times New Roman" w:hAnsi="Times New Roman" w:cs="Times New Roman"/>
          <w:sz w:val="24"/>
          <w:szCs w:val="24"/>
        </w:rPr>
        <w:t>вірусів</w:t>
      </w:r>
      <w:r w:rsidR="007A2833" w:rsidRPr="003648C2">
        <w:rPr>
          <w:rFonts w:ascii="Times New Roman" w:eastAsia="Times New Roman" w:hAnsi="Times New Roman" w:cs="Times New Roman"/>
          <w:sz w:val="24"/>
          <w:szCs w:val="24"/>
        </w:rPr>
        <w:t xml:space="preserve"> і</w:t>
      </w:r>
      <w:r w:rsidR="007109F3" w:rsidRPr="003648C2">
        <w:rPr>
          <w:rFonts w:ascii="Times New Roman" w:eastAsia="Times New Roman" w:hAnsi="Times New Roman" w:cs="Times New Roman"/>
          <w:sz w:val="24"/>
          <w:szCs w:val="24"/>
        </w:rPr>
        <w:t xml:space="preserve"> клітин:</w:t>
      </w:r>
      <w:r w:rsidR="007109F3" w:rsidRPr="003648C2">
        <w:rPr>
          <w:rFonts w:ascii="Times New Roman" w:eastAsia="Times New Roman" w:hAnsi="Times New Roman" w:cs="Times New Roman"/>
          <w:b/>
          <w:sz w:val="24"/>
          <w:szCs w:val="24"/>
        </w:rPr>
        <w:t xml:space="preserve"> </w:t>
      </w:r>
      <w:r w:rsidR="007109F3" w:rsidRPr="003648C2">
        <w:rPr>
          <w:rFonts w:ascii="Times New Roman" w:eastAsia="Times New Roman" w:hAnsi="Times New Roman" w:cs="Times New Roman"/>
          <w:i/>
          <w:sz w:val="24"/>
          <w:szCs w:val="24"/>
        </w:rPr>
        <w:t>рослинної, тваринної, бактеріальної.</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5"/>
        <w:gridCol w:w="4506"/>
      </w:tblGrid>
      <w:tr w:rsidR="007109F3" w:rsidRPr="003648C2" w14:paraId="28FD8272" w14:textId="77777777" w:rsidTr="007750E5">
        <w:tc>
          <w:tcPr>
            <w:tcW w:w="5065" w:type="dxa"/>
          </w:tcPr>
          <w:p w14:paraId="3ACC3352" w14:textId="77777777" w:rsidR="007109F3" w:rsidRPr="003648C2" w:rsidRDefault="007109F3"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Обє’кт</w:t>
            </w:r>
          </w:p>
        </w:tc>
        <w:tc>
          <w:tcPr>
            <w:tcW w:w="4506" w:type="dxa"/>
          </w:tcPr>
          <w:p w14:paraId="46D9B4E5" w14:textId="77777777" w:rsidR="007109F3" w:rsidRPr="003648C2" w:rsidRDefault="007109F3"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Опис будови</w:t>
            </w:r>
          </w:p>
        </w:tc>
      </w:tr>
      <w:tr w:rsidR="007109F3" w:rsidRPr="003648C2" w14:paraId="467803F5" w14:textId="77777777" w:rsidTr="007750E5">
        <w:trPr>
          <w:trHeight w:val="3745"/>
        </w:trPr>
        <w:tc>
          <w:tcPr>
            <w:tcW w:w="5065" w:type="dxa"/>
          </w:tcPr>
          <w:p w14:paraId="20820D4F" w14:textId="1F7A576C" w:rsidR="007109F3" w:rsidRPr="003648C2" w:rsidRDefault="007750E5"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Будова вірусу</w:t>
            </w:r>
          </w:p>
        </w:tc>
        <w:tc>
          <w:tcPr>
            <w:tcW w:w="4506" w:type="dxa"/>
          </w:tcPr>
          <w:p w14:paraId="38454486"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p w14:paraId="5462A4B1"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p w14:paraId="6754F63C"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p w14:paraId="41775721"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p w14:paraId="69F3BBC9"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tc>
      </w:tr>
      <w:tr w:rsidR="007109F3" w:rsidRPr="003648C2" w14:paraId="22C61EF0" w14:textId="77777777" w:rsidTr="007750E5">
        <w:trPr>
          <w:trHeight w:val="3384"/>
        </w:trPr>
        <w:tc>
          <w:tcPr>
            <w:tcW w:w="5065" w:type="dxa"/>
          </w:tcPr>
          <w:p w14:paraId="053CA41A" w14:textId="46B24FFD" w:rsidR="007109F3" w:rsidRPr="003648C2" w:rsidRDefault="007750E5" w:rsidP="003648C2">
            <w:pPr>
              <w:spacing w:line="240" w:lineRule="auto"/>
              <w:jc w:val="both"/>
              <w:rPr>
                <w:rFonts w:ascii="Times New Roman" w:hAnsi="Times New Roman" w:cs="Times New Roman"/>
                <w:sz w:val="24"/>
                <w:szCs w:val="24"/>
              </w:rPr>
            </w:pPr>
            <w:r w:rsidRPr="003648C2">
              <w:rPr>
                <w:rFonts w:ascii="Times New Roman" w:eastAsia="Times New Roman" w:hAnsi="Times New Roman" w:cs="Times New Roman"/>
                <w:b/>
                <w:sz w:val="24"/>
                <w:szCs w:val="24"/>
              </w:rPr>
              <w:t>Будова бактеріальної клітини</w:t>
            </w:r>
          </w:p>
        </w:tc>
        <w:tc>
          <w:tcPr>
            <w:tcW w:w="4506" w:type="dxa"/>
          </w:tcPr>
          <w:p w14:paraId="0270219C"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tc>
      </w:tr>
      <w:tr w:rsidR="007109F3" w:rsidRPr="003648C2" w14:paraId="1278ED48" w14:textId="77777777" w:rsidTr="002E5A69">
        <w:trPr>
          <w:trHeight w:val="3816"/>
        </w:trPr>
        <w:tc>
          <w:tcPr>
            <w:tcW w:w="5065" w:type="dxa"/>
          </w:tcPr>
          <w:p w14:paraId="259D98AF" w14:textId="3F10B79E" w:rsidR="007109F3" w:rsidRPr="003648C2" w:rsidRDefault="007750E5" w:rsidP="003648C2">
            <w:pPr>
              <w:spacing w:line="240" w:lineRule="auto"/>
              <w:jc w:val="both"/>
              <w:rPr>
                <w:rFonts w:ascii="Times New Roman" w:hAnsi="Times New Roman" w:cs="Times New Roman"/>
                <w:sz w:val="24"/>
                <w:szCs w:val="24"/>
              </w:rPr>
            </w:pPr>
            <w:r w:rsidRPr="003648C2">
              <w:rPr>
                <w:rFonts w:ascii="Times New Roman" w:eastAsia="Times New Roman" w:hAnsi="Times New Roman" w:cs="Times New Roman"/>
                <w:b/>
                <w:sz w:val="24"/>
                <w:szCs w:val="24"/>
              </w:rPr>
              <w:t>Будова рослинної клітини</w:t>
            </w:r>
          </w:p>
        </w:tc>
        <w:tc>
          <w:tcPr>
            <w:tcW w:w="4506" w:type="dxa"/>
          </w:tcPr>
          <w:p w14:paraId="69EF0AA9" w14:textId="77777777" w:rsidR="007109F3" w:rsidRPr="003648C2" w:rsidRDefault="007109F3" w:rsidP="003648C2">
            <w:pPr>
              <w:spacing w:line="240" w:lineRule="auto"/>
              <w:jc w:val="both"/>
              <w:rPr>
                <w:rFonts w:ascii="Times New Roman" w:eastAsia="Times New Roman" w:hAnsi="Times New Roman" w:cs="Times New Roman"/>
                <w:b/>
                <w:sz w:val="24"/>
                <w:szCs w:val="24"/>
              </w:rPr>
            </w:pPr>
          </w:p>
        </w:tc>
      </w:tr>
      <w:tr w:rsidR="007109F3" w:rsidRPr="003648C2" w14:paraId="5D6DC914" w14:textId="77777777" w:rsidTr="007750E5">
        <w:trPr>
          <w:trHeight w:val="3629"/>
        </w:trPr>
        <w:tc>
          <w:tcPr>
            <w:tcW w:w="5065" w:type="dxa"/>
          </w:tcPr>
          <w:p w14:paraId="4433AE9C" w14:textId="5E3A2D82" w:rsidR="007109F3" w:rsidRPr="003648C2" w:rsidRDefault="007750E5" w:rsidP="003648C2">
            <w:pPr>
              <w:spacing w:line="240" w:lineRule="auto"/>
              <w:rPr>
                <w:rFonts w:ascii="Times New Roman" w:hAnsi="Times New Roman" w:cs="Times New Roman"/>
                <w:sz w:val="24"/>
                <w:szCs w:val="24"/>
              </w:rPr>
            </w:pPr>
            <w:r w:rsidRPr="003648C2">
              <w:rPr>
                <w:rFonts w:ascii="Times New Roman" w:eastAsia="Times New Roman" w:hAnsi="Times New Roman" w:cs="Times New Roman"/>
                <w:b/>
                <w:sz w:val="24"/>
                <w:szCs w:val="24"/>
              </w:rPr>
              <w:lastRenderedPageBreak/>
              <w:t>Будова тваринної клітини</w:t>
            </w:r>
          </w:p>
        </w:tc>
        <w:tc>
          <w:tcPr>
            <w:tcW w:w="4506" w:type="dxa"/>
          </w:tcPr>
          <w:p w14:paraId="0DBE6D24" w14:textId="77777777" w:rsidR="007109F3" w:rsidRPr="003648C2" w:rsidRDefault="007109F3" w:rsidP="003648C2">
            <w:pPr>
              <w:spacing w:line="240" w:lineRule="auto"/>
              <w:rPr>
                <w:rFonts w:ascii="Times New Roman" w:hAnsi="Times New Roman" w:cs="Times New Roman"/>
                <w:sz w:val="24"/>
                <w:szCs w:val="24"/>
              </w:rPr>
            </w:pPr>
          </w:p>
        </w:tc>
      </w:tr>
    </w:tbl>
    <w:p w14:paraId="57C7FDA6" w14:textId="78F0BF12" w:rsidR="007109F3" w:rsidRPr="003648C2" w:rsidRDefault="007109F3"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Висновок:</w:t>
      </w:r>
    </w:p>
    <w:p w14:paraId="46DF167E" w14:textId="776EAA79" w:rsidR="007750E5" w:rsidRPr="003648C2" w:rsidRDefault="007750E5" w:rsidP="003648C2">
      <w:pPr>
        <w:spacing w:line="240" w:lineRule="auto"/>
        <w:jc w:val="both"/>
        <w:rPr>
          <w:rFonts w:ascii="Times New Roman" w:eastAsia="Times New Roman" w:hAnsi="Times New Roman" w:cs="Times New Roman"/>
          <w:b/>
          <w:sz w:val="24"/>
          <w:szCs w:val="24"/>
        </w:rPr>
      </w:pPr>
    </w:p>
    <w:p w14:paraId="6B8EE7D4" w14:textId="6460A43A" w:rsidR="007750E5" w:rsidRPr="003648C2" w:rsidRDefault="007750E5" w:rsidP="003648C2">
      <w:pPr>
        <w:spacing w:line="240" w:lineRule="auto"/>
        <w:jc w:val="both"/>
        <w:rPr>
          <w:rFonts w:ascii="Times New Roman" w:eastAsia="Times New Roman" w:hAnsi="Times New Roman" w:cs="Times New Roman"/>
          <w:b/>
          <w:sz w:val="24"/>
          <w:szCs w:val="24"/>
        </w:rPr>
      </w:pPr>
    </w:p>
    <w:p w14:paraId="6A893AC8" w14:textId="77777777" w:rsidR="007750E5" w:rsidRPr="003648C2" w:rsidRDefault="007750E5" w:rsidP="003648C2">
      <w:pPr>
        <w:spacing w:line="240" w:lineRule="auto"/>
        <w:jc w:val="both"/>
        <w:rPr>
          <w:rFonts w:ascii="Times New Roman" w:eastAsia="Times New Roman" w:hAnsi="Times New Roman" w:cs="Times New Roman"/>
          <w:b/>
          <w:sz w:val="24"/>
          <w:szCs w:val="24"/>
        </w:rPr>
      </w:pPr>
    </w:p>
    <w:p w14:paraId="2E5AAD09"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6. </w:t>
      </w:r>
      <w:r w:rsidRPr="003648C2">
        <w:rPr>
          <w:rFonts w:ascii="Times New Roman" w:eastAsia="Times New Roman" w:hAnsi="Times New Roman" w:cs="Times New Roman"/>
          <w:sz w:val="24"/>
          <w:szCs w:val="24"/>
        </w:rPr>
        <w:t>Дайте розгорнуті відповіді на ситуаційні завдання:</w:t>
      </w:r>
    </w:p>
    <w:p w14:paraId="67AD030A"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На клітину подіяли речовиною, яка спричинила порушення цілісності мембран лізосом. Що відбудеться з клітиною внаслідок цього?</w:t>
      </w:r>
    </w:p>
    <w:p w14:paraId="735A8F7D"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Після отруєння організму порушено цілість мембран лізосом у клітинах печінки. Який наслідок дії отрути на клітину, якщо зруйновано більшість лізосом?</w:t>
      </w:r>
    </w:p>
    <w:p w14:paraId="743FAE16"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Унаслідок дії іонізуючого випромінювання в деяких клітинах зруйновано окремі органели. Яким чином будуть утилізуватися залишки органел?</w:t>
      </w:r>
    </w:p>
    <w:p w14:paraId="4A066F9D"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У клітинах печінки активно синтезуються білки і глікоген. Які органели розвинені?</w:t>
      </w:r>
    </w:p>
    <w:p w14:paraId="73F4A9FB"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У м’язових клітинах людини відбувається інтенсивний аеробний процес утворення та накопичення енергії у вигляді макроергічних зв’язків АТФ. В якому органоїді відбувається цей процес?</w:t>
      </w:r>
    </w:p>
    <w:p w14:paraId="0C29FB1F"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У студента 18-ти років виявлено збільшення щитоподібної залози. При цьому було підвищено обмін речовин і збільшення частоти пульсу. Ці ознаки спостерігаються при гіперсекреції гормону тироксину. Які органели клітин цієї залози беруть участь у секреції та виділенні гормонів?</w:t>
      </w:r>
    </w:p>
    <w:p w14:paraId="41938E55" w14:textId="77777777" w:rsidR="007109F3" w:rsidRPr="003648C2" w:rsidRDefault="007109F3"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sz w:val="24"/>
          <w:szCs w:val="24"/>
        </w:rPr>
        <w:t>7</w:t>
      </w:r>
      <w:r w:rsidRPr="003648C2">
        <w:rPr>
          <w:rFonts w:ascii="Times New Roman" w:eastAsia="Times New Roman" w:hAnsi="Times New Roman" w:cs="Times New Roman"/>
          <w:sz w:val="24"/>
          <w:szCs w:val="24"/>
        </w:rPr>
        <w:t>. У 50-річної жінки на місці видаленого зуба регенерувала нова тканина. Які органели клітин, виходячи з їх функції, найбільш активні при відновленні тканини?</w:t>
      </w:r>
    </w:p>
    <w:p w14:paraId="54C823F3" w14:textId="77777777" w:rsidR="007109F3" w:rsidRPr="003648C2" w:rsidRDefault="007109F3"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Клітину лабораторної тварини піддали надмірному рентгенівському опроміненню, внаслідок чого в цитоплазмі утворилися білкові фрагменти. Яка клітинна органела братиме участь в їх утилізації?</w:t>
      </w:r>
    </w:p>
    <w:p w14:paraId="1D180FA6" w14:textId="77777777" w:rsidR="007109F3" w:rsidRPr="003648C2" w:rsidRDefault="007109F3"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F1D1C23" w14:textId="77777777" w:rsidR="007109F3" w:rsidRPr="003648C2" w:rsidRDefault="007109F3"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9.Студенти під мікроскопом вивчають особливості морфології рослинних клітин, клітини тварин і лейкоцити людини, які відрізняються від прокаріотичних клітин. Яка відмінна риса будови цих клітин?</w:t>
      </w:r>
    </w:p>
    <w:p w14:paraId="5ACD3378" w14:textId="77777777" w:rsidR="007109F3" w:rsidRPr="003648C2" w:rsidRDefault="007109F3"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D3C6ABF" w14:textId="77777777" w:rsidR="007109F3" w:rsidRPr="003648C2" w:rsidRDefault="007109F3"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10. При вивченні під електронним мікроскопом клітин підшлункової залози знайдено структури, які поділяють клітину на велику кількість комірок, каналів, цистерн і поєднані з плазмалемою. Які це органели?</w:t>
      </w:r>
    </w:p>
    <w:p w14:paraId="61D7E74B" w14:textId="16E08EE7" w:rsidR="007109F3" w:rsidRPr="003648C2" w:rsidRDefault="003C0708"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p>
    <w:p w14:paraId="3FD6FB96" w14:textId="2DF5B927" w:rsidR="003C0708" w:rsidRPr="003648C2" w:rsidRDefault="003C0708"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3.1. Загальні висновки до заняття:</w:t>
      </w:r>
    </w:p>
    <w:p w14:paraId="46CCCD88" w14:textId="39F5B55F" w:rsidR="003C0708" w:rsidRPr="003648C2" w:rsidRDefault="003C0708" w:rsidP="003648C2">
      <w:pPr>
        <w:spacing w:line="240" w:lineRule="auto"/>
        <w:jc w:val="both"/>
        <w:rPr>
          <w:rFonts w:ascii="Times New Roman" w:eastAsia="Times New Roman" w:hAnsi="Times New Roman" w:cs="Times New Roman"/>
          <w:b/>
          <w:sz w:val="24"/>
          <w:szCs w:val="24"/>
        </w:rPr>
      </w:pPr>
    </w:p>
    <w:p w14:paraId="223BC49F" w14:textId="77777777" w:rsidR="003C0708" w:rsidRPr="003648C2" w:rsidRDefault="003C0708" w:rsidP="003648C2">
      <w:pPr>
        <w:spacing w:line="240" w:lineRule="auto"/>
        <w:jc w:val="both"/>
        <w:rPr>
          <w:rFonts w:ascii="Times New Roman" w:eastAsia="Times New Roman" w:hAnsi="Times New Roman" w:cs="Times New Roman"/>
          <w:b/>
          <w:sz w:val="24"/>
          <w:szCs w:val="24"/>
        </w:rPr>
      </w:pPr>
    </w:p>
    <w:p w14:paraId="32D11425" w14:textId="3EF7BC54" w:rsidR="007109F3" w:rsidRPr="003648C2" w:rsidRDefault="003C070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3.2. </w:t>
      </w:r>
      <w:r w:rsidR="007109F3" w:rsidRPr="003648C2">
        <w:rPr>
          <w:rFonts w:ascii="Times New Roman" w:eastAsia="Times New Roman" w:hAnsi="Times New Roman" w:cs="Times New Roman"/>
          <w:b/>
          <w:sz w:val="24"/>
          <w:szCs w:val="24"/>
        </w:rPr>
        <w:t xml:space="preserve">Домашнє завдання </w:t>
      </w:r>
      <w:r w:rsidR="002E5A69" w:rsidRPr="003648C2">
        <w:rPr>
          <w:rFonts w:ascii="Times New Roman" w:eastAsia="Times New Roman" w:hAnsi="Times New Roman" w:cs="Times New Roman"/>
          <w:b/>
          <w:sz w:val="24"/>
          <w:szCs w:val="24"/>
        </w:rPr>
        <w:t>до</w:t>
      </w:r>
      <w:r w:rsidR="007109F3" w:rsidRPr="003648C2">
        <w:rPr>
          <w:rFonts w:ascii="Times New Roman" w:eastAsia="Times New Roman" w:hAnsi="Times New Roman" w:cs="Times New Roman"/>
          <w:b/>
          <w:sz w:val="24"/>
          <w:szCs w:val="24"/>
        </w:rPr>
        <w:t xml:space="preserve"> теми «</w:t>
      </w:r>
      <w:r w:rsidR="007109F3" w:rsidRPr="003648C2">
        <w:rPr>
          <w:rFonts w:ascii="Times New Roman" w:eastAsia="Times New Roman" w:hAnsi="Times New Roman" w:cs="Times New Roman"/>
          <w:sz w:val="24"/>
          <w:szCs w:val="24"/>
        </w:rPr>
        <w:t>Морфологія клітини. Структурні компоненти цитоплазми та ядра»</w:t>
      </w:r>
    </w:p>
    <w:p w14:paraId="19FE9880" w14:textId="77777777" w:rsidR="007109F3" w:rsidRPr="003648C2" w:rsidRDefault="007109F3"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572D1DCC"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Структурно-функціональна організація еукаріотичної клітини.</w:t>
      </w:r>
    </w:p>
    <w:p w14:paraId="78DCF6E5"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Хімічний склад клітини: макро- та мікроелементи. Вода, значення водневих зв‘язків у процесах життєдіяльності клітини. Органічні сполуки – вуглецевмісні речовини живих організмів.</w:t>
      </w:r>
    </w:p>
    <w:p w14:paraId="4FF89C96"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Цитоплазма і цитоскелет. Циклоз. Органели цитоплазми – мембранні та немембранні, призначення і принципи функціонування. Включення в клітинах, їхні функції.</w:t>
      </w:r>
    </w:p>
    <w:p w14:paraId="0F9C07D4"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Ядро – центральний інформаційний апарат клітини. Структура інтерфазного ядра. Ядерце як похідне хромосом, роль в утворенні рибосом.</w:t>
      </w:r>
    </w:p>
    <w:p w14:paraId="6FE5019E" w14:textId="77777777" w:rsidR="007109F3" w:rsidRPr="003648C2" w:rsidRDefault="007109F3" w:rsidP="003648C2">
      <w:pPr>
        <w:spacing w:after="0" w:line="240" w:lineRule="auto"/>
        <w:jc w:val="both"/>
        <w:rPr>
          <w:rFonts w:ascii="Times New Roman" w:eastAsia="Times New Roman" w:hAnsi="Times New Roman" w:cs="Times New Roman"/>
          <w:sz w:val="24"/>
          <w:szCs w:val="24"/>
        </w:rPr>
      </w:pPr>
    </w:p>
    <w:p w14:paraId="3F7BEDAE" w14:textId="10F7E7E9" w:rsidR="007109F3" w:rsidRPr="003648C2" w:rsidRDefault="007109F3"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11889676" w14:textId="77777777" w:rsidR="007750E5" w:rsidRPr="003648C2" w:rsidRDefault="007750E5" w:rsidP="003648C2">
      <w:pPr>
        <w:spacing w:after="0" w:line="240" w:lineRule="auto"/>
        <w:jc w:val="center"/>
        <w:rPr>
          <w:rFonts w:ascii="Times New Roman" w:eastAsia="Times New Roman" w:hAnsi="Times New Roman" w:cs="Times New Roman"/>
          <w:b/>
          <w:sz w:val="24"/>
          <w:szCs w:val="24"/>
        </w:rPr>
      </w:pPr>
    </w:p>
    <w:p w14:paraId="66C9C7DC" w14:textId="110F3F31" w:rsidR="007109F3" w:rsidRPr="003648C2" w:rsidRDefault="007750E5" w:rsidP="00FE070F">
      <w:pPr>
        <w:widowControl w:val="0"/>
        <w:numPr>
          <w:ilvl w:val="0"/>
          <w:numId w:val="12"/>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007109F3" w:rsidRPr="003648C2">
        <w:rPr>
          <w:rFonts w:ascii="Times New Roman" w:eastAsia="Times New Roman" w:hAnsi="Times New Roman" w:cs="Times New Roman"/>
          <w:color w:val="000000"/>
          <w:sz w:val="24"/>
          <w:szCs w:val="24"/>
        </w:rPr>
        <w:t xml:space="preserve">Сабадишин Р. О. </w:t>
      </w:r>
      <w:r w:rsidR="007109F3" w:rsidRPr="003648C2">
        <w:rPr>
          <w:rFonts w:ascii="Times New Roman" w:eastAsia="Times New Roman" w:hAnsi="Times New Roman" w:cs="Times New Roman"/>
          <w:b/>
          <w:color w:val="000000"/>
          <w:sz w:val="24"/>
          <w:szCs w:val="24"/>
        </w:rPr>
        <w:t xml:space="preserve">Медична біологія </w:t>
      </w:r>
      <w:r w:rsidR="007109F3"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007109F3" w:rsidRPr="003648C2">
        <w:rPr>
          <w:rFonts w:ascii="Times New Roman" w:eastAsia="Times New Roman" w:hAnsi="Times New Roman" w:cs="Times New Roman"/>
          <w:sz w:val="24"/>
          <w:szCs w:val="24"/>
        </w:rPr>
        <w:t xml:space="preserve">– </w:t>
      </w:r>
      <w:r w:rsidR="007109F3" w:rsidRPr="003648C2">
        <w:rPr>
          <w:rFonts w:ascii="Times New Roman" w:eastAsia="Times New Roman" w:hAnsi="Times New Roman" w:cs="Times New Roman"/>
          <w:color w:val="000000"/>
          <w:sz w:val="24"/>
          <w:szCs w:val="24"/>
        </w:rPr>
        <w:t>344 с.</w:t>
      </w:r>
    </w:p>
    <w:p w14:paraId="66053C3B" w14:textId="77777777" w:rsidR="007109F3" w:rsidRPr="003648C2" w:rsidRDefault="007109F3" w:rsidP="00FE070F">
      <w:pPr>
        <w:widowControl w:val="0"/>
        <w:numPr>
          <w:ilvl w:val="0"/>
          <w:numId w:val="12"/>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71E48031" w14:textId="2C67FD16" w:rsidR="009A6AC3" w:rsidRDefault="009A6AC3">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00D4B911" w14:textId="695185D8"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ТЕМА:</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Морфологія клітини. Структурні компоненти цитоплазми та ядра</w:t>
      </w:r>
    </w:p>
    <w:p w14:paraId="7BCC7AC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6E8FB1B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вивчення життєдіяльності клітин у нормі є одним з необхідних ступенів у пізнанні патологічних процесів, що є предметом дослідження інших медико-біологічних дисциплін.</w:t>
      </w:r>
    </w:p>
    <w:p w14:paraId="19A2659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вивчити морфологію і структурно-функціональний зв’язок органел еукаріотичної клітини, вміти розпізнавати клітини та їх органели; вивчити  та хімічний склад еукаріотичної клітини</w:t>
      </w:r>
    </w:p>
    <w:p w14:paraId="061F57A7"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ядро, ядерце, ядерна оболонка, каріоплазма, хроматин еухроматин, гетерохроматин), цитоплазма, цитоскелет, органели, включення, циклоз. </w:t>
      </w:r>
    </w:p>
    <w:p w14:paraId="7B724B53" w14:textId="77777777" w:rsidR="00DC7F76" w:rsidRPr="003648C2" w:rsidRDefault="00DC7F76"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6AC0AF0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Структурно-функціональна організація еукаріотичної клітини.</w:t>
      </w:r>
    </w:p>
    <w:p w14:paraId="7D08885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Хімічний склад клітини: макро- та мікроелементи. Вода, значення водневих зв‘язків у процесах життєдіяльності клітини. Органічні сполуки – вуглецевмісні речовини живих організмів.</w:t>
      </w:r>
    </w:p>
    <w:p w14:paraId="4B62A2A1"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Цитоплазма і цитоскелет. Циклоз. Органели цитоплазми – мембранні та немембранні, призначення і принципи функціонування. Включення в клітинах, їхні функції.</w:t>
      </w:r>
    </w:p>
    <w:p w14:paraId="2205E99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Ядро – центральний інформаційний апарат клітини. Структура інтерфазного ядра. Ядерце як похідне хромосом, роль в утворенні рибосом.</w:t>
      </w:r>
    </w:p>
    <w:p w14:paraId="57DFC77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препарати клітин про- та еукаріотів, мікроскопи, лупи, предметні та покривні скельця, препарувальні голки, шпателі, піпетки,дистильована вода, спирт, метиленовий синій, таблиці, пакети завдань.</w:t>
      </w:r>
    </w:p>
    <w:p w14:paraId="215AA039" w14:textId="77777777" w:rsidR="0069793B" w:rsidRPr="003648C2" w:rsidRDefault="0069793B" w:rsidP="003648C2">
      <w:pPr>
        <w:spacing w:after="0" w:line="240" w:lineRule="auto"/>
        <w:rPr>
          <w:rFonts w:ascii="Times New Roman" w:eastAsia="Times New Roman" w:hAnsi="Times New Roman" w:cs="Times New Roman"/>
          <w:b/>
          <w:sz w:val="24"/>
          <w:szCs w:val="24"/>
        </w:rPr>
      </w:pPr>
    </w:p>
    <w:p w14:paraId="03D8E8F2" w14:textId="6B1F0DA0" w:rsidR="0069793B" w:rsidRPr="003648C2" w:rsidRDefault="0069793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739CD42D" w14:textId="4CBF8A07" w:rsidR="0069793B" w:rsidRPr="003648C2" w:rsidRDefault="006979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1.1. Тест для самоконтролю знань.</w:t>
      </w:r>
    </w:p>
    <w:p w14:paraId="6284BA28" w14:textId="77777777" w:rsidR="0069793B" w:rsidRPr="003648C2" w:rsidRDefault="0069793B"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18E67B75"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Унаслідок порушення цитокінезу одна з двох дочірніх клітин отримала набагато меншу кількість мітохондрій, ніж друга. До якого наслідку це призведе в “дефектній” клітині?</w:t>
      </w:r>
    </w:p>
    <w:p w14:paraId="5D1AF2B2" w14:textId="77777777" w:rsidR="0069793B" w:rsidRPr="003648C2" w:rsidRDefault="0069793B" w:rsidP="00E62B26">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Розпаду субодиниць рибосом</w:t>
      </w:r>
    </w:p>
    <w:p w14:paraId="6DDD8388" w14:textId="77777777" w:rsidR="0069793B" w:rsidRPr="003648C2" w:rsidRDefault="0069793B" w:rsidP="00E62B26">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Руйнування цитоскелету</w:t>
      </w:r>
    </w:p>
    <w:p w14:paraId="660BF5AF" w14:textId="77777777" w:rsidR="0069793B" w:rsidRPr="003648C2" w:rsidRDefault="0069793B" w:rsidP="00E62B26">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Нестачі АТФ</w:t>
      </w:r>
    </w:p>
    <w:p w14:paraId="73DD2F62" w14:textId="77777777" w:rsidR="0069793B" w:rsidRPr="003648C2" w:rsidRDefault="0069793B" w:rsidP="00E62B26">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Руйнування мікротрубочок</w:t>
      </w:r>
    </w:p>
    <w:p w14:paraId="076FC9A0" w14:textId="77777777" w:rsidR="0069793B" w:rsidRPr="003648C2" w:rsidRDefault="0069793B" w:rsidP="00E62B26">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Втрати центросоми</w:t>
      </w:r>
    </w:p>
    <w:p w14:paraId="6696BEE3" w14:textId="77777777" w:rsidR="0069793B" w:rsidRPr="003648C2" w:rsidRDefault="0069793B" w:rsidP="003648C2">
      <w:pPr>
        <w:widowControl w:val="0"/>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У клітину проник вірус грипу, що призвело до реорганізації механізму біосинтезу білка. Де почав здійснюватися синтез вірусного білка?</w:t>
      </w:r>
    </w:p>
    <w:p w14:paraId="4025FA68"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А. В ядрі</w:t>
      </w:r>
    </w:p>
    <w:p w14:paraId="0C044FDC"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B. У лізосомах</w:t>
      </w:r>
    </w:p>
    <w:p w14:paraId="1C7869DD"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C. На полірибосомах</w:t>
      </w:r>
    </w:p>
    <w:p w14:paraId="52820CF0"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D. У пероксисомах</w:t>
      </w:r>
    </w:p>
    <w:p w14:paraId="6237423B"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E. У центросомі</w:t>
      </w:r>
    </w:p>
    <w:p w14:paraId="7CF4B29D"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В ядрі клітини є непостійні структури, які зникають на початку поділу клітини та знову з’являються наприкінці його. Вони містять білок і РНК, беруть участь у формуванні субодиниць рибосом. Яку назву отримали ці клітинні структури?</w:t>
      </w:r>
    </w:p>
    <w:p w14:paraId="5275216D"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А. Мікротрубочки</w:t>
      </w:r>
    </w:p>
    <w:p w14:paraId="72903E1E"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B. Мікрофібрили</w:t>
      </w:r>
    </w:p>
    <w:p w14:paraId="22ABF7D7"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C. Полісоми</w:t>
      </w:r>
    </w:p>
    <w:p w14:paraId="3A4FBF29"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D. Нуклеосоми</w:t>
      </w:r>
    </w:p>
    <w:p w14:paraId="20654962"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E. Ядерця</w:t>
      </w:r>
    </w:p>
    <w:p w14:paraId="68BD04FF" w14:textId="77777777" w:rsidR="0069793B" w:rsidRPr="003648C2" w:rsidRDefault="006979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Тривалий вплив на організм токсичних речовин призвів до значного зниження синтезу білків у клітинах печінки – гепатоцитах. Які клітинні органели постраждали від </w:t>
      </w:r>
      <w:r w:rsidRPr="003648C2">
        <w:rPr>
          <w:rFonts w:ascii="Times New Roman" w:eastAsia="Times New Roman" w:hAnsi="Times New Roman" w:cs="Times New Roman"/>
          <w:sz w:val="24"/>
          <w:szCs w:val="24"/>
        </w:rPr>
        <w:lastRenderedPageBreak/>
        <w:t>інтоксикації найбільш усього?</w:t>
      </w:r>
    </w:p>
    <w:p w14:paraId="3675A705"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Мікротрубочки</w:t>
      </w:r>
    </w:p>
    <w:p w14:paraId="5A95325F"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Лізосоми</w:t>
      </w:r>
    </w:p>
    <w:p w14:paraId="28BA5243"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Гранулярна ЕПС</w:t>
      </w:r>
    </w:p>
    <w:p w14:paraId="0EF28F76"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Комплекс Гольджі</w:t>
      </w:r>
    </w:p>
    <w:p w14:paraId="0A766169"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Мітохондрії</w:t>
      </w:r>
    </w:p>
    <w:p w14:paraId="7A83ADD1"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Клітину лабораторної тварини піддали надмірному рентгенівському опроміненню, внаслідок чого в цитоплазмі утворилися білкові фрагменти. Які органели клітини візьмуть участь у їх утилізації?</w:t>
      </w:r>
    </w:p>
    <w:p w14:paraId="28B01F5E"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Лізосоми</w:t>
      </w:r>
    </w:p>
    <w:p w14:paraId="07B0171E"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Комплекс Гольджі</w:t>
      </w:r>
    </w:p>
    <w:p w14:paraId="097395B2"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Гладенька ЕПС</w:t>
      </w:r>
    </w:p>
    <w:p w14:paraId="32427F31"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Рибосоми</w:t>
      </w:r>
    </w:p>
    <w:p w14:paraId="3C16571D"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Центросоми</w:t>
      </w:r>
    </w:p>
    <w:p w14:paraId="4018C4FC"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У студента 18-ти років виявлено збільшення щитоподібної залози. При цьому було підвищено обмін речовин і збільшення частоти пульсу. Ці ознаки спостерігаються при гіперсекреції гормону тироксину. Які органели клітин цієї залози беруть участь у секреції та виділенні гормонів?</w:t>
      </w:r>
    </w:p>
    <w:p w14:paraId="1149BC09"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Мітохондрії</w:t>
      </w:r>
    </w:p>
    <w:p w14:paraId="54BF597E"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Комплекс Гольджі</w:t>
      </w:r>
    </w:p>
    <w:p w14:paraId="4BD927C4"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Рибосоми</w:t>
      </w:r>
    </w:p>
    <w:p w14:paraId="64D760BE"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Центросоми</w:t>
      </w:r>
    </w:p>
    <w:p w14:paraId="35A7515C" w14:textId="77777777" w:rsidR="0069793B" w:rsidRPr="003648C2" w:rsidRDefault="0069793B"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Лізосоми</w:t>
      </w:r>
    </w:p>
    <w:p w14:paraId="6EE90552"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Вивчаючи електронні мікрофотографії клітин печінки щура, студенти побачили на одній із них двомембранні структури овальної форми, внутрішня мембрана яких утворює кристи. Які клітинні органели виявили студенти?</w:t>
      </w:r>
    </w:p>
    <w:p w14:paraId="7C7DFEE4"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Лізосоми</w:t>
      </w:r>
    </w:p>
    <w:p w14:paraId="08A86472"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Шорстку та гладеньку ЕПС</w:t>
      </w:r>
    </w:p>
    <w:p w14:paraId="3F222761"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Рибосоми</w:t>
      </w:r>
    </w:p>
    <w:p w14:paraId="1C4D9666"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Пероксисоми</w:t>
      </w:r>
    </w:p>
    <w:p w14:paraId="678F7895"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Мітохондрії</w:t>
      </w:r>
    </w:p>
    <w:p w14:paraId="0611C872"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Клітину лабораторної тварини піддали надмірному рентгенівському опроміненню, внаслідок чого в цитоплазмі утворилися білкові фрагменти. Яка клітинна органела братиме участь в їх утилізації?</w:t>
      </w:r>
    </w:p>
    <w:p w14:paraId="7343687F"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Комплекс Гольджі</w:t>
      </w:r>
    </w:p>
    <w:p w14:paraId="7C0CBAFB"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Гладенька та шорстка ЕПС</w:t>
      </w:r>
    </w:p>
    <w:p w14:paraId="0F6E304A"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Клітинний центр</w:t>
      </w:r>
    </w:p>
    <w:p w14:paraId="113F392A"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Рибосома</w:t>
      </w:r>
    </w:p>
    <w:p w14:paraId="4180AF2A"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Лізосома</w:t>
      </w:r>
    </w:p>
    <w:p w14:paraId="00CCACDD"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Студенти під мікроскопом вивчають особливості морфології рослинних клітин, клітини тварин і лейкоцити людини, які відрізняються від прокаріотичних клітин. Яка відмінна риса будови цих клітин?</w:t>
      </w:r>
    </w:p>
    <w:p w14:paraId="47103C27" w14:textId="3337086D" w:rsidR="0069793B" w:rsidRPr="003648C2" w:rsidRDefault="0069793B" w:rsidP="00E62B2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Є кільцева молекула ДНК</w:t>
      </w:r>
    </w:p>
    <w:p w14:paraId="54E081E7" w14:textId="77777777" w:rsidR="0069793B" w:rsidRPr="003648C2" w:rsidRDefault="0069793B" w:rsidP="00E62B2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Відсутні хромосоми</w:t>
      </w:r>
    </w:p>
    <w:p w14:paraId="43E46923" w14:textId="77777777" w:rsidR="0069793B" w:rsidRPr="003648C2" w:rsidRDefault="0069793B" w:rsidP="00E62B2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Мають ядерну оболонку</w:t>
      </w:r>
    </w:p>
    <w:p w14:paraId="2CA244F9" w14:textId="77777777" w:rsidR="0069793B" w:rsidRPr="003648C2" w:rsidRDefault="0069793B" w:rsidP="00E62B2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Не мають ЕПС</w:t>
      </w:r>
    </w:p>
    <w:p w14:paraId="683CD574" w14:textId="77777777" w:rsidR="0069793B" w:rsidRPr="003648C2" w:rsidRDefault="0069793B" w:rsidP="00E62B2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Не містять мітохондрій</w:t>
      </w:r>
    </w:p>
    <w:p w14:paraId="00D5AA8C"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Під електронним мікроскопом пластинчастий комплекс Гольджі являє собою мембранні структури – цистерни, канали, маленькі пухирці тощо. Які органоїди формуються з мембран цього комплексу?</w:t>
      </w:r>
    </w:p>
    <w:p w14:paraId="1FFC6373"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Гладенька ЕПС</w:t>
      </w:r>
    </w:p>
    <w:p w14:paraId="307FFB29" w14:textId="77777777" w:rsidR="0069793B" w:rsidRPr="003648C2" w:rsidRDefault="0069793B"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Рибосоми</w:t>
      </w:r>
    </w:p>
    <w:p w14:paraId="38D324B5"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С. Первинні лізосоми</w:t>
      </w:r>
    </w:p>
    <w:p w14:paraId="1733F68E"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Центросоми</w:t>
      </w:r>
    </w:p>
    <w:p w14:paraId="3F86699F"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Мітохондрії</w:t>
      </w:r>
    </w:p>
    <w:p w14:paraId="228ECFE8"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За допомогою мікроманіпулятора з клітини вилучили одну з двох центріолей центросоми. Який процес буде порушено в клітині?</w:t>
      </w:r>
    </w:p>
    <w:p w14:paraId="5BCAB446"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Біосинтез білків</w:t>
      </w:r>
    </w:p>
    <w:p w14:paraId="0A72B5BA"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Енергетичний обмін</w:t>
      </w:r>
    </w:p>
    <w:p w14:paraId="6DB2614E"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Пластичний обмін</w:t>
      </w:r>
    </w:p>
    <w:p w14:paraId="6F4BEB23"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Поділ клітини</w:t>
      </w:r>
    </w:p>
    <w:p w14:paraId="4E889D04"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Біосинтез ліпідів</w:t>
      </w:r>
    </w:p>
    <w:p w14:paraId="69FC93AB" w14:textId="77777777" w:rsidR="0069793B" w:rsidRPr="003648C2" w:rsidRDefault="006979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При проведенні наукового експерименту дослідник зруйнував структуру клітини. Після чого порушилась здатність клітини до поділу. Яку структуру клітини було зруйновано?</w:t>
      </w:r>
    </w:p>
    <w:p w14:paraId="19B9F292"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Центросому</w:t>
      </w:r>
    </w:p>
    <w:p w14:paraId="0D9B90A7"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Мітохондрію</w:t>
      </w:r>
    </w:p>
    <w:p w14:paraId="24090055"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Комплекс Гольджі</w:t>
      </w:r>
    </w:p>
    <w:p w14:paraId="085E700F"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Мікрофібрили</w:t>
      </w:r>
    </w:p>
    <w:p w14:paraId="29FDA540" w14:textId="77777777" w:rsidR="0069793B" w:rsidRPr="003648C2" w:rsidRDefault="0069793B"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      </w:t>
      </w:r>
      <w:r w:rsidRPr="003648C2">
        <w:rPr>
          <w:rFonts w:ascii="Times New Roman" w:eastAsia="Times New Roman" w:hAnsi="Times New Roman" w:cs="Times New Roman"/>
          <w:b/>
          <w:color w:val="000000"/>
          <w:sz w:val="24"/>
          <w:szCs w:val="24"/>
        </w:rPr>
        <w:tab/>
      </w:r>
      <w:r w:rsidRPr="003648C2">
        <w:rPr>
          <w:rFonts w:ascii="Times New Roman" w:eastAsia="Times New Roman" w:hAnsi="Times New Roman" w:cs="Times New Roman"/>
          <w:color w:val="000000"/>
          <w:sz w:val="24"/>
          <w:szCs w:val="24"/>
        </w:rPr>
        <w:t>Е. Глікокалікс</w:t>
      </w:r>
    </w:p>
    <w:p w14:paraId="02B94BC4"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Під електронним мікроскопом виявлено клітину щитоподібної залози, в якій на мембранах шорсткої ЕПС розташована велика кількість  рибосом (ергастоплазма). Яку функцію виконує ця клітина?</w:t>
      </w:r>
    </w:p>
    <w:p w14:paraId="199C4492"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Синтезу білків</w:t>
      </w:r>
    </w:p>
    <w:p w14:paraId="1AFF4885"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Синтезу ліпідів</w:t>
      </w:r>
    </w:p>
    <w:p w14:paraId="4E8DD8A1"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Транспорту речовин</w:t>
      </w:r>
    </w:p>
    <w:p w14:paraId="32BC68D0"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Синтезу вуглеводів</w:t>
      </w:r>
    </w:p>
    <w:p w14:paraId="010DC29E"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Синтезу нуклеїнових кислот</w:t>
      </w:r>
    </w:p>
    <w:p w14:paraId="07EFCCB7"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У хворого виявлено доброякісну пухлину ясни. З біопсійного матеріалу виготовили препарат і вивчили його під електронним мікроскопом. У великій кількості виявлено невеличкі сферичні тільця розміром приблизно 20 нм, що складаються з двох неоднакових за розміром частин – субодиниць. Про які структури клітини йдеться?</w:t>
      </w:r>
    </w:p>
    <w:p w14:paraId="158D4D7E"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Комплекс Гольджі</w:t>
      </w:r>
    </w:p>
    <w:p w14:paraId="68E2A4EA"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Гладенька ЕПС</w:t>
      </w:r>
    </w:p>
    <w:p w14:paraId="59DD87CD"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Рибосоми</w:t>
      </w:r>
    </w:p>
    <w:p w14:paraId="22AF9D17"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D. Мікротрубочки</w:t>
      </w:r>
    </w:p>
    <w:p w14:paraId="462A381F"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Мітохондрії</w:t>
      </w:r>
    </w:p>
    <w:p w14:paraId="5CB7E303" w14:textId="77777777" w:rsidR="0069793B" w:rsidRPr="003648C2" w:rsidRDefault="006979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Під час дослідження культури лейкоцитів людини під електронним мікроскопом спостерігали, як із цистерн комплексу Гольджі утворився пухирець. Біохімічний аналіз виявив значний вміст у ньому травних ферментів. Яка клітинна органела утворилася?</w:t>
      </w:r>
    </w:p>
    <w:p w14:paraId="158CDD8F" w14:textId="77777777" w:rsidR="0069793B" w:rsidRPr="003648C2" w:rsidRDefault="0069793B"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Центросома</w:t>
      </w:r>
    </w:p>
    <w:p w14:paraId="581C66E7" w14:textId="77777777" w:rsidR="0069793B" w:rsidRPr="003648C2" w:rsidRDefault="0069793B"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Первинна лізосома</w:t>
      </w:r>
    </w:p>
    <w:p w14:paraId="54A48F59" w14:textId="77777777" w:rsidR="0069793B" w:rsidRPr="003648C2" w:rsidRDefault="0069793B"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Гладенька ЕПС</w:t>
      </w:r>
    </w:p>
    <w:p w14:paraId="481C2498" w14:textId="77777777" w:rsidR="0069793B" w:rsidRPr="003648C2" w:rsidRDefault="0069793B"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Рибосома</w:t>
      </w:r>
    </w:p>
    <w:p w14:paraId="7AB4BE32" w14:textId="77777777" w:rsidR="0069793B" w:rsidRPr="003648C2" w:rsidRDefault="0069793B"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Мітохондрія</w:t>
      </w:r>
    </w:p>
    <w:p w14:paraId="06223F51" w14:textId="77777777" w:rsidR="0069793B" w:rsidRPr="003648C2" w:rsidRDefault="0069793B"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709"/>
        <w:gridCol w:w="708"/>
        <w:gridCol w:w="709"/>
        <w:gridCol w:w="567"/>
        <w:gridCol w:w="816"/>
      </w:tblGrid>
      <w:tr w:rsidR="0069793B" w:rsidRPr="003648C2" w14:paraId="6933743C" w14:textId="77777777" w:rsidTr="00964821">
        <w:tc>
          <w:tcPr>
            <w:tcW w:w="529" w:type="dxa"/>
          </w:tcPr>
          <w:p w14:paraId="3CBBE2F5"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0EFE96EA"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57F0548A"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39E8218D"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195BFBE3"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78DAE8E3"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012539DD"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0C298E42"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31432B95"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78EBBB8B"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709" w:type="dxa"/>
          </w:tcPr>
          <w:p w14:paraId="0686C5D6"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708" w:type="dxa"/>
          </w:tcPr>
          <w:p w14:paraId="7B60680C"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709" w:type="dxa"/>
          </w:tcPr>
          <w:p w14:paraId="3C84953D"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567" w:type="dxa"/>
          </w:tcPr>
          <w:p w14:paraId="455E08D2"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816" w:type="dxa"/>
          </w:tcPr>
          <w:p w14:paraId="43853AF4"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69793B" w:rsidRPr="003648C2" w14:paraId="67FF59A1" w14:textId="77777777" w:rsidTr="00964821">
        <w:tc>
          <w:tcPr>
            <w:tcW w:w="529" w:type="dxa"/>
          </w:tcPr>
          <w:p w14:paraId="75FF1A94"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561" w:type="dxa"/>
          </w:tcPr>
          <w:p w14:paraId="56AB9879"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697" w:type="dxa"/>
          </w:tcPr>
          <w:p w14:paraId="10054BC7"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698" w:type="dxa"/>
          </w:tcPr>
          <w:p w14:paraId="3638C166"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600" w:type="dxa"/>
          </w:tcPr>
          <w:p w14:paraId="3A60310F"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567" w:type="dxa"/>
          </w:tcPr>
          <w:p w14:paraId="1746DF79"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567" w:type="dxa"/>
          </w:tcPr>
          <w:p w14:paraId="14F7E254"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567" w:type="dxa"/>
          </w:tcPr>
          <w:p w14:paraId="04B25AEE"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567" w:type="dxa"/>
          </w:tcPr>
          <w:p w14:paraId="49570898"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709" w:type="dxa"/>
          </w:tcPr>
          <w:p w14:paraId="2AF18889"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709" w:type="dxa"/>
          </w:tcPr>
          <w:p w14:paraId="0F0FB708"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708" w:type="dxa"/>
          </w:tcPr>
          <w:p w14:paraId="68ED576A"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709" w:type="dxa"/>
          </w:tcPr>
          <w:p w14:paraId="743F6F79"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567" w:type="dxa"/>
          </w:tcPr>
          <w:p w14:paraId="40A4595C"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c>
          <w:tcPr>
            <w:tcW w:w="816" w:type="dxa"/>
          </w:tcPr>
          <w:p w14:paraId="7C05078B" w14:textId="77777777" w:rsidR="0069793B" w:rsidRPr="003648C2" w:rsidRDefault="0069793B" w:rsidP="003648C2">
            <w:pPr>
              <w:spacing w:after="0" w:line="240" w:lineRule="auto"/>
              <w:jc w:val="center"/>
              <w:rPr>
                <w:rFonts w:ascii="Times New Roman" w:eastAsia="Times New Roman" w:hAnsi="Times New Roman" w:cs="Times New Roman"/>
                <w:sz w:val="24"/>
                <w:szCs w:val="24"/>
              </w:rPr>
            </w:pPr>
          </w:p>
        </w:tc>
      </w:tr>
    </w:tbl>
    <w:p w14:paraId="4A1E5253" w14:textId="77777777" w:rsidR="0069793B" w:rsidRPr="003648C2" w:rsidRDefault="0069793B" w:rsidP="003648C2">
      <w:pPr>
        <w:spacing w:after="0" w:line="240" w:lineRule="auto"/>
        <w:ind w:firstLine="709"/>
        <w:jc w:val="both"/>
        <w:rPr>
          <w:rFonts w:ascii="Times New Roman" w:eastAsia="Times New Roman" w:hAnsi="Times New Roman" w:cs="Times New Roman"/>
          <w:sz w:val="24"/>
          <w:szCs w:val="24"/>
        </w:rPr>
      </w:pPr>
    </w:p>
    <w:p w14:paraId="5E4EE1A6" w14:textId="1E537C6B" w:rsidR="0069793B" w:rsidRPr="003648C2" w:rsidRDefault="0069793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3EF3BFC7" w14:textId="2D1D7644"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2810FAD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2E73601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1B39703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2.1. Вивчення</w:t>
      </w:r>
      <w:r w:rsidRPr="003648C2">
        <w:rPr>
          <w:rFonts w:ascii="Times New Roman" w:hAnsi="Times New Roman" w:cs="Times New Roman"/>
          <w:sz w:val="24"/>
          <w:szCs w:val="24"/>
        </w:rPr>
        <w:t xml:space="preserve"> с</w:t>
      </w:r>
      <w:r w:rsidRPr="003648C2">
        <w:rPr>
          <w:rFonts w:ascii="Times New Roman" w:eastAsia="Times New Roman" w:hAnsi="Times New Roman" w:cs="Times New Roman"/>
          <w:sz w:val="24"/>
          <w:szCs w:val="24"/>
        </w:rPr>
        <w:t>труктурно-функціональної організації еукаріотичної клітини та хімічного складу клітини.</w:t>
      </w:r>
    </w:p>
    <w:p w14:paraId="05923052" w14:textId="5BD98653" w:rsidR="00DC7F76" w:rsidRPr="003648C2" w:rsidRDefault="006979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DC7F76" w:rsidRPr="003648C2">
        <w:rPr>
          <w:rFonts w:ascii="Times New Roman" w:eastAsia="Times New Roman" w:hAnsi="Times New Roman" w:cs="Times New Roman"/>
          <w:b/>
          <w:sz w:val="24"/>
          <w:szCs w:val="24"/>
        </w:rPr>
        <w:t>1. Тест для контролю вхідного рівня знань.</w:t>
      </w:r>
    </w:p>
    <w:p w14:paraId="54545A75" w14:textId="77777777" w:rsidR="00DC7F76" w:rsidRPr="003648C2" w:rsidRDefault="00DC7F76"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431F1BD6"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В органелі методом авторадіографії встановлена наявність власної білоксинтезуючої системи. Який це клітинний органоїд?</w:t>
      </w:r>
    </w:p>
    <w:p w14:paraId="1B7BB8B6" w14:textId="0733B398"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Комплекс Гольджі</w:t>
      </w:r>
    </w:p>
    <w:p w14:paraId="7469DB08" w14:textId="657D7DF2"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Мітохондрія</w:t>
      </w:r>
    </w:p>
    <w:p w14:paraId="1C04B599" w14:textId="1A55A1CE"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Лізосома</w:t>
      </w:r>
    </w:p>
    <w:p w14:paraId="7BB77370" w14:textId="622D1D19"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Вакуоля</w:t>
      </w:r>
    </w:p>
    <w:p w14:paraId="47D48D1E" w14:textId="77C229EF"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ЕПС</w:t>
      </w:r>
    </w:p>
    <w:p w14:paraId="4036946F"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За допомогою електронного мікроскопу вивчено гепатоцити хворого. Виявлено зниження кількості білка альбуміну. Функцію яких органоїдів клітини порушено?</w:t>
      </w:r>
    </w:p>
    <w:p w14:paraId="08E94CAE" w14:textId="7BB75D91"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Гладенької ЕПС</w:t>
      </w:r>
    </w:p>
    <w:p w14:paraId="792F6754" w14:textId="448D9064"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Рибосом</w:t>
      </w:r>
    </w:p>
    <w:p w14:paraId="2A9C0398" w14:textId="05E92AD1"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Мітохондрій</w:t>
      </w:r>
    </w:p>
    <w:p w14:paraId="3E429E48" w14:textId="5D1C4946"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Комплексу Гольджі</w:t>
      </w:r>
    </w:p>
    <w:p w14:paraId="1CBF159D" w14:textId="2133E8DC"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Лізосом</w:t>
      </w:r>
    </w:p>
    <w:p w14:paraId="69ACD943"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Під електронним мікроскопом у клітині добре помітна гладенька та шорстка ЕПС, кожна з яких виконує ряд функцій. Яка загальна функція притаманна обом видам цього клітинного органоїду?</w:t>
      </w:r>
    </w:p>
    <w:p w14:paraId="2717C625"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Синтез білків</w:t>
      </w:r>
    </w:p>
    <w:p w14:paraId="56193502"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Синтез моносахаридів</w:t>
      </w:r>
    </w:p>
    <w:p w14:paraId="20137714"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Синтез ліпідів</w:t>
      </w:r>
    </w:p>
    <w:p w14:paraId="25CBFC94"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Синтез глікогену</w:t>
      </w:r>
    </w:p>
    <w:p w14:paraId="1DA58A17"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Транспорт речовин</w:t>
      </w:r>
    </w:p>
    <w:p w14:paraId="72AF6367"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На електронограмі клітини видно систему каналів, які пронизують клітину, з’єднуючи ядерну та цитоплазматичну мембрани. Який це органоїд?</w:t>
      </w:r>
    </w:p>
    <w:p w14:paraId="4D855875"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Комплекс Гольджі</w:t>
      </w:r>
    </w:p>
    <w:p w14:paraId="0F9F6C07"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ЕПС</w:t>
      </w:r>
    </w:p>
    <w:p w14:paraId="7200151E"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Центросома</w:t>
      </w:r>
    </w:p>
    <w:p w14:paraId="0837122B"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Мікротрубочки</w:t>
      </w:r>
    </w:p>
    <w:p w14:paraId="43C0AF3F"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Мітохондрія</w:t>
      </w:r>
    </w:p>
    <w:p w14:paraId="520FE37F"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Під електронним мікроскопом виявлено клітину щитоподібної залози, в якій на мембранах шорсткої ЕПС розташована велика кількість  рибосом (ергастоплазма). Яку функцію виконує ця клітина?</w:t>
      </w:r>
    </w:p>
    <w:p w14:paraId="46975049"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Синтезу білків</w:t>
      </w:r>
    </w:p>
    <w:p w14:paraId="35EFCF7F"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Синтезу ліпідів</w:t>
      </w:r>
    </w:p>
    <w:p w14:paraId="4BF7FFD8"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Транспорту речовин</w:t>
      </w:r>
    </w:p>
    <w:p w14:paraId="041EF0F7"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Синтезу вуглеводів</w:t>
      </w:r>
    </w:p>
    <w:p w14:paraId="320EF1FF"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Синтезу нуклеїнових кислот</w:t>
      </w:r>
    </w:p>
    <w:p w14:paraId="02669B4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6. </w:t>
      </w:r>
      <w:r w:rsidRPr="003648C2">
        <w:rPr>
          <w:rFonts w:ascii="Times New Roman" w:eastAsia="Times New Roman" w:hAnsi="Times New Roman" w:cs="Times New Roman"/>
          <w:sz w:val="24"/>
          <w:szCs w:val="24"/>
        </w:rPr>
        <w:t>У хворого виявлено доброякісну пухлину ясни. З біопсійного матеріалу виготовили препарат і вивчили його під електронним мікроскопом. У великій кількості виявлено невеличкі сферичні тільця розміром приблизно 20 нм, що складаються з двох неоднакових за розміром частин – субодиниць. Про які структури клітини йдеться?</w:t>
      </w:r>
    </w:p>
    <w:p w14:paraId="3560C6BE"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А. Комплекс Гольджі</w:t>
      </w:r>
    </w:p>
    <w:p w14:paraId="5CB544D6"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Гладенька ЕПС</w:t>
      </w:r>
    </w:p>
    <w:p w14:paraId="311EA01B"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Рибосоми</w:t>
      </w:r>
    </w:p>
    <w:p w14:paraId="7EF107E4" w14:textId="77777777" w:rsidR="00DC7F76" w:rsidRPr="003648C2" w:rsidRDefault="00DC7F76"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D. Мікротрубочки</w:t>
      </w:r>
    </w:p>
    <w:p w14:paraId="7FC8BF18"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Мітохондрії</w:t>
      </w:r>
    </w:p>
    <w:p w14:paraId="5357F2EE"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7. Під час дослідження культури лейкоцитів людини під електронним мікроскопом спостерігали, як із цистерн комплексу Гольджі утворився пухирець. Біохімічний аналіз виявив значний вміст у ньому травних ферментів. Яка клітинна органела утворилася?</w:t>
      </w:r>
    </w:p>
    <w:p w14:paraId="700F6DFF" w14:textId="77777777" w:rsidR="00DC7F76" w:rsidRPr="003648C2" w:rsidRDefault="00DC7F76" w:rsidP="00132A1E">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Центросома</w:t>
      </w:r>
    </w:p>
    <w:p w14:paraId="1AFBD22A" w14:textId="77777777" w:rsidR="00DC7F76" w:rsidRPr="003648C2" w:rsidRDefault="00DC7F76" w:rsidP="00132A1E">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Первинна лізосома</w:t>
      </w:r>
    </w:p>
    <w:p w14:paraId="49BA58EB" w14:textId="77777777" w:rsidR="00DC7F76" w:rsidRPr="003648C2" w:rsidRDefault="00DC7F76" w:rsidP="00132A1E">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Гладенька ЕПС</w:t>
      </w:r>
    </w:p>
    <w:p w14:paraId="0CF20A0A" w14:textId="77777777" w:rsidR="00DC7F76" w:rsidRPr="003648C2" w:rsidRDefault="00DC7F76" w:rsidP="00132A1E">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Рибосома</w:t>
      </w:r>
    </w:p>
    <w:p w14:paraId="3C77CCDE" w14:textId="77777777" w:rsidR="00DC7F76" w:rsidRPr="003648C2" w:rsidRDefault="00DC7F76" w:rsidP="00132A1E">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Мітохондрія</w:t>
      </w:r>
    </w:p>
    <w:p w14:paraId="5AFB3311"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У лейкоцитах крові людини виявлено велику кількість лізосом, які містять різноманітні травні ферменти (протеази, нуклеази, амілази, ліпази тощо). Яка функція цього органоїду клітини?</w:t>
      </w:r>
    </w:p>
    <w:p w14:paraId="71E30BE2"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Синтез білків</w:t>
      </w:r>
    </w:p>
    <w:p w14:paraId="2E4BCED8"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Синтез ліпідів</w:t>
      </w:r>
    </w:p>
    <w:p w14:paraId="2D4B041E"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Синтез моносахаридів</w:t>
      </w:r>
    </w:p>
    <w:p w14:paraId="31E9CFF6"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Синтез глікогену</w:t>
      </w:r>
    </w:p>
    <w:p w14:paraId="71DBDAC5"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Перетравлення речовин</w:t>
      </w:r>
    </w:p>
    <w:p w14:paraId="1A649F92"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Після обробки клітини ультрафіолетовим випромінюванням відбувся її автоліз. Які органоїди клітини спричинили це явище?</w:t>
      </w:r>
    </w:p>
    <w:p w14:paraId="214A5C03"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Комплекс Гольджі</w:t>
      </w:r>
    </w:p>
    <w:p w14:paraId="3CB8ACDE" w14:textId="77777777" w:rsidR="00DC7F76" w:rsidRPr="003648C2" w:rsidRDefault="00DC7F76" w:rsidP="003648C2">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Лізосоми</w:t>
      </w:r>
    </w:p>
    <w:p w14:paraId="13CC88F5"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Шорстка ЕПС</w:t>
      </w:r>
    </w:p>
    <w:p w14:paraId="28AEDD59"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Рибосоми</w:t>
      </w:r>
    </w:p>
    <w:p w14:paraId="576E579A"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Мітохондрії</w:t>
      </w:r>
    </w:p>
    <w:p w14:paraId="3F239898"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Унаслідок “хвороби накопичення” в клітинах людини накопичується велика кількість вакуолей, які містять глікоген, що не розщеплюється внаслідок відсутності специфічного ферменту. Порушення функцій яких органоїдів спричинило цей ефект?</w:t>
      </w:r>
    </w:p>
    <w:p w14:paraId="53A1DD67"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Мітохондрій</w:t>
      </w:r>
    </w:p>
    <w:p w14:paraId="03B79EA0"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Гладенької ЕПС</w:t>
      </w:r>
    </w:p>
    <w:p w14:paraId="364D0A50"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Шорсткої ЕПС</w:t>
      </w:r>
    </w:p>
    <w:p w14:paraId="44915CA7"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Рибосом</w:t>
      </w:r>
    </w:p>
    <w:p w14:paraId="179C5859"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Лізосом</w:t>
      </w:r>
    </w:p>
    <w:p w14:paraId="63F61477"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 клітинах еукаріот виявлено напівавтономні органоїди. В них міститься власна ДНК, є власні рибосоми, синтезуються  АТФ і білки для “особистого користування”. Який це органоїд клітини?</w:t>
      </w:r>
    </w:p>
    <w:p w14:paraId="727BF3AB"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Центросома</w:t>
      </w:r>
    </w:p>
    <w:p w14:paraId="183FCA2E"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Мітохондрія</w:t>
      </w:r>
    </w:p>
    <w:p w14:paraId="623BFF48"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Комплекс Гольджі</w:t>
      </w:r>
    </w:p>
    <w:p w14:paraId="32BD4C51"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ЕПС</w:t>
      </w:r>
    </w:p>
    <w:p w14:paraId="23258D21"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Лізосома</w:t>
      </w:r>
    </w:p>
    <w:p w14:paraId="72A3EC53"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У клітинах  людини під електронним мікроскопом  виявлено органоїди, що мають вигляд маленьких пухирців. В їх складі видно фрагменти мітохондрій, рибосоми, інші зруйновані клітинні органоїди. Про які структури йдеться?</w:t>
      </w:r>
    </w:p>
    <w:p w14:paraId="15AE14FB"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Лізосоми</w:t>
      </w:r>
    </w:p>
    <w:p w14:paraId="52679927"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Комплекс Гольджі</w:t>
      </w:r>
    </w:p>
    <w:p w14:paraId="6B6B614E"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Центросома</w:t>
      </w:r>
    </w:p>
    <w:p w14:paraId="1180DC02"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Гладенька ЕПС</w:t>
      </w:r>
    </w:p>
    <w:p w14:paraId="1784F725"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Шорстка ЕПС</w:t>
      </w:r>
    </w:p>
    <w:p w14:paraId="630A05AE"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При обстеженні хворого на гепатоцеребральну дегенерацію виявлено порушення синтезу білка церулоплазміну. З якими з перелічених клітинних органел пов’язано цей дефект?</w:t>
      </w:r>
    </w:p>
    <w:p w14:paraId="1288C9BE"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Шорстка ЕПС</w:t>
      </w:r>
    </w:p>
    <w:p w14:paraId="24B03639"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Гладенька ЕПС</w:t>
      </w:r>
    </w:p>
    <w:p w14:paraId="171CE507"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C. Мітохондрії</w:t>
      </w:r>
    </w:p>
    <w:p w14:paraId="4A8AF97C"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Комплекс Гольджі</w:t>
      </w:r>
    </w:p>
    <w:p w14:paraId="5091EFE0"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Courier New" w:hAnsi="Times New Roman" w:cs="Times New Roman"/>
          <w:color w:val="000000"/>
          <w:sz w:val="24"/>
          <w:szCs w:val="24"/>
        </w:rPr>
      </w:pPr>
      <w:r w:rsidRPr="003648C2">
        <w:rPr>
          <w:rFonts w:ascii="Times New Roman" w:eastAsia="Times New Roman" w:hAnsi="Times New Roman" w:cs="Times New Roman"/>
          <w:color w:val="000000"/>
          <w:sz w:val="24"/>
          <w:szCs w:val="24"/>
        </w:rPr>
        <w:t>E. Лізосоми</w:t>
      </w:r>
    </w:p>
    <w:p w14:paraId="09AC3873"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У м’язових клітинах людини відбувається інтенсивний аеробний процес утворення та накопичення енергії у вигляді макроергічних зв’язків АТФ. В якому органоїді відбувається цей процес?</w:t>
      </w:r>
    </w:p>
    <w:p w14:paraId="2EFE3F9D"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Гладенькій ЕПС</w:t>
      </w:r>
    </w:p>
    <w:p w14:paraId="6ADB2779"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Лізосомі</w:t>
      </w:r>
    </w:p>
    <w:p w14:paraId="74864B0F"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Мітохондрії</w:t>
      </w:r>
    </w:p>
    <w:p w14:paraId="5EFA7343"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Комплексі Гольджі</w:t>
      </w:r>
    </w:p>
    <w:p w14:paraId="4924B212"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Центросомі</w:t>
      </w:r>
    </w:p>
    <w:p w14:paraId="1FD0497D" w14:textId="77777777" w:rsidR="00DC7F76" w:rsidRPr="003648C2" w:rsidRDefault="00DC7F7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Рибосоми є немембранними органоїдами, які беруть безпосередню участь у процесі синтезу поліпептидів на етапі трансляції. Кількість рибосом у клітинах різних органів неоднакова, що залежить від їх функцій. В яких клітинах кількість цих органел є найбільшою?</w:t>
      </w:r>
    </w:p>
    <w:p w14:paraId="149FF7EF"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Епітелію сечового міхура</w:t>
      </w:r>
    </w:p>
    <w:p w14:paraId="57F75627"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Верхнього шару клітин епідермісу шкіри</w:t>
      </w:r>
    </w:p>
    <w:p w14:paraId="46B0F733"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Секреторні клітини підшлункової залози</w:t>
      </w:r>
    </w:p>
    <w:p w14:paraId="0E0841FD" w14:textId="77777777" w:rsidR="00DC7F76" w:rsidRPr="003648C2" w:rsidRDefault="00DC7F76"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Епітелію тонкої кишки</w:t>
      </w:r>
    </w:p>
    <w:p w14:paraId="6DD82DF2" w14:textId="77777777" w:rsidR="00DC7F76" w:rsidRPr="003648C2" w:rsidRDefault="00DC7F76" w:rsidP="003648C2">
      <w:pPr>
        <w:spacing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Епітелію ниркових канальців</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709"/>
        <w:gridCol w:w="708"/>
        <w:gridCol w:w="709"/>
        <w:gridCol w:w="567"/>
        <w:gridCol w:w="816"/>
      </w:tblGrid>
      <w:tr w:rsidR="00DC7F76" w:rsidRPr="003648C2" w14:paraId="6C3D94E0" w14:textId="77777777" w:rsidTr="00DC7F76">
        <w:tc>
          <w:tcPr>
            <w:tcW w:w="529" w:type="dxa"/>
          </w:tcPr>
          <w:p w14:paraId="19678F1C"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34E9D1C1"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0920B5E1"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46EE2745"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39655430"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7F5B9245"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7707634A"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71790265"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4A5DC7EA"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0ACB3327"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709" w:type="dxa"/>
          </w:tcPr>
          <w:p w14:paraId="30761C29"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708" w:type="dxa"/>
          </w:tcPr>
          <w:p w14:paraId="3E232530"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709" w:type="dxa"/>
          </w:tcPr>
          <w:p w14:paraId="65568989"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567" w:type="dxa"/>
          </w:tcPr>
          <w:p w14:paraId="43E74A93"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816" w:type="dxa"/>
          </w:tcPr>
          <w:p w14:paraId="1B24C245"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DC7F76" w:rsidRPr="003648C2" w14:paraId="1BE7CF86" w14:textId="77777777" w:rsidTr="00DC7F76">
        <w:tc>
          <w:tcPr>
            <w:tcW w:w="529" w:type="dxa"/>
          </w:tcPr>
          <w:p w14:paraId="11853DFA"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561" w:type="dxa"/>
          </w:tcPr>
          <w:p w14:paraId="3FA7692D"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697" w:type="dxa"/>
          </w:tcPr>
          <w:p w14:paraId="147AB685"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698" w:type="dxa"/>
          </w:tcPr>
          <w:p w14:paraId="42B8D79F"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600" w:type="dxa"/>
          </w:tcPr>
          <w:p w14:paraId="4834B74B"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567" w:type="dxa"/>
          </w:tcPr>
          <w:p w14:paraId="29688B7E"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567" w:type="dxa"/>
          </w:tcPr>
          <w:p w14:paraId="2ABC330C"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567" w:type="dxa"/>
          </w:tcPr>
          <w:p w14:paraId="10FF17C6"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567" w:type="dxa"/>
          </w:tcPr>
          <w:p w14:paraId="253FB430"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709" w:type="dxa"/>
          </w:tcPr>
          <w:p w14:paraId="17F06431"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709" w:type="dxa"/>
          </w:tcPr>
          <w:p w14:paraId="7C405B9A"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708" w:type="dxa"/>
          </w:tcPr>
          <w:p w14:paraId="4C071ECD"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709" w:type="dxa"/>
          </w:tcPr>
          <w:p w14:paraId="4835820D"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567" w:type="dxa"/>
          </w:tcPr>
          <w:p w14:paraId="47CB15EC"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c>
          <w:tcPr>
            <w:tcW w:w="816" w:type="dxa"/>
          </w:tcPr>
          <w:p w14:paraId="5514D979"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p>
        </w:tc>
      </w:tr>
    </w:tbl>
    <w:p w14:paraId="271115FB" w14:textId="77777777" w:rsidR="00DC7F76" w:rsidRPr="003648C2" w:rsidRDefault="00DC7F76" w:rsidP="003648C2">
      <w:pPr>
        <w:spacing w:after="0" w:line="240" w:lineRule="auto"/>
        <w:jc w:val="center"/>
        <w:rPr>
          <w:rFonts w:ascii="Times New Roman" w:hAnsi="Times New Roman" w:cs="Times New Roman"/>
          <w:b/>
          <w:sz w:val="24"/>
          <w:szCs w:val="24"/>
        </w:rPr>
      </w:pPr>
    </w:p>
    <w:p w14:paraId="558510E7" w14:textId="4848A68B" w:rsidR="00DC7F76" w:rsidRPr="003648C2" w:rsidRDefault="0069793B"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2.2. </w:t>
      </w:r>
      <w:r w:rsidR="00DC7F76" w:rsidRPr="003648C2">
        <w:rPr>
          <w:rFonts w:ascii="Times New Roman" w:eastAsia="Times New Roman" w:hAnsi="Times New Roman" w:cs="Times New Roman"/>
          <w:b/>
          <w:sz w:val="24"/>
          <w:szCs w:val="24"/>
        </w:rPr>
        <w:t>Актуалізація опорних знань з теми «</w:t>
      </w:r>
      <w:r w:rsidR="00DC7F76" w:rsidRPr="003648C2">
        <w:rPr>
          <w:rFonts w:ascii="Times New Roman" w:eastAsia="Times New Roman" w:hAnsi="Times New Roman" w:cs="Times New Roman"/>
          <w:sz w:val="24"/>
          <w:szCs w:val="24"/>
        </w:rPr>
        <w:t>Структурно-функціональна організація  еукаріотичної клітини</w:t>
      </w:r>
      <w:r w:rsidR="00DC7F76" w:rsidRPr="003648C2">
        <w:rPr>
          <w:rFonts w:ascii="Times New Roman" w:eastAsia="Times New Roman" w:hAnsi="Times New Roman" w:cs="Times New Roman"/>
          <w:b/>
          <w:sz w:val="24"/>
          <w:szCs w:val="24"/>
        </w:rPr>
        <w:t>»</w:t>
      </w:r>
    </w:p>
    <w:p w14:paraId="236D84F1"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p>
    <w:p w14:paraId="6CE65C23" w14:textId="4C52E6D0"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Медична біологія / за ред. В. П. Пішака, Ю. І. Бажори. –  Вінниця : Нова книга, 2004. –  656 с.</w:t>
      </w:r>
    </w:p>
    <w:p w14:paraId="5C698BF8" w14:textId="77777777" w:rsidR="00DC7F76" w:rsidRPr="003648C2" w:rsidRDefault="00DC7F76" w:rsidP="003648C2">
      <w:pPr>
        <w:spacing w:before="105"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Рекомендовані до перегляду відеоролики з теми</w:t>
      </w:r>
    </w:p>
    <w:p w14:paraId="6F40F19E"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Chychkovska Tetiana. Методи дослідження клітин. Типи мікроскопії [Електронний ресурс], 2020 / Tetiana Chychkovska // YouTube. – Режим доступу: </w:t>
      </w:r>
      <w:hyperlink r:id="rId15">
        <w:r w:rsidRPr="00132A1E">
          <w:rPr>
            <w:rStyle w:val="a8"/>
            <w:rFonts w:ascii="Times New Roman" w:eastAsia="Times New Roman" w:hAnsi="Times New Roman" w:cs="Times New Roman"/>
            <w:sz w:val="24"/>
            <w:szCs w:val="24"/>
            <w:highlight w:val="white"/>
          </w:rPr>
          <w:t>https://www.youtube.com/watch?v=1EVOFhlGRHs</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29823E20"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Всеукраїнська школа онлайн. 9 клас. Біологія. Методи дослідження клітин. Типи мікроскопії. Структура еукаріотичної клітини [Електронний ресурс], 2022 / Всеукраїнська школа онлайн // YouTube. – Режим доступу: </w:t>
      </w:r>
      <w:hyperlink r:id="rId16">
        <w:r w:rsidRPr="00132A1E">
          <w:rPr>
            <w:rStyle w:val="a8"/>
            <w:rFonts w:ascii="Times New Roman" w:eastAsia="Times New Roman" w:hAnsi="Times New Roman" w:cs="Times New Roman"/>
            <w:sz w:val="24"/>
            <w:szCs w:val="24"/>
            <w:highlight w:val="white"/>
          </w:rPr>
          <w:t>https://www.youtube.com/watch?v=FVdt3yI4yz8</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0496118B"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Chychkovska Tetiana. Структура клітини. Поверхневий апарат [Електронний ресурс], 2020 / Tetiana Chychkovska // YouTube. – Режим доступу: </w:t>
      </w:r>
      <w:hyperlink r:id="rId17">
        <w:r w:rsidRPr="00132A1E">
          <w:rPr>
            <w:rStyle w:val="a8"/>
            <w:rFonts w:ascii="Times New Roman" w:eastAsia="Times New Roman" w:hAnsi="Times New Roman" w:cs="Times New Roman"/>
            <w:sz w:val="24"/>
            <w:szCs w:val="24"/>
            <w:highlight w:val="white"/>
          </w:rPr>
          <w:t>https://www.youtube.com/watch?v=ULwgg8n-BZk</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0C2BB2A7"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Chychkovska Tetiana. Структура клітини. Ядро. [Електронний ресурс], 2020 / Tetiana Chychkovska // YouTube. – Режим доступу: </w:t>
      </w:r>
      <w:hyperlink r:id="rId18">
        <w:r w:rsidRPr="00132A1E">
          <w:rPr>
            <w:rStyle w:val="a8"/>
            <w:rFonts w:ascii="Times New Roman" w:eastAsia="Times New Roman" w:hAnsi="Times New Roman" w:cs="Times New Roman"/>
            <w:sz w:val="24"/>
            <w:szCs w:val="24"/>
            <w:highlight w:val="white"/>
          </w:rPr>
          <w:t>https://www.youtube.com/watch?v=t3GNTWclSf4</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03716A24"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Chychkovska Tetiana. Структура клітини. Одномембранні і немембранні органели [Електронний ресурс], 2020 / Tetiana Chychkovska // YouTube. – Режим доступу: </w:t>
      </w:r>
      <w:hyperlink r:id="rId19">
        <w:r w:rsidRPr="00132A1E">
          <w:rPr>
            <w:rStyle w:val="a8"/>
            <w:rFonts w:ascii="Times New Roman" w:eastAsia="Times New Roman" w:hAnsi="Times New Roman" w:cs="Times New Roman"/>
            <w:sz w:val="24"/>
            <w:szCs w:val="24"/>
            <w:highlight w:val="white"/>
          </w:rPr>
          <w:t>https://www.youtube.com/watch?v=TdDwIFou83A</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3101A6C5"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Chychkovska Tetiana. Структура клітини. Двомембранні органели [Електронний ресурс], 2020 / Tetiana Chychkovska // YouTube. – Режим доступу: </w:t>
      </w:r>
      <w:hyperlink r:id="rId20">
        <w:r w:rsidRPr="00132A1E">
          <w:rPr>
            <w:rStyle w:val="a8"/>
            <w:rFonts w:ascii="Times New Roman" w:eastAsia="Times New Roman" w:hAnsi="Times New Roman" w:cs="Times New Roman"/>
            <w:sz w:val="24"/>
            <w:szCs w:val="24"/>
            <w:highlight w:val="white"/>
          </w:rPr>
          <w:t>https://www.youtube.com/watch?v=Zw3PqEvxRqg</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2767962E"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Chychkovska Tetiana. Структура клітини. мембрана [Електронний ресурс], 2020 / Tetiana Chychkovska // YouTube. – Режим доступу: </w:t>
      </w:r>
      <w:hyperlink r:id="rId21">
        <w:r w:rsidRPr="00132A1E">
          <w:rPr>
            <w:rStyle w:val="a8"/>
            <w:rFonts w:ascii="Times New Roman" w:eastAsia="Times New Roman" w:hAnsi="Times New Roman" w:cs="Times New Roman"/>
            <w:sz w:val="24"/>
            <w:szCs w:val="24"/>
            <w:highlight w:val="white"/>
          </w:rPr>
          <w:t>https://www.youtube.com/watch?v=1HWO2nFVPVA</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4BF9288B"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Бодюл Наталія. Біологія Хімія. Хімічний склад клітини [Електронний ресурс], 2019 / Бодюл Наталія. Біологія Хімія // YouTube. – Режим доступу: </w:t>
      </w:r>
      <w:hyperlink r:id="rId22">
        <w:r w:rsidRPr="00132A1E">
          <w:rPr>
            <w:rStyle w:val="a8"/>
            <w:rFonts w:ascii="Times New Roman" w:eastAsia="Times New Roman" w:hAnsi="Times New Roman" w:cs="Times New Roman"/>
            <w:sz w:val="24"/>
            <w:szCs w:val="24"/>
            <w:highlight w:val="white"/>
          </w:rPr>
          <w:t>https://www.youtube.com/watch?v=TNyj7gRn3Co</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3095416D" w14:textId="77777777" w:rsidR="00132A1E" w:rsidRPr="00132A1E" w:rsidRDefault="00132A1E" w:rsidP="00132A1E">
      <w:pPr>
        <w:numPr>
          <w:ilvl w:val="0"/>
          <w:numId w:val="21"/>
        </w:numPr>
        <w:spacing w:before="105" w:after="0" w:line="240" w:lineRule="auto"/>
        <w:ind w:left="0" w:firstLine="360"/>
        <w:jc w:val="both"/>
        <w:rPr>
          <w:rFonts w:ascii="Times New Roman" w:eastAsia="Times New Roman" w:hAnsi="Times New Roman" w:cs="Times New Roman"/>
          <w:sz w:val="24"/>
          <w:szCs w:val="24"/>
          <w:highlight w:val="white"/>
        </w:rPr>
      </w:pPr>
      <w:r w:rsidRPr="00132A1E">
        <w:rPr>
          <w:rFonts w:ascii="Times New Roman" w:eastAsia="Times New Roman" w:hAnsi="Times New Roman" w:cs="Times New Roman"/>
          <w:sz w:val="24"/>
          <w:szCs w:val="24"/>
          <w:highlight w:val="white"/>
        </w:rPr>
        <w:t xml:space="preserve">Біологія з нуля. Клітинна смерть: апоптоз та некроз [Електронний ресурс], 2022 / Біологія з нуля // YouTube. – Режим доступу: </w:t>
      </w:r>
      <w:hyperlink r:id="rId23">
        <w:r w:rsidRPr="00132A1E">
          <w:rPr>
            <w:rStyle w:val="a8"/>
            <w:rFonts w:ascii="Times New Roman" w:eastAsia="Times New Roman" w:hAnsi="Times New Roman" w:cs="Times New Roman"/>
            <w:sz w:val="24"/>
            <w:szCs w:val="24"/>
            <w:highlight w:val="white"/>
          </w:rPr>
          <w:t>https://www.youtube.com/watch?v=GJkSuPRLVjI</w:t>
        </w:r>
      </w:hyperlink>
      <w:r w:rsidRPr="00132A1E">
        <w:rPr>
          <w:rFonts w:ascii="Times New Roman" w:eastAsia="Times New Roman" w:hAnsi="Times New Roman" w:cs="Times New Roman"/>
          <w:sz w:val="24"/>
          <w:szCs w:val="24"/>
          <w:highlight w:val="white"/>
        </w:rPr>
        <w:t xml:space="preserve"> (дата звернення: 10.03.2023). – Назва з екрана.</w:t>
      </w:r>
    </w:p>
    <w:p w14:paraId="13A0831B" w14:textId="77777777" w:rsidR="00DC7F76" w:rsidRPr="00F411AE" w:rsidRDefault="00DC7F76" w:rsidP="003648C2">
      <w:pPr>
        <w:spacing w:before="105" w:after="0" w:line="240" w:lineRule="auto"/>
        <w:jc w:val="both"/>
        <w:rPr>
          <w:rFonts w:ascii="Times New Roman" w:eastAsia="Times New Roman" w:hAnsi="Times New Roman" w:cs="Times New Roman"/>
          <w:sz w:val="24"/>
          <w:szCs w:val="24"/>
        </w:rPr>
      </w:pPr>
    </w:p>
    <w:p w14:paraId="41360007" w14:textId="77777777" w:rsidR="00E60180" w:rsidRPr="00F411AE" w:rsidRDefault="00E60180" w:rsidP="003648C2">
      <w:pPr>
        <w:spacing w:before="105" w:after="0" w:line="240" w:lineRule="auto"/>
        <w:jc w:val="both"/>
        <w:rPr>
          <w:rFonts w:ascii="Times New Roman" w:eastAsia="Times New Roman" w:hAnsi="Times New Roman" w:cs="Times New Roman"/>
          <w:sz w:val="24"/>
          <w:szCs w:val="24"/>
        </w:rPr>
      </w:pPr>
    </w:p>
    <w:p w14:paraId="4FABD1DA" w14:textId="77777777" w:rsidR="00E60180" w:rsidRPr="00F411AE" w:rsidRDefault="00E60180" w:rsidP="003648C2">
      <w:pPr>
        <w:spacing w:before="105" w:after="0" w:line="240" w:lineRule="auto"/>
        <w:jc w:val="both"/>
        <w:rPr>
          <w:rFonts w:ascii="Times New Roman" w:eastAsia="Times New Roman" w:hAnsi="Times New Roman" w:cs="Times New Roman"/>
          <w:sz w:val="24"/>
          <w:szCs w:val="24"/>
        </w:rPr>
      </w:pPr>
    </w:p>
    <w:p w14:paraId="72A2961D" w14:textId="13F8E3B6"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69793B" w:rsidRPr="003648C2">
        <w:rPr>
          <w:rFonts w:ascii="Times New Roman" w:eastAsia="Times New Roman" w:hAnsi="Times New Roman" w:cs="Times New Roman"/>
          <w:b/>
          <w:sz w:val="24"/>
          <w:szCs w:val="24"/>
        </w:rPr>
        <w:t>3.</w:t>
      </w:r>
      <w:r w:rsidRPr="003648C2">
        <w:rPr>
          <w:rFonts w:ascii="Times New Roman" w:eastAsia="Times New Roman" w:hAnsi="Times New Roman" w:cs="Times New Roman"/>
          <w:b/>
          <w:sz w:val="24"/>
          <w:szCs w:val="24"/>
        </w:rPr>
        <w:t xml:space="preserve"> Практична частина</w:t>
      </w:r>
    </w:p>
    <w:p w14:paraId="6265C25B" w14:textId="33D0FB2F" w:rsidR="00DC7F76" w:rsidRPr="003648C2" w:rsidRDefault="00DC7F76"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69793B" w:rsidRPr="003648C2">
        <w:rPr>
          <w:rFonts w:ascii="Times New Roman" w:eastAsia="Times New Roman" w:hAnsi="Times New Roman" w:cs="Times New Roman"/>
          <w:b/>
          <w:sz w:val="24"/>
          <w:szCs w:val="24"/>
        </w:rPr>
        <w:t>3.</w:t>
      </w:r>
      <w:r w:rsidRPr="003648C2">
        <w:rPr>
          <w:rFonts w:ascii="Times New Roman" w:eastAsia="Times New Roman" w:hAnsi="Times New Roman" w:cs="Times New Roman"/>
          <w:b/>
          <w:sz w:val="24"/>
          <w:szCs w:val="24"/>
        </w:rPr>
        <w:t>1. Вивчення</w:t>
      </w:r>
      <w:r w:rsidRPr="003648C2">
        <w:rPr>
          <w:rFonts w:ascii="Times New Roman" w:hAnsi="Times New Roman" w:cs="Times New Roman"/>
          <w:b/>
          <w:sz w:val="24"/>
          <w:szCs w:val="24"/>
        </w:rPr>
        <w:t xml:space="preserve"> </w:t>
      </w:r>
      <w:r w:rsidRPr="003648C2">
        <w:rPr>
          <w:rFonts w:ascii="Times New Roman" w:eastAsia="Times New Roman" w:hAnsi="Times New Roman" w:cs="Times New Roman"/>
          <w:b/>
          <w:sz w:val="24"/>
          <w:szCs w:val="24"/>
        </w:rPr>
        <w:t>структурно-функціональної організації еукаріотичної клітини</w:t>
      </w:r>
    </w:p>
    <w:p w14:paraId="74DE0595" w14:textId="77777777" w:rsidR="00DC7F76" w:rsidRPr="003648C2" w:rsidRDefault="00DC7F76"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DC7F76" w:rsidRPr="003648C2" w14:paraId="556BE593" w14:textId="77777777" w:rsidTr="00DC7F76">
        <w:tc>
          <w:tcPr>
            <w:tcW w:w="9571" w:type="dxa"/>
            <w:shd w:val="clear" w:color="auto" w:fill="F2F2F2"/>
          </w:tcPr>
          <w:p w14:paraId="04890DE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Прокаріоти</w:t>
            </w:r>
            <w:r w:rsidRPr="003648C2">
              <w:rPr>
                <w:rFonts w:ascii="Times New Roman" w:eastAsia="Times New Roman" w:hAnsi="Times New Roman" w:cs="Times New Roman"/>
                <w:sz w:val="24"/>
                <w:szCs w:val="24"/>
              </w:rPr>
              <w:t xml:space="preserve"> – бактерії, синьо-зелені водорості (ціанобактерії). </w:t>
            </w:r>
          </w:p>
          <w:p w14:paraId="18E6482F" w14:textId="763A8937" w:rsidR="00DC7F76" w:rsidRPr="003648C2" w:rsidRDefault="00DC7F76"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Поширені повсюдно. Відрізняються величезною різноманітністю, швидким ростом, коротким часом генерації. Прокаріотична клітина може поділятися кожні 20 хв і таким чином утворювати за 10 год до 5 млрд. клітин</w:t>
            </w:r>
          </w:p>
        </w:tc>
      </w:tr>
    </w:tbl>
    <w:p w14:paraId="27532294"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p>
    <w:p w14:paraId="3B624A01"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w:t>
      </w:r>
      <w:r w:rsidRPr="003648C2">
        <w:rPr>
          <w:rFonts w:ascii="Times New Roman" w:eastAsia="Times New Roman" w:hAnsi="Times New Roman" w:cs="Times New Roman"/>
          <w:b/>
          <w:sz w:val="24"/>
          <w:szCs w:val="24"/>
        </w:rPr>
        <w:t>Клітини</w:t>
      </w:r>
      <w:r w:rsidRPr="003648C2">
        <w:rPr>
          <w:rFonts w:ascii="Times New Roman" w:eastAsia="Times New Roman" w:hAnsi="Times New Roman" w:cs="Times New Roman"/>
          <w:sz w:val="24"/>
          <w:szCs w:val="24"/>
        </w:rPr>
        <w:t xml:space="preserve"> прокаріотів не мають сформованого ядра – його замінює особлива ядерна зона в цитоплазмі. </w:t>
      </w:r>
    </w:p>
    <w:p w14:paraId="44BDD1B8"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w:t>
      </w:r>
      <w:r w:rsidRPr="003648C2">
        <w:rPr>
          <w:rFonts w:ascii="Times New Roman" w:eastAsia="Times New Roman" w:hAnsi="Times New Roman" w:cs="Times New Roman"/>
          <w:b/>
          <w:sz w:val="24"/>
          <w:szCs w:val="24"/>
        </w:rPr>
        <w:t>Відсутні</w:t>
      </w:r>
      <w:r w:rsidRPr="003648C2">
        <w:rPr>
          <w:rFonts w:ascii="Times New Roman" w:eastAsia="Times New Roman" w:hAnsi="Times New Roman" w:cs="Times New Roman"/>
          <w:sz w:val="24"/>
          <w:szCs w:val="24"/>
        </w:rPr>
        <w:t xml:space="preserve">: типові хромосоми (спадковий матеріал представлений лише молекулою ДНК, яка не має зв’язку з білками); ЕПС, мітохондрії, пластиди, комплекс Гольджі, лізосоми та ін. </w:t>
      </w:r>
    </w:p>
    <w:p w14:paraId="41235304"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w:t>
      </w:r>
      <w:r w:rsidRPr="003648C2">
        <w:rPr>
          <w:rFonts w:ascii="Times New Roman" w:eastAsia="Times New Roman" w:hAnsi="Times New Roman" w:cs="Times New Roman"/>
          <w:b/>
          <w:sz w:val="24"/>
          <w:szCs w:val="24"/>
        </w:rPr>
        <w:t>Рибосоми</w:t>
      </w:r>
      <w:r w:rsidRPr="003648C2">
        <w:rPr>
          <w:rFonts w:ascii="Times New Roman" w:eastAsia="Times New Roman" w:hAnsi="Times New Roman" w:cs="Times New Roman"/>
          <w:sz w:val="24"/>
          <w:szCs w:val="24"/>
        </w:rPr>
        <w:t xml:space="preserve"> дрібніші, ніж у еукаріот. </w:t>
      </w:r>
    </w:p>
    <w:p w14:paraId="03348BC3" w14:textId="77777777" w:rsidR="00DC7F76" w:rsidRPr="003648C2" w:rsidRDefault="00DC7F76" w:rsidP="003648C2">
      <w:pPr>
        <w:spacing w:after="0" w:line="240" w:lineRule="auto"/>
        <w:ind w:firstLine="567"/>
        <w:jc w:val="both"/>
        <w:rPr>
          <w:rFonts w:ascii="Times New Roman" w:hAnsi="Times New Roman" w:cs="Times New Roman"/>
          <w:sz w:val="24"/>
          <w:szCs w:val="24"/>
        </w:rPr>
      </w:pPr>
      <w:r w:rsidRPr="003648C2">
        <w:rPr>
          <w:rFonts w:ascii="Times New Roman" w:eastAsia="Times New Roman" w:hAnsi="Times New Roman" w:cs="Times New Roman"/>
          <w:sz w:val="24"/>
          <w:szCs w:val="24"/>
        </w:rPr>
        <w:t xml:space="preserve">4. </w:t>
      </w:r>
      <w:r w:rsidRPr="003648C2">
        <w:rPr>
          <w:rFonts w:ascii="Times New Roman" w:eastAsia="Times New Roman" w:hAnsi="Times New Roman" w:cs="Times New Roman"/>
          <w:b/>
          <w:sz w:val="24"/>
          <w:szCs w:val="24"/>
        </w:rPr>
        <w:t>Функціональну роль мітохондрій</w:t>
      </w:r>
      <w:r w:rsidRPr="003648C2">
        <w:rPr>
          <w:rFonts w:ascii="Times New Roman" w:eastAsia="Times New Roman" w:hAnsi="Times New Roman" w:cs="Times New Roman"/>
          <w:sz w:val="24"/>
          <w:szCs w:val="24"/>
        </w:rPr>
        <w:t xml:space="preserve"> та пластид виконують мембранні структури</w:t>
      </w:r>
      <w:r w:rsidRPr="003648C2">
        <w:rPr>
          <w:rFonts w:ascii="Times New Roman" w:hAnsi="Times New Roman" w:cs="Times New Roman"/>
          <w:sz w:val="24"/>
          <w:szCs w:val="24"/>
        </w:rPr>
        <w:t>.</w:t>
      </w:r>
    </w:p>
    <w:p w14:paraId="11E25A0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w:t>
      </w:r>
      <w:r w:rsidRPr="003648C2">
        <w:rPr>
          <w:rFonts w:ascii="Times New Roman" w:eastAsia="Times New Roman" w:hAnsi="Times New Roman" w:cs="Times New Roman"/>
          <w:b/>
          <w:sz w:val="24"/>
          <w:szCs w:val="24"/>
        </w:rPr>
        <w:t>Всі структурні елементи</w:t>
      </w:r>
      <w:r w:rsidRPr="003648C2">
        <w:rPr>
          <w:rFonts w:ascii="Times New Roman" w:eastAsia="Times New Roman" w:hAnsi="Times New Roman" w:cs="Times New Roman"/>
          <w:sz w:val="24"/>
          <w:szCs w:val="24"/>
        </w:rPr>
        <w:t xml:space="preserve"> клітини бактерій поділяються на постійні та тимчасові (необов’язкові). </w:t>
      </w:r>
    </w:p>
    <w:p w14:paraId="33A3D1FA" w14:textId="39F27AA2"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r w:rsidRPr="003648C2">
        <w:rPr>
          <w:rFonts w:ascii="Times New Roman" w:eastAsia="Times New Roman" w:hAnsi="Times New Roman" w:cs="Times New Roman"/>
          <w:b/>
          <w:sz w:val="24"/>
          <w:szCs w:val="24"/>
        </w:rPr>
        <w:t>Клітинна стінка</w:t>
      </w:r>
      <w:r w:rsidRPr="003648C2">
        <w:rPr>
          <w:rFonts w:ascii="Times New Roman" w:eastAsia="Times New Roman" w:hAnsi="Times New Roman" w:cs="Times New Roman"/>
          <w:sz w:val="24"/>
          <w:szCs w:val="24"/>
        </w:rPr>
        <w:t xml:space="preserve"> – обов’язковий структурний елемент клітини (виняток: мікоплазми), що являє собою еластичний, міцний, пружний полісахаридний шар із зовнішнього боку плазматичної мембрани. Надає клітині певної форми та регулює водний обмін; витримує внутрішньоклітинний тиск 20-30 атм. Клітинна стінка наявна тільки у мікроорганізмів та рослин. </w:t>
      </w:r>
    </w:p>
    <w:p w14:paraId="2EBB26BC" w14:textId="71BD68BE"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w:t>
      </w:r>
      <w:r w:rsidRPr="003648C2">
        <w:rPr>
          <w:rFonts w:ascii="Times New Roman" w:eastAsia="Times New Roman" w:hAnsi="Times New Roman" w:cs="Times New Roman"/>
          <w:b/>
          <w:sz w:val="24"/>
          <w:szCs w:val="24"/>
        </w:rPr>
        <w:t>Нуклеоїд</w:t>
      </w:r>
      <w:r w:rsidRPr="003648C2">
        <w:rPr>
          <w:rFonts w:ascii="Times New Roman" w:eastAsia="Times New Roman" w:hAnsi="Times New Roman" w:cs="Times New Roman"/>
          <w:sz w:val="24"/>
          <w:szCs w:val="24"/>
        </w:rPr>
        <w:t xml:space="preserve"> – бактеріальна ДНК, геном клітини. Майже вся генетична інформація прокаріотів міститься в одній молекулі ДНК, що має форму ковалентно замкнутого кільця і одержала назву бактеріальної хромосоми. Довжина молекули у розгорнутому вигляді більше 1 мм, тобто майже у 1000 разів перевищувати довжину бактеріальної клітини. </w:t>
      </w:r>
    </w:p>
    <w:p w14:paraId="5CC9B5A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lastRenderedPageBreak/>
        <w:t>Функції нуклеоїду</w:t>
      </w:r>
      <w:r w:rsidRPr="003648C2">
        <w:rPr>
          <w:rFonts w:ascii="Times New Roman" w:eastAsia="Times New Roman" w:hAnsi="Times New Roman" w:cs="Times New Roman"/>
          <w:sz w:val="24"/>
          <w:szCs w:val="24"/>
        </w:rPr>
        <w:t xml:space="preserve">: основний носій генетичної інформації. За його допомогою відбувається передача спадкової інформації від покоління до покоління бактерій. Він керує всіма фізіолого-біохімічними процесами у клітині. </w:t>
      </w:r>
    </w:p>
    <w:p w14:paraId="414A2906"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w:t>
      </w:r>
      <w:r w:rsidRPr="003648C2">
        <w:rPr>
          <w:rFonts w:ascii="Times New Roman" w:eastAsia="Times New Roman" w:hAnsi="Times New Roman" w:cs="Times New Roman"/>
          <w:b/>
          <w:sz w:val="24"/>
          <w:szCs w:val="24"/>
        </w:rPr>
        <w:t>Плазміди</w:t>
      </w:r>
      <w:r w:rsidRPr="003648C2">
        <w:rPr>
          <w:rFonts w:ascii="Times New Roman" w:eastAsia="Times New Roman" w:hAnsi="Times New Roman" w:cs="Times New Roman"/>
          <w:sz w:val="24"/>
          <w:szCs w:val="24"/>
        </w:rPr>
        <w:t xml:space="preserve">. Окрім нуклеоїду, в бактеріальній клітині наявні також позахромосомні генетичні елементи – плазміди – низькомолекулярні ДНК, які містять 1,5-4 тис. пар нуклеотидів. Плазміди – закільцьовані, в цитоплазмі знаходяться поза нуклеоїдом. Вони виявлені у 135 видів бактерій, які належать до 40 родів. Плазміди розмножуються незалежно від нуклеоїду і визначають деякі властивості бактерій. </w:t>
      </w:r>
    </w:p>
    <w:p w14:paraId="551499D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w:t>
      </w:r>
      <w:r w:rsidRPr="003648C2">
        <w:rPr>
          <w:rFonts w:ascii="Times New Roman" w:eastAsia="Times New Roman" w:hAnsi="Times New Roman" w:cs="Times New Roman"/>
          <w:b/>
          <w:sz w:val="24"/>
          <w:szCs w:val="24"/>
        </w:rPr>
        <w:t>Мезосоми</w:t>
      </w:r>
      <w:r w:rsidRPr="003648C2">
        <w:rPr>
          <w:rFonts w:ascii="Times New Roman" w:eastAsia="Times New Roman" w:hAnsi="Times New Roman" w:cs="Times New Roman"/>
          <w:sz w:val="24"/>
          <w:szCs w:val="24"/>
        </w:rPr>
        <w:t xml:space="preserve">. Плазматична або клітинна мембрана часто утворює випинання в цитоплазму. Вони виконують функцію утворення АТФ – багатої на енергію сполуки. </w:t>
      </w:r>
    </w:p>
    <w:p w14:paraId="125F35C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10. </w:t>
      </w:r>
      <w:r w:rsidRPr="003648C2">
        <w:rPr>
          <w:rFonts w:ascii="Times New Roman" w:eastAsia="Times New Roman" w:hAnsi="Times New Roman" w:cs="Times New Roman"/>
          <w:b/>
          <w:sz w:val="24"/>
          <w:szCs w:val="24"/>
        </w:rPr>
        <w:t>Рух цитоплазми</w:t>
      </w:r>
      <w:r w:rsidRPr="003648C2">
        <w:rPr>
          <w:rFonts w:ascii="Times New Roman" w:eastAsia="Times New Roman" w:hAnsi="Times New Roman" w:cs="Times New Roman"/>
          <w:sz w:val="24"/>
          <w:szCs w:val="24"/>
        </w:rPr>
        <w:t xml:space="preserve"> й амебоїдний рух відсутні; переміщуються вони найчастіше за допомогою джгутиків, організованих значно простіше від джгутиків еукаріотів. </w:t>
      </w:r>
    </w:p>
    <w:p w14:paraId="699E2D17" w14:textId="77777777" w:rsidR="00DC7F76" w:rsidRPr="003648C2" w:rsidRDefault="00DC7F76" w:rsidP="003648C2">
      <w:pPr>
        <w:spacing w:after="0" w:line="240" w:lineRule="auto"/>
        <w:jc w:val="both"/>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DC7F76" w:rsidRPr="003648C2" w14:paraId="2416B0CD" w14:textId="77777777" w:rsidTr="0069793B">
        <w:trPr>
          <w:trHeight w:val="1389"/>
        </w:trPr>
        <w:tc>
          <w:tcPr>
            <w:tcW w:w="9571" w:type="dxa"/>
            <w:shd w:val="clear" w:color="auto" w:fill="F2F2F2"/>
          </w:tcPr>
          <w:p w14:paraId="7434AE7C" w14:textId="77777777" w:rsidR="00DC7F76" w:rsidRPr="003648C2" w:rsidRDefault="00DC7F76"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Еукаріоти </w:t>
            </w:r>
            <w:r w:rsidRPr="003648C2">
              <w:rPr>
                <w:rFonts w:ascii="Times New Roman" w:eastAsia="Times New Roman" w:hAnsi="Times New Roman" w:cs="Times New Roman"/>
                <w:sz w:val="24"/>
                <w:szCs w:val="24"/>
              </w:rPr>
              <w:t>– організми, клітини яких мають ядро, оточене мембранною оболонкою. До еукаріотів належать найпростіші, гриби, рослини і тварини. Генетичний матеріал зосереджений переважно у хромосомах, що мають складну будову й утворені нитками ДНК і гістоновими білковими молекулами. Поділ клітин – мітотичний. У цитоплазмі розрізняють багато характерних органел.</w:t>
            </w:r>
          </w:p>
        </w:tc>
      </w:tr>
    </w:tbl>
    <w:p w14:paraId="158975B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p>
    <w:p w14:paraId="593CC69D" w14:textId="56385AC1" w:rsidR="000377F3" w:rsidRPr="003648C2" w:rsidRDefault="000377F3"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доповніть теоретичну інформацію, якої бракує:</w:t>
      </w:r>
    </w:p>
    <w:p w14:paraId="55761E76" w14:textId="6F97242A"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 Ядерна оболонка</w:t>
      </w:r>
      <w:r w:rsidRPr="003648C2">
        <w:rPr>
          <w:rFonts w:ascii="Times New Roman" w:eastAsia="Times New Roman" w:hAnsi="Times New Roman" w:cs="Times New Roman"/>
          <w:sz w:val="24"/>
          <w:szCs w:val="24"/>
        </w:rPr>
        <w:t> складається з</w:t>
      </w:r>
      <w:r w:rsidR="003A317B"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rPr>
        <w:t>: 1) зовнішньої та внутрішньої ядерних мембран; 2) розміщеного між ними перинуклеарного простору; 3) комплексу ядерних пор; 4) фіброзного шару (ляміни), що вистилає внутрішню ядерну мембрану.</w:t>
      </w:r>
    </w:p>
    <w:p w14:paraId="0D616EA0" w14:textId="77777777" w:rsidR="00FB52C1" w:rsidRPr="00F411AE" w:rsidRDefault="00FB52C1" w:rsidP="003648C2">
      <w:pPr>
        <w:spacing w:after="0" w:line="240" w:lineRule="auto"/>
        <w:ind w:firstLine="567"/>
        <w:jc w:val="both"/>
        <w:rPr>
          <w:rFonts w:ascii="Times New Roman" w:eastAsia="Times New Roman" w:hAnsi="Times New Roman" w:cs="Times New Roman"/>
          <w:sz w:val="24"/>
          <w:szCs w:val="24"/>
        </w:rPr>
      </w:pPr>
    </w:p>
    <w:p w14:paraId="2F7B700E" w14:textId="77777777" w:rsidR="00DC7F76" w:rsidRPr="003648C2" w:rsidRDefault="00DC7F7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w:t>
      </w:r>
      <w:r w:rsidRPr="003648C2">
        <w:rPr>
          <w:rFonts w:ascii="Times New Roman" w:eastAsia="Times New Roman" w:hAnsi="Times New Roman" w:cs="Times New Roman"/>
          <w:b/>
          <w:sz w:val="24"/>
          <w:szCs w:val="24"/>
        </w:rPr>
        <w:t>Мембрани ядра.</w:t>
      </w:r>
    </w:p>
    <w:p w14:paraId="2D86A519" w14:textId="50E61A6B"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Зовнішня ядерна мембрана (ЗЯМ)</w:t>
      </w:r>
      <w:r w:rsidR="003A317B" w:rsidRPr="003648C2">
        <w:rPr>
          <w:rFonts w:ascii="Times New Roman" w:eastAsia="Times New Roman" w:hAnsi="Times New Roman" w:cs="Times New Roman"/>
          <w:sz w:val="24"/>
          <w:szCs w:val="24"/>
        </w:rPr>
        <w:t>…</w:t>
      </w:r>
    </w:p>
    <w:p w14:paraId="21788C05" w14:textId="62EA6FB9"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Внутрішня </w:t>
      </w:r>
      <w:r w:rsidR="003A317B" w:rsidRPr="003648C2">
        <w:rPr>
          <w:rFonts w:ascii="Times New Roman" w:eastAsia="Times New Roman" w:hAnsi="Times New Roman" w:cs="Times New Roman"/>
          <w:sz w:val="24"/>
          <w:szCs w:val="24"/>
        </w:rPr>
        <w:t xml:space="preserve">ядерна </w:t>
      </w:r>
      <w:r w:rsidRPr="003648C2">
        <w:rPr>
          <w:rFonts w:ascii="Times New Roman" w:eastAsia="Times New Roman" w:hAnsi="Times New Roman" w:cs="Times New Roman"/>
          <w:sz w:val="24"/>
          <w:szCs w:val="24"/>
        </w:rPr>
        <w:t xml:space="preserve">мембрана </w:t>
      </w:r>
      <w:r w:rsidR="003A317B" w:rsidRPr="003648C2">
        <w:rPr>
          <w:rFonts w:ascii="Times New Roman" w:eastAsia="Times New Roman" w:hAnsi="Times New Roman" w:cs="Times New Roman"/>
          <w:sz w:val="24"/>
          <w:szCs w:val="24"/>
        </w:rPr>
        <w:t>(ВЯМ)…</w:t>
      </w:r>
      <w:r w:rsidRPr="003648C2">
        <w:rPr>
          <w:rFonts w:ascii="Times New Roman" w:eastAsia="Times New Roman" w:hAnsi="Times New Roman" w:cs="Times New Roman"/>
          <w:sz w:val="24"/>
          <w:szCs w:val="24"/>
        </w:rPr>
        <w:t>.</w:t>
      </w:r>
    </w:p>
    <w:p w14:paraId="2E13A81C" w14:textId="0CBCE2E9"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Між двома ядерними мембранами</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432512E3" w14:textId="77777777" w:rsidR="00DC7F76" w:rsidRPr="003648C2" w:rsidRDefault="00DC7F7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Поровий комплекс.</w:t>
      </w:r>
    </w:p>
    <w:p w14:paraId="00526AB5"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Ядерні пори мають складну будову, тому їх і називають поровим комплексом (ПК).</w:t>
      </w:r>
    </w:p>
    <w:p w14:paraId="431A4A13" w14:textId="4AFE865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Отвір (пора) ПК утворена контактом ВЯМ і ЗЯМ, діаметром 80-90 нм. </w:t>
      </w:r>
    </w:p>
    <w:p w14:paraId="62988B39" w14:textId="0E0B4A76" w:rsidR="00DC7F76" w:rsidRPr="003648C2" w:rsidRDefault="00DC7F7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Функції ядерної оболонки</w:t>
      </w:r>
      <w:r w:rsidR="000377F3" w:rsidRPr="003648C2">
        <w:rPr>
          <w:rFonts w:ascii="Times New Roman" w:eastAsia="Times New Roman" w:hAnsi="Times New Roman" w:cs="Times New Roman"/>
          <w:b/>
          <w:sz w:val="24"/>
          <w:szCs w:val="24"/>
        </w:rPr>
        <w:t>:</w:t>
      </w:r>
    </w:p>
    <w:p w14:paraId="1121FF1F" w14:textId="73925FEE"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Розмежування вмісту ядра від цитоплазми</w:t>
      </w:r>
      <w:r w:rsidR="000377F3" w:rsidRPr="003648C2">
        <w:rPr>
          <w:rFonts w:ascii="Times New Roman" w:eastAsia="Times New Roman" w:hAnsi="Times New Roman" w:cs="Times New Roman"/>
          <w:sz w:val="24"/>
          <w:szCs w:val="24"/>
        </w:rPr>
        <w:t xml:space="preserve">. </w:t>
      </w:r>
    </w:p>
    <w:p w14:paraId="604513F0"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Здійснення ядерно-цитоплазматичного обміну.</w:t>
      </w:r>
    </w:p>
    <w:p w14:paraId="5960565B"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Структурна.</w:t>
      </w:r>
    </w:p>
    <w:p w14:paraId="57F8FF7E"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У нижчих еукаріот, у яких має місце закритий мітоз, тобто без руйнування ядерної оболонки, остання бере участь в розподілі редуплікованих хромосом до полюсів, так як це відбувається при поділі прокаріот.</w:t>
      </w:r>
    </w:p>
    <w:p w14:paraId="066E7312" w14:textId="77777777" w:rsidR="00DC7F76" w:rsidRPr="003648C2" w:rsidRDefault="00DC7F7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 Ядерце</w:t>
      </w:r>
    </w:p>
    <w:p w14:paraId="56413B66"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інтерфазному ядрі залежно від функціональної активності клітини і особливостей каріотипу в світловому мікроскопі можна розрізнити одне чи кілька ядерець. Структура ядерця детально вивчена за допомогою електронного мікроскопа. В ядерцях розрізняють: 1) фібрилярну дифузну частину або нуклеолонему; 2) гранулярну частину; 3) білковий матрикс ядерця; 4) фібрилярний центр з ядерцевим організатором; 5) асоційований з ядерцем хроматин.</w:t>
      </w:r>
    </w:p>
    <w:p w14:paraId="42DF069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3. Ядерний матрикс</w:t>
      </w:r>
      <w:r w:rsidRPr="003648C2">
        <w:rPr>
          <w:rFonts w:ascii="Times New Roman" w:eastAsia="Times New Roman" w:hAnsi="Times New Roman" w:cs="Times New Roman"/>
          <w:sz w:val="24"/>
          <w:szCs w:val="24"/>
        </w:rPr>
        <w:t> є структурним елементом, скелетом ядра. Морфологічно ядерний матрикс складається з: 1) периферичної ляміни (фіброзний шар оболонки), що включає порові комплекси; 2) білкові фібрили ядерця (безРНКова частина фібрилярного компоненту); 3) внутрішньоядерні фібрилярно-гранулярні сітки. Хімічний склад ядерного матриксу представлений головним чином кислими негістоновими білками (90-98%), схожі на актин, тубулін, міозин.</w:t>
      </w:r>
    </w:p>
    <w:p w14:paraId="7538174F" w14:textId="4559BB31"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4. Ядерний сік</w:t>
      </w:r>
      <w:r w:rsidRPr="003648C2">
        <w:rPr>
          <w:rFonts w:ascii="Times New Roman" w:eastAsia="Times New Roman" w:hAnsi="Times New Roman" w:cs="Times New Roman"/>
          <w:sz w:val="24"/>
          <w:szCs w:val="24"/>
        </w:rPr>
        <w:t xml:space="preserve"> — рідке середовище ядра. </w:t>
      </w:r>
    </w:p>
    <w:p w14:paraId="1DAA5AC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5.</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Цитоплазма</w:t>
      </w:r>
      <w:r w:rsidRPr="003648C2">
        <w:rPr>
          <w:rFonts w:ascii="Times New Roman" w:eastAsia="Times New Roman" w:hAnsi="Times New Roman" w:cs="Times New Roman"/>
          <w:sz w:val="24"/>
          <w:szCs w:val="24"/>
        </w:rPr>
        <w:t xml:space="preserve"> складає основну масу клітини – це весь її внутрішній вміст, за винятком ядра. Містить 75-85 % води, 15-25 % білків і багато інших речовин, але в менших кількостях. </w:t>
      </w:r>
    </w:p>
    <w:p w14:paraId="69AC839C"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Циклоз</w:t>
      </w:r>
      <w:r w:rsidRPr="003648C2">
        <w:rPr>
          <w:rFonts w:ascii="Times New Roman" w:eastAsia="Times New Roman" w:hAnsi="Times New Roman" w:cs="Times New Roman"/>
          <w:sz w:val="24"/>
          <w:szCs w:val="24"/>
        </w:rPr>
        <w:t xml:space="preserve">. Цитоплазма перебуває в постійному русі, чим забезпечується транспорт речовин до різних ділянок клітини. </w:t>
      </w:r>
    </w:p>
    <w:p w14:paraId="6F4DC3DD"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Рух цитоплазми забезпечує </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69E9FFF0" w14:textId="1A41F481"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Рух цитоплазми відбувається шляхом </w:t>
      </w:r>
      <w:r w:rsidR="003A317B" w:rsidRPr="003648C2">
        <w:rPr>
          <w:rFonts w:ascii="Times New Roman" w:eastAsia="Times New Roman" w:hAnsi="Times New Roman" w:cs="Times New Roman"/>
          <w:sz w:val="24"/>
          <w:szCs w:val="24"/>
        </w:rPr>
        <w:t>….</w:t>
      </w:r>
    </w:p>
    <w:p w14:paraId="4CB3F9F7" w14:textId="77777777" w:rsidR="000377F3" w:rsidRPr="003648C2" w:rsidRDefault="000377F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складі цитоплазми виділяють: цитозоль; цитоскелет. </w:t>
      </w:r>
    </w:p>
    <w:p w14:paraId="510C8483" w14:textId="51771CBB"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Цитозоль</w:t>
      </w:r>
      <w:r w:rsidRPr="003648C2">
        <w:rPr>
          <w:rFonts w:ascii="Times New Roman" w:eastAsia="Times New Roman" w:hAnsi="Times New Roman" w:cs="Times New Roman"/>
          <w:sz w:val="24"/>
          <w:szCs w:val="24"/>
        </w:rPr>
        <w:t xml:space="preserve"> – це безструктурний цитоплазматичний матрикс або рідка частина цитоплазми, яка знаходиться навколо клітинних компартментів, утворених внутрішніми мембранами. </w:t>
      </w:r>
    </w:p>
    <w:p w14:paraId="684465C3" w14:textId="29338BFD" w:rsidR="000377F3" w:rsidRPr="003648C2" w:rsidRDefault="00DC7F76" w:rsidP="003648C2">
      <w:pPr>
        <w:spacing w:after="0" w:line="240" w:lineRule="auto"/>
        <w:ind w:firstLine="567"/>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Цитоскелет</w:t>
      </w:r>
      <w:r w:rsidRPr="003648C2">
        <w:rPr>
          <w:rFonts w:ascii="Times New Roman" w:eastAsia="Times New Roman" w:hAnsi="Times New Roman" w:cs="Times New Roman"/>
          <w:sz w:val="24"/>
          <w:szCs w:val="24"/>
        </w:rPr>
        <w:t xml:space="preserve"> – це система внутрішньоклітинних трубочок, яка відіграє важливу роль у підтримці форми клітини, у фіксації мембранних білків, у поділі клітини, при транспортуванні речовин, особливо везикул. </w:t>
      </w:r>
    </w:p>
    <w:p w14:paraId="160C79E3" w14:textId="77777777" w:rsidR="000377F3"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Функції цитоскелету</w:t>
      </w:r>
      <w:r w:rsidR="000377F3" w:rsidRPr="003648C2">
        <w:rPr>
          <w:rFonts w:ascii="Times New Roman" w:eastAsia="Times New Roman" w:hAnsi="Times New Roman" w:cs="Times New Roman"/>
          <w:sz w:val="24"/>
          <w:szCs w:val="24"/>
        </w:rPr>
        <w:t>:</w:t>
      </w:r>
    </w:p>
    <w:p w14:paraId="716AE458" w14:textId="7C31F008"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підтримка об'єму і форми клітин</w:t>
      </w:r>
      <w:r w:rsidR="000377F3"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2CC6EE98" w14:textId="6CD6E82D"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 зміна форми клітин</w:t>
      </w:r>
      <w:r w:rsidR="000377F3" w:rsidRPr="003648C2">
        <w:rPr>
          <w:rFonts w:ascii="Times New Roman" w:eastAsia="Times New Roman" w:hAnsi="Times New Roman" w:cs="Times New Roman"/>
          <w:sz w:val="24"/>
          <w:szCs w:val="24"/>
        </w:rPr>
        <w:t xml:space="preserve">; </w:t>
      </w:r>
    </w:p>
    <w:p w14:paraId="66BC02FA" w14:textId="310C48D0"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утворення мультиферментних компонентів</w:t>
      </w:r>
      <w:r w:rsidR="000377F3" w:rsidRPr="003648C2">
        <w:rPr>
          <w:rFonts w:ascii="Times New Roman" w:eastAsia="Times New Roman" w:hAnsi="Times New Roman" w:cs="Times New Roman"/>
          <w:sz w:val="24"/>
          <w:szCs w:val="24"/>
        </w:rPr>
        <w:t xml:space="preserve">; </w:t>
      </w:r>
    </w:p>
    <w:p w14:paraId="55CB0EC8" w14:textId="0C1241E4"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 утворення веретена поділу під час мітозу</w:t>
      </w:r>
      <w:r w:rsidR="000377F3"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6A02DFF4" w14:textId="663F5028"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 утворення ворсинок і джгутиків у найпростіших</w:t>
      </w:r>
      <w:r w:rsidR="000377F3"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0B56708E" w14:textId="25F30359"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забезпечення скорочувальної функції м'язових волокон.. </w:t>
      </w:r>
    </w:p>
    <w:p w14:paraId="0E28B40E"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w:t>
      </w:r>
      <w:r w:rsidRPr="003648C2">
        <w:rPr>
          <w:rFonts w:ascii="Times New Roman" w:eastAsia="Times New Roman" w:hAnsi="Times New Roman" w:cs="Times New Roman"/>
          <w:b/>
          <w:sz w:val="24"/>
          <w:szCs w:val="24"/>
        </w:rPr>
        <w:t>Включення</w:t>
      </w:r>
      <w:r w:rsidRPr="003648C2">
        <w:rPr>
          <w:rFonts w:ascii="Times New Roman" w:eastAsia="Times New Roman" w:hAnsi="Times New Roman" w:cs="Times New Roman"/>
          <w:sz w:val="24"/>
          <w:szCs w:val="24"/>
        </w:rPr>
        <w:t xml:space="preserve"> – це непостійні структури клітини, які з’являються в ній і зникають в процесі метаболізму. Розрізняють </w:t>
      </w:r>
      <w:r w:rsidRPr="003648C2">
        <w:rPr>
          <w:rFonts w:ascii="Times New Roman" w:eastAsia="Times New Roman" w:hAnsi="Times New Roman" w:cs="Times New Roman"/>
          <w:i/>
          <w:sz w:val="24"/>
          <w:szCs w:val="24"/>
        </w:rPr>
        <w:t>трофічні, секреторні, екскреторних та пігментні</w:t>
      </w:r>
      <w:r w:rsidRPr="003648C2">
        <w:rPr>
          <w:rFonts w:ascii="Times New Roman" w:eastAsia="Times New Roman" w:hAnsi="Times New Roman" w:cs="Times New Roman"/>
          <w:sz w:val="24"/>
          <w:szCs w:val="24"/>
        </w:rPr>
        <w:t xml:space="preserve"> включення. </w:t>
      </w:r>
    </w:p>
    <w:p w14:paraId="7A0F9139" w14:textId="155FEEAC"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w:t>
      </w:r>
      <w:r w:rsidRPr="003648C2">
        <w:rPr>
          <w:rFonts w:ascii="Times New Roman" w:eastAsia="Times New Roman" w:hAnsi="Times New Roman" w:cs="Times New Roman"/>
          <w:b/>
          <w:sz w:val="24"/>
          <w:szCs w:val="24"/>
        </w:rPr>
        <w:t>Рибосоми</w:t>
      </w:r>
      <w:r w:rsidRPr="003648C2">
        <w:rPr>
          <w:rFonts w:ascii="Times New Roman" w:eastAsia="Times New Roman" w:hAnsi="Times New Roman" w:cs="Times New Roman"/>
          <w:sz w:val="24"/>
          <w:szCs w:val="24"/>
        </w:rPr>
        <w:t xml:space="preserve"> –</w:t>
      </w:r>
      <w:r w:rsidR="000377F3"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рибонуклеопротеїдн</w:t>
      </w:r>
      <w:r w:rsidR="000377F3"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rPr>
        <w:t xml:space="preserve"> комплекс</w:t>
      </w:r>
      <w:r w:rsidR="000377F3" w:rsidRPr="003648C2">
        <w:rPr>
          <w:rFonts w:ascii="Times New Roman" w:eastAsia="Times New Roman" w:hAnsi="Times New Roman" w:cs="Times New Roman"/>
          <w:sz w:val="24"/>
          <w:szCs w:val="24"/>
        </w:rPr>
        <w:t>и</w:t>
      </w:r>
      <w:r w:rsidRPr="003648C2">
        <w:rPr>
          <w:rFonts w:ascii="Times New Roman" w:eastAsia="Times New Roman" w:hAnsi="Times New Roman" w:cs="Times New Roman"/>
          <w:sz w:val="24"/>
          <w:szCs w:val="24"/>
        </w:rPr>
        <w:t>, як</w:t>
      </w:r>
      <w:r w:rsidR="000377F3"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rPr>
        <w:t xml:space="preserve"> склада</w:t>
      </w:r>
      <w:r w:rsidR="000377F3" w:rsidRPr="003648C2">
        <w:rPr>
          <w:rFonts w:ascii="Times New Roman" w:eastAsia="Times New Roman" w:hAnsi="Times New Roman" w:cs="Times New Roman"/>
          <w:sz w:val="24"/>
          <w:szCs w:val="24"/>
        </w:rPr>
        <w:t>ю</w:t>
      </w:r>
      <w:r w:rsidRPr="003648C2">
        <w:rPr>
          <w:rFonts w:ascii="Times New Roman" w:eastAsia="Times New Roman" w:hAnsi="Times New Roman" w:cs="Times New Roman"/>
          <w:sz w:val="24"/>
          <w:szCs w:val="24"/>
        </w:rPr>
        <w:t xml:space="preserve">ться з двох субодиниць. </w:t>
      </w:r>
    </w:p>
    <w:p w14:paraId="4243348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Коефіцієнт седиментації використовується як міра рухливості частинки, залежить від її маси, об'єму та форми, вимірюється у </w:t>
      </w:r>
      <w:r w:rsidRPr="003648C2">
        <w:rPr>
          <w:rFonts w:ascii="Times New Roman" w:eastAsia="Times New Roman" w:hAnsi="Times New Roman" w:cs="Times New Roman"/>
          <w:i/>
          <w:sz w:val="24"/>
          <w:szCs w:val="24"/>
        </w:rPr>
        <w:t xml:space="preserve">сведбергах </w:t>
      </w:r>
      <w:r w:rsidRPr="003648C2">
        <w:rPr>
          <w:rFonts w:ascii="Times New Roman" w:eastAsia="Times New Roman" w:hAnsi="Times New Roman" w:cs="Times New Roman"/>
          <w:sz w:val="24"/>
          <w:szCs w:val="24"/>
        </w:rPr>
        <w:t xml:space="preserve">(S) – позастистемних одиницях, які мають розмірність часу (1S = 10-13 с). </w:t>
      </w:r>
    </w:p>
    <w:p w14:paraId="6EE9261E"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Субодиниці рибосом утворюються в ядерці, а потім через ядерні пори окремо одна від одної надходять до цитоплазми. </w:t>
      </w:r>
    </w:p>
    <w:p w14:paraId="27435D4A" w14:textId="494B758B"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Їх кількість у цитоплазмі залежить від</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3166E627"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Найбільша кількість рибосом виявлена в клітинах, що</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434AE275"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Ці органели зустрічаються також у </w:t>
      </w:r>
      <w:r w:rsidR="003A317B" w:rsidRPr="003648C2">
        <w:rPr>
          <w:rFonts w:ascii="Times New Roman" w:eastAsia="Times New Roman" w:hAnsi="Times New Roman" w:cs="Times New Roman"/>
          <w:sz w:val="24"/>
          <w:szCs w:val="24"/>
        </w:rPr>
        <w:t>…..</w:t>
      </w:r>
    </w:p>
    <w:p w14:paraId="5E5E9A7A" w14:textId="4D9AAA86" w:rsidR="00DC7F76" w:rsidRPr="003648C2" w:rsidRDefault="003A317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w:t>
      </w:r>
      <w:r w:rsidR="00DC7F76" w:rsidRPr="003648C2">
        <w:rPr>
          <w:rFonts w:ascii="Times New Roman" w:eastAsia="Times New Roman" w:hAnsi="Times New Roman" w:cs="Times New Roman"/>
          <w:sz w:val="24"/>
          <w:szCs w:val="24"/>
        </w:rPr>
        <w:t xml:space="preserve">олісоми, що містять від </w:t>
      </w:r>
      <w:r w:rsidRPr="003648C2">
        <w:rPr>
          <w:rFonts w:ascii="Times New Roman" w:eastAsia="Times New Roman" w:hAnsi="Times New Roman" w:cs="Times New Roman"/>
          <w:sz w:val="24"/>
          <w:szCs w:val="24"/>
        </w:rPr>
        <w:t>…..</w:t>
      </w:r>
      <w:r w:rsidR="00DC7F76" w:rsidRPr="003648C2">
        <w:rPr>
          <w:rFonts w:ascii="Times New Roman" w:eastAsia="Times New Roman" w:hAnsi="Times New Roman" w:cs="Times New Roman"/>
          <w:sz w:val="24"/>
          <w:szCs w:val="24"/>
        </w:rPr>
        <w:t>.</w:t>
      </w:r>
    </w:p>
    <w:p w14:paraId="4F3CBA64"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8. Клітинний центр</w:t>
      </w:r>
      <w:r w:rsidRPr="003648C2">
        <w:rPr>
          <w:rFonts w:ascii="Times New Roman" w:eastAsia="Times New Roman" w:hAnsi="Times New Roman" w:cs="Times New Roman"/>
          <w:sz w:val="24"/>
          <w:szCs w:val="24"/>
        </w:rPr>
        <w:t xml:space="preserve"> (центросома) – органела, що складається з двох дрібних утворень: центріоль і променевої сфери навколо них. </w:t>
      </w:r>
    </w:p>
    <w:p w14:paraId="6E5915CE" w14:textId="4EFCDB81" w:rsidR="00DC7F76" w:rsidRPr="003648C2" w:rsidRDefault="003A317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w:t>
      </w:r>
      <w:r w:rsidR="00DC7F76" w:rsidRPr="003648C2">
        <w:rPr>
          <w:rFonts w:ascii="Times New Roman" w:eastAsia="Times New Roman" w:hAnsi="Times New Roman" w:cs="Times New Roman"/>
          <w:sz w:val="24"/>
          <w:szCs w:val="24"/>
        </w:rPr>
        <w:t xml:space="preserve">ожна центріоля – це циліндричне тільце довжиною 0,3- 0,5 мкм і діаметром близько 0,15 мкм. Стінки циліндра складаються з 9 пар паралельно розташованих мікротрубочок, що утворені білками. Центріолі розміщуються перпендикулярно одна до одної. </w:t>
      </w:r>
    </w:p>
    <w:p w14:paraId="1EFB92DE"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Клітинний центр</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6AA677B8" w14:textId="431F79C8"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Центріолі беруть участь в</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також формують базальне тіло, що лежить в основі джгутиків.</w:t>
      </w:r>
    </w:p>
    <w:p w14:paraId="0F4BBFAA" w14:textId="77777777" w:rsidR="00DC7F76" w:rsidRPr="003648C2" w:rsidRDefault="00DC7F76"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Одномембранні органели, їх функції та будова.</w:t>
      </w:r>
    </w:p>
    <w:p w14:paraId="68048CDC" w14:textId="247ECE6F"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 Ендоплазматичн</w:t>
      </w:r>
      <w:r w:rsidR="00D647AE" w:rsidRPr="003648C2">
        <w:rPr>
          <w:rFonts w:ascii="Times New Roman" w:eastAsia="Times New Roman" w:hAnsi="Times New Roman" w:cs="Times New Roman"/>
          <w:b/>
          <w:sz w:val="24"/>
          <w:szCs w:val="24"/>
        </w:rPr>
        <w:t>ий</w:t>
      </w:r>
      <w:r w:rsidRPr="003648C2">
        <w:rPr>
          <w:rFonts w:ascii="Times New Roman" w:eastAsia="Times New Roman" w:hAnsi="Times New Roman" w:cs="Times New Roman"/>
          <w:b/>
          <w:sz w:val="24"/>
          <w:szCs w:val="24"/>
        </w:rPr>
        <w:t xml:space="preserve"> </w:t>
      </w:r>
      <w:r w:rsidR="00D647AE" w:rsidRPr="003648C2">
        <w:rPr>
          <w:rFonts w:ascii="Times New Roman" w:eastAsia="Times New Roman" w:hAnsi="Times New Roman" w:cs="Times New Roman"/>
          <w:b/>
          <w:sz w:val="24"/>
          <w:szCs w:val="24"/>
        </w:rPr>
        <w:t>ретикулум</w:t>
      </w:r>
      <w:r w:rsidRPr="003648C2">
        <w:rPr>
          <w:rFonts w:ascii="Times New Roman" w:eastAsia="Times New Roman" w:hAnsi="Times New Roman" w:cs="Times New Roman"/>
          <w:sz w:val="24"/>
          <w:szCs w:val="24"/>
        </w:rPr>
        <w:t xml:space="preserve"> — компонент єдиної вакуолярної системи цитоплазми, система плоских мембранних мішків або трубчастих утворів, з яких формується своєрідна мембранна сітка всередині цитоплазми всіх клітин. </w:t>
      </w:r>
    </w:p>
    <w:p w14:paraId="65D87821" w14:textId="4848AFE4"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Гранулярн</w:t>
      </w:r>
      <w:r w:rsidR="00D647AE" w:rsidRPr="003648C2">
        <w:rPr>
          <w:rFonts w:ascii="Times New Roman" w:eastAsia="Times New Roman" w:hAnsi="Times New Roman" w:cs="Times New Roman"/>
          <w:b/>
          <w:sz w:val="24"/>
          <w:szCs w:val="24"/>
        </w:rPr>
        <w:t>ий (шорсткий) ендоплазматичний ретикулум</w:t>
      </w:r>
      <w:r w:rsidRPr="003648C2">
        <w:rPr>
          <w:rFonts w:ascii="Times New Roman" w:eastAsia="Times New Roman" w:hAnsi="Times New Roman" w:cs="Times New Roman"/>
          <w:sz w:val="24"/>
          <w:szCs w:val="24"/>
        </w:rPr>
        <w:t xml:space="preserve"> представлен</w:t>
      </w:r>
      <w:r w:rsidR="00D647AE" w:rsidRPr="003648C2">
        <w:rPr>
          <w:rFonts w:ascii="Times New Roman" w:eastAsia="Times New Roman" w:hAnsi="Times New Roman" w:cs="Times New Roman"/>
          <w:sz w:val="24"/>
          <w:szCs w:val="24"/>
        </w:rPr>
        <w:t>ий</w:t>
      </w:r>
      <w:r w:rsidRPr="003648C2">
        <w:rPr>
          <w:rFonts w:ascii="Times New Roman" w:eastAsia="Times New Roman" w:hAnsi="Times New Roman" w:cs="Times New Roman"/>
          <w:sz w:val="24"/>
          <w:szCs w:val="24"/>
        </w:rPr>
        <w:t xml:space="preserve"> замкненими мембранами, які утворюють сплющені мішечки, цистерни або мають вигляд трубочок. З боку гіалоплазми її мембрани вкриті рибосомами. </w:t>
      </w:r>
      <w:r w:rsidR="00D647AE" w:rsidRPr="003648C2">
        <w:rPr>
          <w:rFonts w:ascii="Times New Roman" w:eastAsia="Times New Roman" w:hAnsi="Times New Roman" w:cs="Times New Roman"/>
          <w:sz w:val="24"/>
          <w:szCs w:val="24"/>
        </w:rPr>
        <w:t xml:space="preserve">Є місцем утворення як </w:t>
      </w:r>
      <w:r w:rsidR="00D647AE" w:rsidRPr="003648C2">
        <w:rPr>
          <w:rFonts w:ascii="Times New Roman" w:eastAsia="Times New Roman" w:hAnsi="Times New Roman" w:cs="Times New Roman"/>
          <w:sz w:val="24"/>
          <w:szCs w:val="24"/>
        </w:rPr>
        <w:lastRenderedPageBreak/>
        <w:t xml:space="preserve">самих мембран вакуолярної системи, так і плазматичної мембрани. У посмугованих м'язах (саркоплазматичний ретикулум) оточує кожну міофібрилу й депонує іони Ca. </w:t>
      </w:r>
    </w:p>
    <w:p w14:paraId="46497AE7" w14:textId="6182606F"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Агранулярн</w:t>
      </w:r>
      <w:r w:rsidR="00D647AE" w:rsidRPr="003648C2">
        <w:rPr>
          <w:rFonts w:ascii="Times New Roman" w:eastAsia="Times New Roman" w:hAnsi="Times New Roman" w:cs="Times New Roman"/>
          <w:b/>
          <w:sz w:val="24"/>
          <w:szCs w:val="24"/>
        </w:rPr>
        <w:t>ий</w:t>
      </w:r>
      <w:r w:rsidRPr="003648C2">
        <w:rPr>
          <w:rFonts w:ascii="Times New Roman" w:eastAsia="Times New Roman" w:hAnsi="Times New Roman" w:cs="Times New Roman"/>
          <w:b/>
          <w:sz w:val="24"/>
          <w:szCs w:val="24"/>
        </w:rPr>
        <w:t xml:space="preserve"> </w:t>
      </w:r>
      <w:r w:rsidR="00D647AE" w:rsidRPr="003648C2">
        <w:rPr>
          <w:rFonts w:ascii="Times New Roman" w:eastAsia="Times New Roman" w:hAnsi="Times New Roman" w:cs="Times New Roman"/>
          <w:b/>
          <w:sz w:val="24"/>
          <w:szCs w:val="24"/>
        </w:rPr>
        <w:t>(гладенький) ендоплазматичний ретикулум</w:t>
      </w:r>
      <w:r w:rsidRPr="003648C2">
        <w:rPr>
          <w:rFonts w:ascii="Times New Roman" w:eastAsia="Times New Roman" w:hAnsi="Times New Roman" w:cs="Times New Roman"/>
          <w:sz w:val="24"/>
          <w:szCs w:val="24"/>
        </w:rPr>
        <w:t xml:space="preserve"> має подібну будову, але не має рибосом. </w:t>
      </w:r>
      <w:r w:rsidRPr="003648C2">
        <w:rPr>
          <w:rFonts w:ascii="Times New Roman" w:eastAsia="Times New Roman" w:hAnsi="Times New Roman" w:cs="Times New Roman"/>
          <w:i/>
          <w:sz w:val="24"/>
          <w:szCs w:val="24"/>
        </w:rPr>
        <w:t>Функції:</w:t>
      </w:r>
      <w:r w:rsidRPr="003648C2">
        <w:rPr>
          <w:rFonts w:ascii="Times New Roman" w:eastAsia="Times New Roman" w:hAnsi="Times New Roman" w:cs="Times New Roman"/>
          <w:sz w:val="24"/>
          <w:szCs w:val="24"/>
        </w:rPr>
        <w:t xml:space="preserve"> швидко реагує на найменші ушкодження клітини, бере участь у синтезі білка, виконує транспортну роль (по ній пересуваються й розподіляються синтезовані органічні речовини), забезпечує зв'язок між внутрішньоклітинними структурами тощо. </w:t>
      </w:r>
    </w:p>
    <w:p w14:paraId="7D505813" w14:textId="1FDA7968"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 Комплекс Гольджі</w:t>
      </w:r>
      <w:r w:rsidRPr="003648C2">
        <w:rPr>
          <w:rFonts w:ascii="Times New Roman" w:eastAsia="Times New Roman" w:hAnsi="Times New Roman" w:cs="Times New Roman"/>
          <w:sz w:val="24"/>
          <w:szCs w:val="24"/>
        </w:rPr>
        <w:t xml:space="preserve"> </w:t>
      </w:r>
      <w:r w:rsidR="00D647AE" w:rsidRPr="003648C2">
        <w:rPr>
          <w:rFonts w:ascii="Times New Roman" w:eastAsia="Times New Roman" w:hAnsi="Times New Roman" w:cs="Times New Roman"/>
          <w:sz w:val="24"/>
          <w:szCs w:val="24"/>
        </w:rPr>
        <w:t xml:space="preserve">(КГ) </w:t>
      </w:r>
      <w:r w:rsidRPr="003648C2">
        <w:rPr>
          <w:rFonts w:ascii="Times New Roman" w:eastAsia="Times New Roman" w:hAnsi="Times New Roman" w:cs="Times New Roman"/>
          <w:sz w:val="24"/>
          <w:szCs w:val="24"/>
        </w:rPr>
        <w:t>з</w:t>
      </w:r>
      <w:r w:rsidR="00D647AE" w:rsidRPr="003648C2">
        <w:rPr>
          <w:rFonts w:ascii="Times New Roman" w:eastAsia="Times New Roman" w:hAnsi="Times New Roman" w:cs="Times New Roman"/>
          <w:sz w:val="24"/>
          <w:szCs w:val="24"/>
        </w:rPr>
        <w:t>азвичай</w:t>
      </w:r>
      <w:r w:rsidRPr="003648C2">
        <w:rPr>
          <w:rFonts w:ascii="Times New Roman" w:eastAsia="Times New Roman" w:hAnsi="Times New Roman" w:cs="Times New Roman"/>
          <w:sz w:val="24"/>
          <w:szCs w:val="24"/>
        </w:rPr>
        <w:t xml:space="preserve"> локалізується поблизу клітинного ядра, складається з цистерн, згрупованих у окремі стопки дископодібних цистерн – </w:t>
      </w:r>
      <w:r w:rsidRPr="003648C2">
        <w:rPr>
          <w:rFonts w:ascii="Times New Roman" w:eastAsia="Times New Roman" w:hAnsi="Times New Roman" w:cs="Times New Roman"/>
          <w:i/>
          <w:sz w:val="24"/>
          <w:szCs w:val="24"/>
        </w:rPr>
        <w:t>диктіосоми.</w:t>
      </w:r>
      <w:r w:rsidRPr="003648C2">
        <w:rPr>
          <w:rFonts w:ascii="Times New Roman" w:eastAsia="Times New Roman" w:hAnsi="Times New Roman" w:cs="Times New Roman"/>
          <w:sz w:val="24"/>
          <w:szCs w:val="24"/>
        </w:rPr>
        <w:t xml:space="preserve"> Одна диктіосома у типовому випадку містить 6 цистерн, але у нижчих еукаріотів їх кількість може бути до 30. </w:t>
      </w:r>
    </w:p>
    <w:p w14:paraId="3D58ECE8"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Функції</w:t>
      </w:r>
      <w:r w:rsidRPr="003648C2">
        <w:rPr>
          <w:rFonts w:ascii="Times New Roman" w:eastAsia="Times New Roman" w:hAnsi="Times New Roman" w:cs="Times New Roman"/>
          <w:sz w:val="24"/>
          <w:szCs w:val="24"/>
        </w:rPr>
        <w:t xml:space="preserve">: </w:t>
      </w:r>
    </w:p>
    <w:p w14:paraId="7063BA00"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нагромадження і модифікація синтезованих макромолекул; </w:t>
      </w:r>
    </w:p>
    <w:p w14:paraId="0263DB85"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утворення складних секретів і секреторних везикул; </w:t>
      </w:r>
    </w:p>
    <w:p w14:paraId="4B9D11F2"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синтез і модифікація вуглеводів, утворення глікопротеїдів; </w:t>
      </w:r>
    </w:p>
    <w:p w14:paraId="4B2E48C4"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роль у відновленні цитоплазматичної мембрани шляхом утворення мембранних везикул і наступного злиття з клітинною оболонкою; </w:t>
      </w:r>
    </w:p>
    <w:p w14:paraId="27963D77"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утворення лізосом; </w:t>
      </w:r>
    </w:p>
    <w:p w14:paraId="0E4FC9C4" w14:textId="49AA5BF2"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утворення пероксисом. </w:t>
      </w:r>
    </w:p>
    <w:p w14:paraId="021D6B08"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Спеціальні функції</w:t>
      </w:r>
      <w:r w:rsidRPr="003648C2">
        <w:rPr>
          <w:rFonts w:ascii="Times New Roman" w:eastAsia="Times New Roman" w:hAnsi="Times New Roman" w:cs="Times New Roman"/>
          <w:sz w:val="24"/>
          <w:szCs w:val="24"/>
        </w:rPr>
        <w:t xml:space="preserve">: </w:t>
      </w:r>
    </w:p>
    <w:p w14:paraId="34AC1A8E"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формування акросоми сперматозоїда під час сперматогенезу; </w:t>
      </w:r>
    </w:p>
    <w:p w14:paraId="25FC173B" w14:textId="27AB9DA5"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вітелогенез </w:t>
      </w:r>
      <w:r w:rsidR="00D647AE"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процес синтезу і формування жовтка в яйцеклітині. </w:t>
      </w:r>
    </w:p>
    <w:p w14:paraId="531400A8" w14:textId="24C91CF8"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КГ </w:t>
      </w:r>
      <w:r w:rsidR="00D647AE"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головний регулятор руху макромолекул у клітині, збирає синтезовані білки, жири, вуглеводи, формує транспортні везикули і розподіляє по клітині та за її межі. </w:t>
      </w:r>
    </w:p>
    <w:p w14:paraId="416A1F26"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3. Лізосоми</w:t>
      </w:r>
      <w:r w:rsidRPr="003648C2">
        <w:rPr>
          <w:rFonts w:ascii="Times New Roman" w:eastAsia="Times New Roman" w:hAnsi="Times New Roman" w:cs="Times New Roman"/>
          <w:sz w:val="24"/>
          <w:szCs w:val="24"/>
        </w:rPr>
        <w:t xml:space="preserve"> – дрібні сферичні органоїди клітини діаметром 1 мкм, оточені плазматичною мембраною. Вони містять гідролітичні ферменти, які можуть розщеплювати жири, білки, вуглеводи тощо. Нині відомо близько 40 ферментів, які містяться у лізосомах. </w:t>
      </w:r>
    </w:p>
    <w:p w14:paraId="1F39C0C9" w14:textId="5A3B4208"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Функції</w:t>
      </w:r>
      <w:r w:rsidRPr="003648C2">
        <w:rPr>
          <w:rFonts w:ascii="Times New Roman" w:eastAsia="Times New Roman" w:hAnsi="Times New Roman" w:cs="Times New Roman"/>
          <w:sz w:val="24"/>
          <w:szCs w:val="24"/>
        </w:rPr>
        <w:t>:  участь у перетравлюванні речовин, які надходять у клітину ззовні та компонентів самої клітини, а також таких сторонніх об’єктів як віруси та бактерії.</w:t>
      </w:r>
    </w:p>
    <w:p w14:paraId="05A5998B"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Лізосоми знайдені в усіх еукаріотичних клітинах. За походженням та функціональними особливостями розрізняють: </w:t>
      </w:r>
      <w:r w:rsidRPr="003648C2">
        <w:rPr>
          <w:rFonts w:ascii="Times New Roman" w:eastAsia="Times New Roman" w:hAnsi="Times New Roman" w:cs="Times New Roman"/>
          <w:i/>
          <w:sz w:val="24"/>
          <w:szCs w:val="24"/>
        </w:rPr>
        <w:t>первинні лізосоми</w:t>
      </w:r>
      <w:r w:rsidRPr="003648C2">
        <w:rPr>
          <w:rFonts w:ascii="Times New Roman" w:eastAsia="Times New Roman" w:hAnsi="Times New Roman" w:cs="Times New Roman"/>
          <w:sz w:val="24"/>
          <w:szCs w:val="24"/>
        </w:rPr>
        <w:t xml:space="preserve">, які щойно утворилися і містять лише гідролітичні ферменти; </w:t>
      </w:r>
      <w:r w:rsidRPr="003648C2">
        <w:rPr>
          <w:rFonts w:ascii="Times New Roman" w:eastAsia="Times New Roman" w:hAnsi="Times New Roman" w:cs="Times New Roman"/>
          <w:i/>
          <w:sz w:val="24"/>
          <w:szCs w:val="24"/>
        </w:rPr>
        <w:t>вторинні лізосоми</w:t>
      </w:r>
      <w:r w:rsidRPr="003648C2">
        <w:rPr>
          <w:rFonts w:ascii="Times New Roman" w:eastAsia="Times New Roman" w:hAnsi="Times New Roman" w:cs="Times New Roman"/>
          <w:sz w:val="24"/>
          <w:szCs w:val="24"/>
        </w:rPr>
        <w:t xml:space="preserve"> – результат злиття первинних лізосом з везикулами, що містять матеріали, які потрібно розщепити. Ці везикули можуть утворюватися внаслідок захвату мембранами фрагментів як ззовні, так і всередині клітини. </w:t>
      </w:r>
    </w:p>
    <w:p w14:paraId="5B4C9F0F" w14:textId="77777777" w:rsidR="00D647A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разі перетравлення частин самої клітини (автоліз) їх називають </w:t>
      </w:r>
      <w:r w:rsidRPr="003648C2">
        <w:rPr>
          <w:rFonts w:ascii="Times New Roman" w:eastAsia="Times New Roman" w:hAnsi="Times New Roman" w:cs="Times New Roman"/>
          <w:i/>
          <w:sz w:val="24"/>
          <w:szCs w:val="24"/>
        </w:rPr>
        <w:t>аутофагосомами</w:t>
      </w:r>
      <w:r w:rsidRPr="003648C2">
        <w:rPr>
          <w:rFonts w:ascii="Times New Roman" w:eastAsia="Times New Roman" w:hAnsi="Times New Roman" w:cs="Times New Roman"/>
          <w:sz w:val="24"/>
          <w:szCs w:val="24"/>
        </w:rPr>
        <w:t xml:space="preserve">. Лізосоми можуть брати участь у видаленні цілих клітин і міжклітинної речовини (резорбція хвоста в пуголовка, утворення кістки на місці хряща, розм'якшення тканин у зоні запалення). </w:t>
      </w:r>
    </w:p>
    <w:p w14:paraId="47983750" w14:textId="0EC49555"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4. Пероксисоми</w:t>
      </w:r>
      <w:r w:rsidRPr="003648C2">
        <w:rPr>
          <w:rFonts w:ascii="Times New Roman" w:eastAsia="Times New Roman" w:hAnsi="Times New Roman" w:cs="Times New Roman"/>
          <w:sz w:val="24"/>
          <w:szCs w:val="24"/>
        </w:rPr>
        <w:t xml:space="preserve"> — маленькі сферичні тільця, покриті мембраною. Виявляються майже в усіх клітинах еукаріотів. Міст</w:t>
      </w:r>
      <w:r w:rsidR="00D647AE" w:rsidRPr="003648C2">
        <w:rPr>
          <w:rFonts w:ascii="Times New Roman" w:eastAsia="Times New Roman" w:hAnsi="Times New Roman" w:cs="Times New Roman"/>
          <w:sz w:val="24"/>
          <w:szCs w:val="24"/>
        </w:rPr>
        <w:t>я</w:t>
      </w:r>
      <w:r w:rsidRPr="003648C2">
        <w:rPr>
          <w:rFonts w:ascii="Times New Roman" w:eastAsia="Times New Roman" w:hAnsi="Times New Roman" w:cs="Times New Roman"/>
          <w:sz w:val="24"/>
          <w:szCs w:val="24"/>
        </w:rPr>
        <w:t xml:space="preserve">ть переважно ферменти для руйнування пероксиду водню. Він утворюється в результаті окиснення деяких органічних речовин, має токсичні для клітини властивості, тому негайно руйнується каталазою. </w:t>
      </w:r>
    </w:p>
    <w:p w14:paraId="358EC324" w14:textId="22F577D5"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Функції</w:t>
      </w:r>
      <w:r w:rsidRPr="003648C2">
        <w:rPr>
          <w:rFonts w:ascii="Times New Roman" w:eastAsia="Times New Roman" w:hAnsi="Times New Roman" w:cs="Times New Roman"/>
          <w:sz w:val="24"/>
          <w:szCs w:val="24"/>
        </w:rPr>
        <w:t xml:space="preserve">: участь у процесі окиснення жирних кислот. </w:t>
      </w:r>
    </w:p>
    <w:p w14:paraId="40E11611"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5. Вакуолі</w:t>
      </w:r>
      <w:r w:rsidRPr="003648C2">
        <w:rPr>
          <w:rFonts w:ascii="Times New Roman" w:eastAsia="Times New Roman" w:hAnsi="Times New Roman" w:cs="Times New Roman"/>
          <w:sz w:val="24"/>
          <w:szCs w:val="24"/>
        </w:rPr>
        <w:t xml:space="preserve"> – це порожнини в цитоплазмі, оточені мембраною та заповнені рідиною. В еукаріотичних клітинах є різні типи вакуоль. Вакуолі можуть виникати з пухирців, які відокремлюються від ендоплазматичної сітки, або комплексу Гольджі. Вони заповнені водним розчином органічних і неорганічних сполук, серед них – продуктів обміну або пігментів. Вакуоля відмежована від цитоплазми мембраною – тонопластом. </w:t>
      </w:r>
    </w:p>
    <w:p w14:paraId="161869C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Функції</w:t>
      </w:r>
      <w:r w:rsidRPr="003648C2">
        <w:rPr>
          <w:rFonts w:ascii="Times New Roman" w:eastAsia="Times New Roman" w:hAnsi="Times New Roman" w:cs="Times New Roman"/>
          <w:sz w:val="24"/>
          <w:szCs w:val="24"/>
        </w:rPr>
        <w:t xml:space="preserve">: підтримують тургорний тиск, зберігають поживні речовини і накопичують продукти обміну. Скоротливі вакуолі одноклітинних тварин регулюють осмотичний тиск </w:t>
      </w:r>
      <w:r w:rsidRPr="003648C2">
        <w:rPr>
          <w:rFonts w:ascii="Times New Roman" w:eastAsia="Times New Roman" w:hAnsi="Times New Roman" w:cs="Times New Roman"/>
          <w:sz w:val="24"/>
          <w:szCs w:val="24"/>
        </w:rPr>
        <w:lastRenderedPageBreak/>
        <w:t xml:space="preserve">у клітині, беруть участь у виведенні продуктів обміну, а також сприяють надходженню в клітину води. </w:t>
      </w:r>
    </w:p>
    <w:p w14:paraId="419F152B" w14:textId="77777777" w:rsidR="00DC7F76" w:rsidRPr="003648C2" w:rsidRDefault="00DC7F76"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Двомембранні органели, їх функції та будова.</w:t>
      </w:r>
    </w:p>
    <w:p w14:paraId="0EFBE199"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 Мітохондрії</w:t>
      </w:r>
      <w:r w:rsidRPr="003648C2">
        <w:rPr>
          <w:rFonts w:ascii="Times New Roman" w:eastAsia="Times New Roman" w:hAnsi="Times New Roman" w:cs="Times New Roman"/>
          <w:sz w:val="24"/>
          <w:szCs w:val="24"/>
        </w:rPr>
        <w:t xml:space="preserve"> утворені двома мембранами близько 7 нм завтовшки. Зовнішня мембрана відокремлює мітохондрії від гіалоплазми. Звичайно вона має рівні контури і замкнена. Внутрішня мембрана відмежовує власне внутрішній вміст мітохондрії, її матрикс. Між цими мембранами є міжмембранний простір (щілина), ширина якої 10~20 нм. Внутрішня мембрана робить численні випинання всередину матриксу — плоскі, іноді галузисті гребені — </w:t>
      </w:r>
      <w:r w:rsidRPr="003648C2">
        <w:rPr>
          <w:rFonts w:ascii="Times New Roman" w:eastAsia="Times New Roman" w:hAnsi="Times New Roman" w:cs="Times New Roman"/>
          <w:i/>
          <w:sz w:val="24"/>
          <w:szCs w:val="24"/>
        </w:rPr>
        <w:t>кристи.</w:t>
      </w:r>
      <w:r w:rsidRPr="003648C2">
        <w:rPr>
          <w:rFonts w:ascii="Times New Roman" w:eastAsia="Times New Roman" w:hAnsi="Times New Roman" w:cs="Times New Roman"/>
          <w:sz w:val="24"/>
          <w:szCs w:val="24"/>
        </w:rPr>
        <w:t xml:space="preserve"> В матриксі мітохондрій є молекули ДНК й мітохондріальні рибосоми. Кількість мітохондрій в клітині різна (від 1 до 100 000 і більше) й залежить від її метаболічної активності. Печінкова клітина має кілька сотень мітохондрій. Площа поверхні усіх мітохондрій печінкової клітини в 4-5 разів більша від поверхні її плазматичної мембрани. </w:t>
      </w:r>
    </w:p>
    <w:p w14:paraId="700A6F4A" w14:textId="29DF40E4"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Функція</w:t>
      </w:r>
      <w:r w:rsidRPr="003648C2">
        <w:rPr>
          <w:rFonts w:ascii="Times New Roman" w:eastAsia="Times New Roman" w:hAnsi="Times New Roman" w:cs="Times New Roman"/>
          <w:sz w:val="24"/>
          <w:szCs w:val="24"/>
        </w:rPr>
        <w:t xml:space="preserve"> пов'язана з </w:t>
      </w:r>
      <w:r w:rsidR="003A317B" w:rsidRPr="003648C2">
        <w:rPr>
          <w:rFonts w:ascii="Times New Roman" w:eastAsia="Times New Roman" w:hAnsi="Times New Roman" w:cs="Times New Roman"/>
          <w:sz w:val="24"/>
          <w:szCs w:val="24"/>
        </w:rPr>
        <w:t>……</w:t>
      </w:r>
    </w:p>
    <w:p w14:paraId="22FC7577"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матриксі мітохондрій</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w:t>
      </w:r>
    </w:p>
    <w:p w14:paraId="5B5C5960" w14:textId="5E9F5E95"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 рибосомах синтезуються мітохондріальні білки, які не кодуються ядром. Проте більшість білків мітохондрій синтезується під контролем ядра і в цитоплазмі.</w:t>
      </w:r>
    </w:p>
    <w:p w14:paraId="00DD9C82"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DC7F76" w:rsidRPr="003648C2" w14:paraId="7D1A34D5" w14:textId="77777777" w:rsidTr="00DC7F76">
        <w:tc>
          <w:tcPr>
            <w:tcW w:w="4785" w:type="dxa"/>
          </w:tcPr>
          <w:p w14:paraId="50C9D887" w14:textId="77777777"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A116B87" wp14:editId="7956D888">
                  <wp:extent cx="2850495" cy="1589700"/>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2850495" cy="1589700"/>
                          </a:xfrm>
                          <a:prstGeom prst="rect">
                            <a:avLst/>
                          </a:prstGeom>
                          <a:ln/>
                        </pic:spPr>
                      </pic:pic>
                    </a:graphicData>
                  </a:graphic>
                </wp:inline>
              </w:drawing>
            </w:r>
          </w:p>
        </w:tc>
        <w:tc>
          <w:tcPr>
            <w:tcW w:w="4786" w:type="dxa"/>
          </w:tcPr>
          <w:p w14:paraId="6A84A0D0" w14:textId="77777777"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3BDC5FB" wp14:editId="7260E94D">
                  <wp:extent cx="2886643" cy="1630988"/>
                  <wp:effectExtent l="0" t="0" r="0" b="0"/>
                  <wp:docPr id="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5"/>
                          <a:srcRect/>
                          <a:stretch>
                            <a:fillRect/>
                          </a:stretch>
                        </pic:blipFill>
                        <pic:spPr>
                          <a:xfrm>
                            <a:off x="0" y="0"/>
                            <a:ext cx="2886643" cy="1630988"/>
                          </a:xfrm>
                          <a:prstGeom prst="rect">
                            <a:avLst/>
                          </a:prstGeom>
                          <a:ln/>
                        </pic:spPr>
                      </pic:pic>
                    </a:graphicData>
                  </a:graphic>
                </wp:inline>
              </w:drawing>
            </w:r>
          </w:p>
        </w:tc>
      </w:tr>
      <w:tr w:rsidR="00DC7F76" w:rsidRPr="003648C2" w14:paraId="2A66B346" w14:textId="77777777" w:rsidTr="00DC7F76">
        <w:tc>
          <w:tcPr>
            <w:tcW w:w="4785" w:type="dxa"/>
          </w:tcPr>
          <w:p w14:paraId="7169D77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1.</w:t>
            </w:r>
            <w:r w:rsidRPr="003648C2">
              <w:rPr>
                <w:rFonts w:ascii="Times New Roman" w:eastAsia="Times New Roman" w:hAnsi="Times New Roman" w:cs="Times New Roman"/>
                <w:sz w:val="24"/>
                <w:szCs w:val="24"/>
              </w:rPr>
              <w:t xml:space="preserve"> Будова центріолі</w:t>
            </w:r>
          </w:p>
          <w:p w14:paraId="047B2B3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xml:space="preserve"> Зробіть позначки:</w:t>
            </w:r>
          </w:p>
          <w:p w14:paraId="0435F87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w:t>
            </w:r>
          </w:p>
          <w:p w14:paraId="258976A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w:t>
            </w:r>
          </w:p>
          <w:p w14:paraId="259A79F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 </w:t>
            </w:r>
          </w:p>
          <w:p w14:paraId="32464F5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w:t>
            </w:r>
          </w:p>
        </w:tc>
        <w:tc>
          <w:tcPr>
            <w:tcW w:w="4786" w:type="dxa"/>
          </w:tcPr>
          <w:p w14:paraId="4E5E0562"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2.</w:t>
            </w:r>
            <w:r w:rsidRPr="003648C2">
              <w:rPr>
                <w:rFonts w:ascii="Times New Roman" w:eastAsia="Times New Roman" w:hAnsi="Times New Roman" w:cs="Times New Roman"/>
                <w:sz w:val="24"/>
                <w:szCs w:val="24"/>
              </w:rPr>
              <w:t xml:space="preserve"> Будова мітохондрії</w:t>
            </w:r>
          </w:p>
          <w:p w14:paraId="08015F77" w14:textId="45675FE1"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Розгляньте будову мітохондрії</w:t>
            </w:r>
            <w:r w:rsidR="00D647AE" w:rsidRPr="003648C2">
              <w:rPr>
                <w:rFonts w:ascii="Times New Roman" w:eastAsia="Times New Roman" w:hAnsi="Times New Roman" w:cs="Times New Roman"/>
                <w:sz w:val="24"/>
                <w:szCs w:val="24"/>
              </w:rPr>
              <w:t>. Опишіть особливості будови та функції.</w:t>
            </w:r>
          </w:p>
          <w:p w14:paraId="37B80A0F" w14:textId="77777777" w:rsidR="00DC7F76" w:rsidRPr="003648C2" w:rsidRDefault="00DC7F76" w:rsidP="003648C2">
            <w:pPr>
              <w:spacing w:after="0" w:line="240" w:lineRule="auto"/>
              <w:ind w:firstLine="567"/>
              <w:jc w:val="both"/>
              <w:rPr>
                <w:rFonts w:ascii="Times New Roman" w:hAnsi="Times New Roman" w:cs="Times New Roman"/>
                <w:sz w:val="24"/>
                <w:szCs w:val="24"/>
              </w:rPr>
            </w:pPr>
          </w:p>
        </w:tc>
      </w:tr>
      <w:tr w:rsidR="00DC7F76" w:rsidRPr="003648C2" w14:paraId="1BCD21F3" w14:textId="77777777" w:rsidTr="00DC7F76">
        <w:tc>
          <w:tcPr>
            <w:tcW w:w="4785" w:type="dxa"/>
          </w:tcPr>
          <w:p w14:paraId="40F84565" w14:textId="77777777" w:rsidR="00DC7F76" w:rsidRPr="003648C2" w:rsidRDefault="00DC7F76" w:rsidP="003648C2">
            <w:pPr>
              <w:spacing w:line="240" w:lineRule="auto"/>
              <w:jc w:val="both"/>
              <w:rPr>
                <w:rFonts w:ascii="Times New Roman" w:eastAsia="Times New Roman" w:hAnsi="Times New Roman" w:cs="Times New Roman"/>
                <w:sz w:val="24"/>
                <w:szCs w:val="24"/>
              </w:rPr>
            </w:pPr>
          </w:p>
          <w:p w14:paraId="61992E59" w14:textId="73224ECF"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AE314E1" wp14:editId="44A4B06A">
                  <wp:extent cx="2746756" cy="2234108"/>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6"/>
                          <a:srcRect/>
                          <a:stretch>
                            <a:fillRect/>
                          </a:stretch>
                        </pic:blipFill>
                        <pic:spPr>
                          <a:xfrm>
                            <a:off x="0" y="0"/>
                            <a:ext cx="2746756" cy="2234108"/>
                          </a:xfrm>
                          <a:prstGeom prst="rect">
                            <a:avLst/>
                          </a:prstGeom>
                          <a:ln/>
                        </pic:spPr>
                      </pic:pic>
                    </a:graphicData>
                  </a:graphic>
                </wp:inline>
              </w:drawing>
            </w:r>
          </w:p>
        </w:tc>
        <w:tc>
          <w:tcPr>
            <w:tcW w:w="4786" w:type="dxa"/>
          </w:tcPr>
          <w:p w14:paraId="4C93F7A1" w14:textId="77777777" w:rsidR="00DC7F76" w:rsidRPr="003648C2" w:rsidRDefault="00DC7F76"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7D10A094" wp14:editId="01ED5850">
                  <wp:extent cx="2451100" cy="2115185"/>
                  <wp:effectExtent l="0" t="0" r="0" b="0"/>
                  <wp:docPr id="2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7"/>
                          <a:srcRect/>
                          <a:stretch>
                            <a:fillRect/>
                          </a:stretch>
                        </pic:blipFill>
                        <pic:spPr>
                          <a:xfrm>
                            <a:off x="0" y="0"/>
                            <a:ext cx="2451100" cy="2115185"/>
                          </a:xfrm>
                          <a:prstGeom prst="rect">
                            <a:avLst/>
                          </a:prstGeom>
                          <a:ln/>
                        </pic:spPr>
                      </pic:pic>
                    </a:graphicData>
                  </a:graphic>
                </wp:inline>
              </w:drawing>
            </w:r>
          </w:p>
          <w:p w14:paraId="638FB985" w14:textId="77777777" w:rsidR="00DC7F76" w:rsidRPr="003648C2" w:rsidRDefault="00DC7F76" w:rsidP="003648C2">
            <w:pPr>
              <w:spacing w:line="240" w:lineRule="auto"/>
              <w:ind w:firstLine="567"/>
              <w:jc w:val="both"/>
              <w:rPr>
                <w:rFonts w:ascii="Times New Roman" w:eastAsia="Times New Roman" w:hAnsi="Times New Roman" w:cs="Times New Roman"/>
                <w:sz w:val="24"/>
                <w:szCs w:val="24"/>
              </w:rPr>
            </w:pPr>
          </w:p>
        </w:tc>
      </w:tr>
      <w:tr w:rsidR="00DC7F76" w:rsidRPr="003648C2" w14:paraId="48E7EDC6" w14:textId="77777777" w:rsidTr="00DC7F76">
        <w:tc>
          <w:tcPr>
            <w:tcW w:w="4785" w:type="dxa"/>
          </w:tcPr>
          <w:p w14:paraId="279C19B5" w14:textId="70E667A6"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3</w:t>
            </w:r>
            <w:r w:rsidRPr="003648C2">
              <w:rPr>
                <w:rFonts w:ascii="Times New Roman" w:eastAsia="Times New Roman" w:hAnsi="Times New Roman" w:cs="Times New Roman"/>
                <w:sz w:val="24"/>
                <w:szCs w:val="24"/>
              </w:rPr>
              <w:t xml:space="preserve">. Ядро, ЕПР і комплекс Гольджі: </w:t>
            </w:r>
          </w:p>
          <w:p w14:paraId="2CA1E82B" w14:textId="77777777" w:rsidR="00D647AE" w:rsidRPr="003648C2" w:rsidRDefault="00D647AE"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Зробіть позначки:</w:t>
            </w:r>
          </w:p>
          <w:p w14:paraId="2A92F199"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1 – ядро клітини, </w:t>
            </w:r>
          </w:p>
          <w:p w14:paraId="624B40F0" w14:textId="774B62D3"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 </w:t>
            </w:r>
          </w:p>
          <w:p w14:paraId="7C072687"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 гранулярний ЕПР, </w:t>
            </w:r>
          </w:p>
          <w:p w14:paraId="395E0619"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 гранулярний ЕПР</w:t>
            </w:r>
          </w:p>
          <w:p w14:paraId="671CCD10" w14:textId="221B2B98"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 </w:t>
            </w:r>
          </w:p>
          <w:p w14:paraId="56F3D2CD"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 білки, що транспортуються. </w:t>
            </w:r>
          </w:p>
          <w:p w14:paraId="62EAE334"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транспортні везикули. </w:t>
            </w:r>
          </w:p>
          <w:p w14:paraId="681B2ED6" w14:textId="2CB7D80D"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 </w:t>
            </w:r>
          </w:p>
        </w:tc>
        <w:tc>
          <w:tcPr>
            <w:tcW w:w="4786" w:type="dxa"/>
          </w:tcPr>
          <w:p w14:paraId="75E0A5A0"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lastRenderedPageBreak/>
              <w:t>Рис. 4.</w:t>
            </w:r>
            <w:r w:rsidRPr="003648C2">
              <w:rPr>
                <w:rFonts w:ascii="Times New Roman" w:eastAsia="Times New Roman" w:hAnsi="Times New Roman" w:cs="Times New Roman"/>
                <w:sz w:val="24"/>
                <w:szCs w:val="24"/>
              </w:rPr>
              <w:t xml:space="preserve">  Cхема будови ЕПР</w:t>
            </w:r>
          </w:p>
          <w:p w14:paraId="463EDBD1"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 гранулярна ЕПР; </w:t>
            </w:r>
          </w:p>
          <w:p w14:paraId="7483C1F4"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2 – гладка ЕПР; </w:t>
            </w:r>
          </w:p>
          <w:p w14:paraId="7DB4B675"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 рибосоми; </w:t>
            </w:r>
          </w:p>
          <w:p w14:paraId="18C89A6C"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 цистерни;</w:t>
            </w:r>
          </w:p>
          <w:p w14:paraId="62D8D4B5"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 порожнина цистерни; </w:t>
            </w:r>
          </w:p>
          <w:p w14:paraId="33651BCA" w14:textId="77777777" w:rsidR="00DC7F76" w:rsidRPr="003648C2" w:rsidRDefault="00DC7F76"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 ядерна мембрана</w:t>
            </w:r>
          </w:p>
        </w:tc>
      </w:tr>
      <w:tr w:rsidR="00DC7F76" w:rsidRPr="003648C2" w14:paraId="6602897F" w14:textId="77777777" w:rsidTr="00DC7F76">
        <w:tc>
          <w:tcPr>
            <w:tcW w:w="4785" w:type="dxa"/>
          </w:tcPr>
          <w:p w14:paraId="04999329" w14:textId="063646CD" w:rsidR="00DC7F76" w:rsidRPr="003648C2" w:rsidRDefault="00DC7F76" w:rsidP="003648C2">
            <w:pPr>
              <w:spacing w:line="240" w:lineRule="auto"/>
              <w:jc w:val="both"/>
              <w:rPr>
                <w:rFonts w:ascii="Times New Roman" w:eastAsia="Times New Roman" w:hAnsi="Times New Roman" w:cs="Times New Roman"/>
                <w:sz w:val="24"/>
                <w:szCs w:val="24"/>
              </w:rPr>
            </w:pPr>
          </w:p>
        </w:tc>
        <w:tc>
          <w:tcPr>
            <w:tcW w:w="4786" w:type="dxa"/>
          </w:tcPr>
          <w:p w14:paraId="12AF3149" w14:textId="77777777" w:rsidR="00DC7F76" w:rsidRPr="003648C2" w:rsidRDefault="00DC7F76"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5D8B3E4F" wp14:editId="41E2439B">
                  <wp:extent cx="2561080" cy="2221282"/>
                  <wp:effectExtent l="0" t="0" r="0" b="0"/>
                  <wp:docPr id="23" name="image6.png" descr="C:\Users\Андрей\Downloads\1631754258_15-papik-pro-p-ribosomi-risunok-prostoi-16.png"/>
                  <wp:cNvGraphicFramePr/>
                  <a:graphic xmlns:a="http://schemas.openxmlformats.org/drawingml/2006/main">
                    <a:graphicData uri="http://schemas.openxmlformats.org/drawingml/2006/picture">
                      <pic:pic xmlns:pic="http://schemas.openxmlformats.org/drawingml/2006/picture">
                        <pic:nvPicPr>
                          <pic:cNvPr id="0" name="image6.png" descr="C:\Users\Андрей\Downloads\1631754258_15-papik-pro-p-ribosomi-risunok-prostoi-16.png"/>
                          <pic:cNvPicPr preferRelativeResize="0"/>
                        </pic:nvPicPr>
                        <pic:blipFill>
                          <a:blip r:embed="rId28"/>
                          <a:srcRect/>
                          <a:stretch>
                            <a:fillRect/>
                          </a:stretch>
                        </pic:blipFill>
                        <pic:spPr>
                          <a:xfrm>
                            <a:off x="0" y="0"/>
                            <a:ext cx="2561080" cy="2221282"/>
                          </a:xfrm>
                          <a:prstGeom prst="rect">
                            <a:avLst/>
                          </a:prstGeom>
                          <a:ln/>
                        </pic:spPr>
                      </pic:pic>
                    </a:graphicData>
                  </a:graphic>
                </wp:inline>
              </w:drawing>
            </w:r>
          </w:p>
        </w:tc>
      </w:tr>
      <w:tr w:rsidR="00DC7F76" w:rsidRPr="003648C2" w14:paraId="16CF0084" w14:textId="77777777" w:rsidTr="00DC7F76">
        <w:tc>
          <w:tcPr>
            <w:tcW w:w="4785" w:type="dxa"/>
          </w:tcPr>
          <w:p w14:paraId="17329BD1" w14:textId="33295A5E" w:rsidR="003A317B" w:rsidRPr="003648C2" w:rsidRDefault="003A317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3:</w:t>
            </w:r>
            <w:r w:rsidRPr="003648C2">
              <w:rPr>
                <w:rFonts w:ascii="Times New Roman" w:eastAsia="Times New Roman" w:hAnsi="Times New Roman" w:cs="Times New Roman"/>
                <w:sz w:val="24"/>
                <w:szCs w:val="24"/>
              </w:rPr>
              <w:t xml:space="preserve"> зарисуйте поверхневий апарат клітини</w:t>
            </w:r>
          </w:p>
          <w:p w14:paraId="0A61AE06" w14:textId="6B46D3A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Рис. 5. Схема будови поверхневого апарату клітини:</w:t>
            </w:r>
          </w:p>
          <w:p w14:paraId="605DCA5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 глікопротеїн; </w:t>
            </w:r>
          </w:p>
          <w:p w14:paraId="09281AE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 периферичний білок; </w:t>
            </w:r>
          </w:p>
          <w:p w14:paraId="629C418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 інтегральний білок;</w:t>
            </w:r>
          </w:p>
          <w:p w14:paraId="1F8B4B7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4 – олігосахарид; </w:t>
            </w:r>
          </w:p>
          <w:p w14:paraId="3DDBB3A8"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 холестерол; </w:t>
            </w:r>
          </w:p>
          <w:p w14:paraId="3088052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 протеоглікановий комплекс; </w:t>
            </w:r>
          </w:p>
          <w:p w14:paraId="6D3B84A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 колагенові фібрили; </w:t>
            </w:r>
          </w:p>
          <w:p w14:paraId="1F5E18A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 проміжні філаменти</w:t>
            </w:r>
          </w:p>
        </w:tc>
        <w:tc>
          <w:tcPr>
            <w:tcW w:w="4786" w:type="dxa"/>
          </w:tcPr>
          <w:p w14:paraId="77E46182"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Рис. 6. Будова рибосоми</w:t>
            </w:r>
          </w:p>
          <w:p w14:paraId="0F7DA3D4" w14:textId="13CC5901"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3</w:t>
            </w:r>
            <w:r w:rsidR="003A317B" w:rsidRPr="003648C2">
              <w:rPr>
                <w:rFonts w:ascii="Times New Roman" w:eastAsia="Times New Roman" w:hAnsi="Times New Roman" w:cs="Times New Roman"/>
                <w:b/>
                <w:sz w:val="24"/>
                <w:szCs w:val="24"/>
              </w:rPr>
              <w:t xml:space="preserve"> (а)</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Зробіть позначки:</w:t>
            </w:r>
          </w:p>
          <w:p w14:paraId="6202A932"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 </w:t>
            </w:r>
          </w:p>
          <w:p w14:paraId="1B21D150"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 </w:t>
            </w:r>
          </w:p>
          <w:p w14:paraId="7B679DFC"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 </w:t>
            </w:r>
          </w:p>
          <w:p w14:paraId="5124C807"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 </w:t>
            </w:r>
          </w:p>
          <w:p w14:paraId="0B1A9B9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p>
        </w:tc>
      </w:tr>
    </w:tbl>
    <w:p w14:paraId="1E537E94"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p>
    <w:p w14:paraId="042BB734" w14:textId="77777777" w:rsidR="00DC7F76" w:rsidRPr="003648C2" w:rsidRDefault="00DC7F76"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Рослинні клітини</w:t>
      </w:r>
    </w:p>
    <w:p w14:paraId="1C200BA7"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 Пластиди</w:t>
      </w:r>
      <w:r w:rsidRPr="003648C2">
        <w:rPr>
          <w:rFonts w:ascii="Times New Roman" w:eastAsia="Times New Roman" w:hAnsi="Times New Roman" w:cs="Times New Roman"/>
          <w:sz w:val="24"/>
          <w:szCs w:val="24"/>
        </w:rPr>
        <w:t>. Це цитоплазматичні структури певної форми, зі специфічною внутрішньою будовою, які є носіями пігментного світлопоглинального комплексу.</w:t>
      </w:r>
    </w:p>
    <w:p w14:paraId="1A7E3160" w14:textId="77777777" w:rsidR="00A836B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Типи пластид: зелені — </w:t>
      </w:r>
      <w:r w:rsidRPr="003648C2">
        <w:rPr>
          <w:rFonts w:ascii="Times New Roman" w:eastAsia="Times New Roman" w:hAnsi="Times New Roman" w:cs="Times New Roman"/>
          <w:i/>
          <w:sz w:val="24"/>
          <w:szCs w:val="24"/>
        </w:rPr>
        <w:t>хлоропласти,</w:t>
      </w:r>
      <w:r w:rsidRPr="003648C2">
        <w:rPr>
          <w:rFonts w:ascii="Times New Roman" w:eastAsia="Times New Roman" w:hAnsi="Times New Roman" w:cs="Times New Roman"/>
          <w:sz w:val="24"/>
          <w:szCs w:val="24"/>
        </w:rPr>
        <w:t xml:space="preserve"> забарвлені в червоний, оранжевий або жовтий колір — </w:t>
      </w:r>
      <w:r w:rsidRPr="003648C2">
        <w:rPr>
          <w:rFonts w:ascii="Times New Roman" w:eastAsia="Times New Roman" w:hAnsi="Times New Roman" w:cs="Times New Roman"/>
          <w:i/>
          <w:sz w:val="24"/>
          <w:szCs w:val="24"/>
        </w:rPr>
        <w:t>хромопласти</w:t>
      </w:r>
      <w:r w:rsidRPr="003648C2">
        <w:rPr>
          <w:rFonts w:ascii="Times New Roman" w:eastAsia="Times New Roman" w:hAnsi="Times New Roman" w:cs="Times New Roman"/>
          <w:sz w:val="24"/>
          <w:szCs w:val="24"/>
        </w:rPr>
        <w:t xml:space="preserve"> та безбарвні — </w:t>
      </w:r>
      <w:r w:rsidRPr="003648C2">
        <w:rPr>
          <w:rFonts w:ascii="Times New Roman" w:eastAsia="Times New Roman" w:hAnsi="Times New Roman" w:cs="Times New Roman"/>
          <w:i/>
          <w:sz w:val="24"/>
          <w:szCs w:val="24"/>
        </w:rPr>
        <w:t>лейкопласти</w:t>
      </w:r>
      <w:r w:rsidRPr="003648C2">
        <w:rPr>
          <w:rFonts w:ascii="Times New Roman" w:eastAsia="Times New Roman" w:hAnsi="Times New Roman" w:cs="Times New Roman"/>
          <w:sz w:val="24"/>
          <w:szCs w:val="24"/>
        </w:rPr>
        <w:t xml:space="preserve">. </w:t>
      </w:r>
    </w:p>
    <w:p w14:paraId="3E03BFA8" w14:textId="7802B246"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Колір хлоропластів зумовлений наявністю в них зеленого пігменту хлорофілу. </w:t>
      </w:r>
      <w:r w:rsidR="003A317B" w:rsidRPr="003648C2">
        <w:rPr>
          <w:rFonts w:ascii="Times New Roman" w:eastAsia="Times New Roman" w:hAnsi="Times New Roman" w:cs="Times New Roman"/>
          <w:sz w:val="24"/>
          <w:szCs w:val="24"/>
        </w:rPr>
        <w:t>Х</w:t>
      </w:r>
      <w:r w:rsidRPr="003648C2">
        <w:rPr>
          <w:rFonts w:ascii="Times New Roman" w:eastAsia="Times New Roman" w:hAnsi="Times New Roman" w:cs="Times New Roman"/>
          <w:sz w:val="24"/>
          <w:szCs w:val="24"/>
        </w:rPr>
        <w:t xml:space="preserve">лоропласти надають зеленого кольору листкам, молодим пагонам, плодам тощо. Різні відтінки листків, а також забарвлення квіток і плодів забезпечуються хромопластами. </w:t>
      </w:r>
    </w:p>
    <w:p w14:paraId="13159ED7" w14:textId="77777777" w:rsidR="003A317B"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хромопластах містяться пігменти — каротиноїди. </w:t>
      </w:r>
    </w:p>
    <w:p w14:paraId="11B8C24D" w14:textId="77777777" w:rsidR="00A836BE"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Лейкопласти (найдрібніші) позбавлені пігментів, у них накопичується крохмаль</w:t>
      </w:r>
      <w:r w:rsidR="003A317B"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багато лейкопластів у коренях, бульбах та інших запасальних частинах рослин.</w:t>
      </w:r>
    </w:p>
    <w:p w14:paraId="146BBD45" w14:textId="36951E50"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Хлоропласти є основними органелами фотосинтетичної діяльності. Вони мають вигляд лінзоподібних, сферичних, зрідка яйцеподібних утворень розміром від 1 до 10 мкм. У клітині їх від 20 до 50. </w:t>
      </w:r>
    </w:p>
    <w:p w14:paraId="0448AB01"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клітинах водоростей лише один хлоропласт значних розмірів, що має вигляд диска (червоні водорості), чаші (хламідомонада), спіральної стрічки (спірогіра,) або зірчастої пластинки (пінулярія зелена з діатомових водоростей). Зовні кожний хлоропласт має </w:t>
      </w:r>
      <w:r w:rsidRPr="003648C2">
        <w:rPr>
          <w:rFonts w:ascii="Times New Roman" w:eastAsia="Times New Roman" w:hAnsi="Times New Roman" w:cs="Times New Roman"/>
          <w:sz w:val="24"/>
          <w:szCs w:val="24"/>
        </w:rPr>
        <w:lastRenderedPageBreak/>
        <w:t xml:space="preserve">подвійну плазматичну мембрану (міжмембранний простір займає 20-30 нм) з вибірковою проникністю. Внутрішня її частина, вростаючі в матрикс (строму), утворює систему двомембранних ламел, які групуються в певних місцях і утворюють плоскі замкнені дископодібні пухирці — тилакоїди. Групи дископодібних тилакоїдів, зв'язаних один з одним так, що їхні порожнини виявляються безперервними, утворюють (подібно до купки монет) грани, з'єднані між собою системою міжгранних ламел строми (міжгранними тилакоїдами) в єдину взаємопов'язану систему. </w:t>
      </w:r>
    </w:p>
    <w:p w14:paraId="72D4FBE9" w14:textId="77777777" w:rsidR="00DC7F76" w:rsidRPr="003648C2" w:rsidRDefault="00DC7F76" w:rsidP="003648C2">
      <w:pPr>
        <w:spacing w:after="0" w:line="240" w:lineRule="auto"/>
        <w:ind w:firstLine="567"/>
        <w:jc w:val="both"/>
        <w:rPr>
          <w:rFonts w:ascii="Times New Roman" w:eastAsia="Times New Roman" w:hAnsi="Times New Roman" w:cs="Times New Roman"/>
          <w:i/>
          <w:sz w:val="24"/>
          <w:szCs w:val="24"/>
        </w:rPr>
      </w:pPr>
      <w:r w:rsidRPr="003648C2">
        <w:rPr>
          <w:rFonts w:ascii="Times New Roman" w:eastAsia="Times New Roman" w:hAnsi="Times New Roman" w:cs="Times New Roman"/>
          <w:sz w:val="24"/>
          <w:szCs w:val="24"/>
        </w:rPr>
        <w:t>Хлоропласти містять рибосоми, ДНК, ферменти і крім фотосинтезу здійснюють синтез АТФ із АДФ (фосфорилування), синтез та гідроліз ліпідів, асиміляційного крохмалю і білків, що відкладаються в стромі. Завдяки наявності в хлоропластах ДНК вони, як і мітохондрії, відіграють певну роль в успадкуванні ознак (</w:t>
      </w:r>
      <w:r w:rsidRPr="003648C2">
        <w:rPr>
          <w:rFonts w:ascii="Times New Roman" w:eastAsia="Times New Roman" w:hAnsi="Times New Roman" w:cs="Times New Roman"/>
          <w:i/>
          <w:sz w:val="24"/>
          <w:szCs w:val="24"/>
        </w:rPr>
        <w:t>цитоплазматична спадковість).</w:t>
      </w:r>
    </w:p>
    <w:p w14:paraId="6FD0FC79" w14:textId="77777777" w:rsidR="00DC7F76" w:rsidRPr="003648C2" w:rsidRDefault="00DC7F76" w:rsidP="003648C2">
      <w:pPr>
        <w:spacing w:after="0" w:line="240" w:lineRule="auto"/>
        <w:ind w:firstLine="567"/>
        <w:jc w:val="both"/>
        <w:rPr>
          <w:rFonts w:ascii="Times New Roman" w:eastAsia="Times New Roman" w:hAnsi="Times New Roman" w:cs="Times New Roman"/>
          <w:i/>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DC7F76" w:rsidRPr="003648C2" w14:paraId="2D3CBC2B" w14:textId="77777777" w:rsidTr="00DC7F76">
        <w:tc>
          <w:tcPr>
            <w:tcW w:w="9571" w:type="dxa"/>
            <w:shd w:val="clear" w:color="auto" w:fill="F2F2F2"/>
          </w:tcPr>
          <w:p w14:paraId="3F729E46" w14:textId="77777777" w:rsidR="00DC7F76" w:rsidRPr="003648C2" w:rsidRDefault="00DC7F76" w:rsidP="003648C2">
            <w:pPr>
              <w:spacing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Поняття про автономію мітохондрій і хлоропластів у клітині</w:t>
            </w:r>
            <w:r w:rsidRPr="003648C2">
              <w:rPr>
                <w:rFonts w:ascii="Times New Roman" w:eastAsia="Times New Roman" w:hAnsi="Times New Roman" w:cs="Times New Roman"/>
                <w:sz w:val="24"/>
                <w:szCs w:val="24"/>
              </w:rPr>
              <w:t>.</w:t>
            </w:r>
          </w:p>
          <w:p w14:paraId="2B2EC80F"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Хлоропласти й мітохондрії належать до самовідновлюваних, генетично автономних органел. Здатність цих структур розмножуватися поділом або брунькуванням (зрідка)</w:t>
            </w:r>
          </w:p>
          <w:p w14:paraId="3CBDBF1E"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збігається з моментом поділу клітини, причому цей процес відбувається так само</w:t>
            </w:r>
          </w:p>
          <w:p w14:paraId="5659A94E" w14:textId="77777777" w:rsidR="00DC7F76" w:rsidRPr="003648C2" w:rsidRDefault="00DC7F76"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впорядковано, як і поділ ядра. </w:t>
            </w:r>
          </w:p>
          <w:p w14:paraId="48C0F325" w14:textId="77777777" w:rsidR="00DC7F76" w:rsidRPr="003648C2" w:rsidRDefault="00DC7F76" w:rsidP="003648C2">
            <w:pPr>
              <w:spacing w:after="0" w:line="240" w:lineRule="auto"/>
              <w:contextualSpacing/>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Мітохондрії і пластиди</w:t>
            </w:r>
            <w:r w:rsidRPr="003648C2">
              <w:rPr>
                <w:rFonts w:ascii="Times New Roman" w:eastAsia="Times New Roman" w:hAnsi="Times New Roman" w:cs="Times New Roman"/>
                <w:sz w:val="24"/>
                <w:szCs w:val="24"/>
              </w:rPr>
              <w:t xml:space="preserve"> є носіями </w:t>
            </w:r>
            <w:r w:rsidRPr="003648C2">
              <w:rPr>
                <w:rFonts w:ascii="Times New Roman" w:eastAsia="Times New Roman" w:hAnsi="Times New Roman" w:cs="Times New Roman"/>
                <w:b/>
                <w:sz w:val="24"/>
                <w:szCs w:val="24"/>
              </w:rPr>
              <w:t>цитоплазматичної спадковості</w:t>
            </w:r>
            <w:r w:rsidRPr="003648C2">
              <w:rPr>
                <w:rFonts w:ascii="Times New Roman" w:eastAsia="Times New Roman" w:hAnsi="Times New Roman" w:cs="Times New Roman"/>
                <w:sz w:val="24"/>
                <w:szCs w:val="24"/>
              </w:rPr>
              <w:t>, принципово відмінної від ядерної. Маючи власний спадковий апарат, ці органели утворюються лише внаслідок розмноження тих, що вже існують, а не збираються заново. Проте гени мітохондрій і пластид кодують синтез лише невеликої частини необхідних для них білків. Більшість білків мітохондрій і пластид кодується генами ядерної ДНК і синтезується в цитозолі.</w:t>
            </w:r>
          </w:p>
        </w:tc>
      </w:tr>
    </w:tbl>
    <w:p w14:paraId="0E0B7C6A" w14:textId="77777777" w:rsidR="00DC7F76" w:rsidRPr="003648C2" w:rsidRDefault="00DC7F76" w:rsidP="003648C2">
      <w:pPr>
        <w:spacing w:after="0" w:line="240" w:lineRule="auto"/>
        <w:ind w:firstLine="567"/>
        <w:jc w:val="both"/>
        <w:rPr>
          <w:rFonts w:ascii="Times New Roman" w:eastAsia="Times New Roman" w:hAnsi="Times New Roman" w:cs="Times New Roman"/>
          <w:i/>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DC7F76" w:rsidRPr="003648C2" w14:paraId="626047B4" w14:textId="77777777" w:rsidTr="00DC7F76">
        <w:tc>
          <w:tcPr>
            <w:tcW w:w="4785" w:type="dxa"/>
          </w:tcPr>
          <w:p w14:paraId="69B0AA39" w14:textId="77777777" w:rsidR="00DC7F76" w:rsidRPr="003648C2" w:rsidRDefault="00DC7F76" w:rsidP="003648C2">
            <w:pPr>
              <w:spacing w:line="240" w:lineRule="auto"/>
              <w:jc w:val="both"/>
              <w:rPr>
                <w:rFonts w:ascii="Times New Roman" w:eastAsia="Times New Roman" w:hAnsi="Times New Roman" w:cs="Times New Roman"/>
                <w:i/>
                <w:sz w:val="24"/>
                <w:szCs w:val="24"/>
              </w:rPr>
            </w:pPr>
            <w:r w:rsidRPr="003648C2">
              <w:rPr>
                <w:rFonts w:ascii="Times New Roman" w:hAnsi="Times New Roman" w:cs="Times New Roman"/>
                <w:noProof/>
                <w:sz w:val="24"/>
                <w:szCs w:val="24"/>
                <w:lang w:val="ru-RU" w:eastAsia="ru-RU"/>
              </w:rPr>
              <w:drawing>
                <wp:inline distT="0" distB="0" distL="0" distR="0" wp14:anchorId="20487245" wp14:editId="16547632">
                  <wp:extent cx="2859405" cy="2313305"/>
                  <wp:effectExtent l="0" t="0" r="0" b="0"/>
                  <wp:docPr id="22" name="image5.png" descr="https://upload.wikimedia.org/wikipedia/commons/thumb/c/cf/Endomembrane_system_diagram_uk.svg/300px-Endomembrane_system_diagram_uk.svg.png"/>
                  <wp:cNvGraphicFramePr/>
                  <a:graphic xmlns:a="http://schemas.openxmlformats.org/drawingml/2006/main">
                    <a:graphicData uri="http://schemas.openxmlformats.org/drawingml/2006/picture">
                      <pic:pic xmlns:pic="http://schemas.openxmlformats.org/drawingml/2006/picture">
                        <pic:nvPicPr>
                          <pic:cNvPr id="0" name="image5.png" descr="https://upload.wikimedia.org/wikipedia/commons/thumb/c/cf/Endomembrane_system_diagram_uk.svg/300px-Endomembrane_system_diagram_uk.svg.png"/>
                          <pic:cNvPicPr preferRelativeResize="0"/>
                        </pic:nvPicPr>
                        <pic:blipFill>
                          <a:blip r:embed="rId29"/>
                          <a:srcRect/>
                          <a:stretch>
                            <a:fillRect/>
                          </a:stretch>
                        </pic:blipFill>
                        <pic:spPr>
                          <a:xfrm>
                            <a:off x="0" y="0"/>
                            <a:ext cx="2859405" cy="2313305"/>
                          </a:xfrm>
                          <a:prstGeom prst="rect">
                            <a:avLst/>
                          </a:prstGeom>
                          <a:ln/>
                        </pic:spPr>
                      </pic:pic>
                    </a:graphicData>
                  </a:graphic>
                </wp:inline>
              </w:drawing>
            </w:r>
          </w:p>
        </w:tc>
        <w:tc>
          <w:tcPr>
            <w:tcW w:w="4786" w:type="dxa"/>
          </w:tcPr>
          <w:p w14:paraId="397F43FE" w14:textId="77777777" w:rsidR="00DC7F76" w:rsidRPr="003648C2" w:rsidRDefault="00DC7F76"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i/>
                <w:noProof/>
                <w:sz w:val="24"/>
                <w:szCs w:val="24"/>
                <w:lang w:val="ru-RU" w:eastAsia="ru-RU"/>
              </w:rPr>
              <w:drawing>
                <wp:inline distT="0" distB="0" distL="0" distR="0" wp14:anchorId="41470753" wp14:editId="5CF0C69B">
                  <wp:extent cx="2716138" cy="2238425"/>
                  <wp:effectExtent l="0" t="0" r="0" b="0"/>
                  <wp:docPr id="24" name="image2.png" descr="https://upload.wikimedia.org/wikipedia/commons/thumb/3/3e/Diagram_human_cell_nucleus_uk.svg/255px-Diagram_human_cell_nucleus_uk.svg.png"/>
                  <wp:cNvGraphicFramePr/>
                  <a:graphic xmlns:a="http://schemas.openxmlformats.org/drawingml/2006/main">
                    <a:graphicData uri="http://schemas.openxmlformats.org/drawingml/2006/picture">
                      <pic:pic xmlns:pic="http://schemas.openxmlformats.org/drawingml/2006/picture">
                        <pic:nvPicPr>
                          <pic:cNvPr id="0" name="image2.png" descr="https://upload.wikimedia.org/wikipedia/commons/thumb/3/3e/Diagram_human_cell_nucleus_uk.svg/255px-Diagram_human_cell_nucleus_uk.svg.png"/>
                          <pic:cNvPicPr preferRelativeResize="0"/>
                        </pic:nvPicPr>
                        <pic:blipFill>
                          <a:blip r:embed="rId30"/>
                          <a:srcRect/>
                          <a:stretch>
                            <a:fillRect/>
                          </a:stretch>
                        </pic:blipFill>
                        <pic:spPr>
                          <a:xfrm>
                            <a:off x="0" y="0"/>
                            <a:ext cx="2716138" cy="2238425"/>
                          </a:xfrm>
                          <a:prstGeom prst="rect">
                            <a:avLst/>
                          </a:prstGeom>
                          <a:ln/>
                        </pic:spPr>
                      </pic:pic>
                    </a:graphicData>
                  </a:graphic>
                </wp:inline>
              </w:drawing>
            </w:r>
          </w:p>
        </w:tc>
      </w:tr>
      <w:tr w:rsidR="00DC7F76" w:rsidRPr="003648C2" w14:paraId="1E0FBB03" w14:textId="77777777" w:rsidTr="00DC7F76">
        <w:tc>
          <w:tcPr>
            <w:tcW w:w="4785" w:type="dxa"/>
          </w:tcPr>
          <w:p w14:paraId="22ABBBD4" w14:textId="77777777"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7</w:t>
            </w:r>
            <w:r w:rsidRPr="003648C2">
              <w:rPr>
                <w:rFonts w:ascii="Times New Roman" w:eastAsia="Times New Roman" w:hAnsi="Times New Roman" w:cs="Times New Roman"/>
                <w:sz w:val="24"/>
                <w:szCs w:val="24"/>
              </w:rPr>
              <w:t>. Будова клітини</w:t>
            </w:r>
          </w:p>
        </w:tc>
        <w:tc>
          <w:tcPr>
            <w:tcW w:w="4786" w:type="dxa"/>
          </w:tcPr>
          <w:p w14:paraId="31517C06" w14:textId="77777777"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Рис.8</w:t>
            </w:r>
            <w:r w:rsidRPr="003648C2">
              <w:rPr>
                <w:rFonts w:ascii="Times New Roman" w:eastAsia="Times New Roman" w:hAnsi="Times New Roman" w:cs="Times New Roman"/>
                <w:sz w:val="24"/>
                <w:szCs w:val="24"/>
              </w:rPr>
              <w:t>. Будова ядра</w:t>
            </w:r>
          </w:p>
        </w:tc>
      </w:tr>
      <w:tr w:rsidR="00DC7F76" w:rsidRPr="003648C2" w14:paraId="2226889F" w14:textId="77777777" w:rsidTr="00DC7F76">
        <w:tc>
          <w:tcPr>
            <w:tcW w:w="9571" w:type="dxa"/>
            <w:gridSpan w:val="2"/>
          </w:tcPr>
          <w:p w14:paraId="5C862AD8" w14:textId="77777777" w:rsidR="00DC7F76" w:rsidRPr="003648C2" w:rsidRDefault="00DC7F76"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4</w:t>
            </w:r>
            <w:r w:rsidRPr="003648C2">
              <w:rPr>
                <w:rFonts w:ascii="Times New Roman" w:eastAsia="Times New Roman" w:hAnsi="Times New Roman" w:cs="Times New Roman"/>
                <w:sz w:val="24"/>
                <w:szCs w:val="24"/>
              </w:rPr>
              <w:t>. Розгляньте рисунки 7 і 8 та  опишіть будову ядра та клітини</w:t>
            </w:r>
          </w:p>
        </w:tc>
      </w:tr>
      <w:tr w:rsidR="00DC7F76" w:rsidRPr="003648C2" w14:paraId="0829840F" w14:textId="77777777" w:rsidTr="00DC7F76">
        <w:tc>
          <w:tcPr>
            <w:tcW w:w="4785" w:type="dxa"/>
          </w:tcPr>
          <w:p w14:paraId="3B5401AC" w14:textId="77777777" w:rsidR="00DC7F76" w:rsidRPr="003648C2" w:rsidRDefault="00DC7F76" w:rsidP="003648C2">
            <w:pPr>
              <w:spacing w:line="240" w:lineRule="auto"/>
              <w:jc w:val="both"/>
              <w:rPr>
                <w:rFonts w:ascii="Times New Roman" w:hAnsi="Times New Roman" w:cs="Times New Roman"/>
                <w:sz w:val="24"/>
                <w:szCs w:val="24"/>
              </w:rPr>
            </w:pPr>
          </w:p>
        </w:tc>
        <w:tc>
          <w:tcPr>
            <w:tcW w:w="4786" w:type="dxa"/>
          </w:tcPr>
          <w:p w14:paraId="20D0E905"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p w14:paraId="09882DE0"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p w14:paraId="4854A1AC"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p w14:paraId="71CB1F45"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p w14:paraId="187B8777"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p w14:paraId="56089B33"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p w14:paraId="2336CB7F" w14:textId="77777777" w:rsidR="00DC7F76" w:rsidRPr="003648C2" w:rsidRDefault="00DC7F76" w:rsidP="003648C2">
            <w:pPr>
              <w:spacing w:line="240" w:lineRule="auto"/>
              <w:jc w:val="both"/>
              <w:rPr>
                <w:rFonts w:ascii="Times New Roman" w:eastAsia="Times New Roman" w:hAnsi="Times New Roman" w:cs="Times New Roman"/>
                <w:i/>
                <w:sz w:val="24"/>
                <w:szCs w:val="24"/>
              </w:rPr>
            </w:pPr>
          </w:p>
        </w:tc>
      </w:tr>
    </w:tbl>
    <w:p w14:paraId="3BBBDA6A" w14:textId="77777777" w:rsidR="00DC7F76" w:rsidRDefault="00DC7F76" w:rsidP="003648C2">
      <w:pPr>
        <w:spacing w:after="0" w:line="240" w:lineRule="auto"/>
        <w:ind w:firstLine="567"/>
        <w:jc w:val="both"/>
        <w:rPr>
          <w:rFonts w:ascii="Times New Roman" w:eastAsia="Times New Roman" w:hAnsi="Times New Roman" w:cs="Times New Roman"/>
          <w:i/>
          <w:sz w:val="24"/>
          <w:szCs w:val="24"/>
          <w:lang w:val="ru-RU"/>
        </w:rPr>
      </w:pPr>
    </w:p>
    <w:p w14:paraId="5329AB05" w14:textId="77777777" w:rsidR="00132A1E" w:rsidRDefault="00132A1E" w:rsidP="003648C2">
      <w:pPr>
        <w:spacing w:after="0" w:line="240" w:lineRule="auto"/>
        <w:ind w:firstLine="567"/>
        <w:jc w:val="both"/>
        <w:rPr>
          <w:rFonts w:ascii="Times New Roman" w:eastAsia="Times New Roman" w:hAnsi="Times New Roman" w:cs="Times New Roman"/>
          <w:i/>
          <w:sz w:val="24"/>
          <w:szCs w:val="24"/>
          <w:lang w:val="ru-RU"/>
        </w:rPr>
      </w:pPr>
    </w:p>
    <w:p w14:paraId="0092B2D1" w14:textId="77777777" w:rsidR="00132A1E" w:rsidRPr="00132A1E" w:rsidRDefault="00132A1E" w:rsidP="003648C2">
      <w:pPr>
        <w:spacing w:after="0" w:line="240" w:lineRule="auto"/>
        <w:ind w:firstLine="567"/>
        <w:jc w:val="both"/>
        <w:rPr>
          <w:rFonts w:ascii="Times New Roman" w:eastAsia="Times New Roman" w:hAnsi="Times New Roman" w:cs="Times New Roman"/>
          <w:i/>
          <w:sz w:val="24"/>
          <w:szCs w:val="24"/>
          <w:lang w:val="ru-RU"/>
        </w:rPr>
      </w:pPr>
    </w:p>
    <w:p w14:paraId="30B6D95E" w14:textId="62DE8FAF"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5. </w:t>
      </w:r>
      <w:r w:rsidRPr="003648C2">
        <w:rPr>
          <w:rFonts w:ascii="Times New Roman" w:eastAsia="Times New Roman" w:hAnsi="Times New Roman" w:cs="Times New Roman"/>
          <w:sz w:val="24"/>
          <w:szCs w:val="24"/>
        </w:rPr>
        <w:t>Укажіть, які характеристик</w:t>
      </w:r>
      <w:r w:rsidR="007264DA" w:rsidRPr="003648C2">
        <w:rPr>
          <w:rFonts w:ascii="Times New Roman" w:eastAsia="Times New Roman" w:hAnsi="Times New Roman" w:cs="Times New Roman"/>
          <w:sz w:val="24"/>
          <w:szCs w:val="24"/>
          <w:lang w:val="ru-RU"/>
        </w:rPr>
        <w:t>и</w:t>
      </w:r>
      <w:r w:rsidRPr="003648C2">
        <w:rPr>
          <w:rFonts w:ascii="Times New Roman" w:eastAsia="Times New Roman" w:hAnsi="Times New Roman" w:cs="Times New Roman"/>
          <w:sz w:val="24"/>
          <w:szCs w:val="24"/>
        </w:rPr>
        <w:t xml:space="preserve"> відповідають </w:t>
      </w:r>
      <w:r w:rsidR="00696EB0" w:rsidRPr="003648C2">
        <w:rPr>
          <w:rFonts w:ascii="Times New Roman" w:eastAsia="Times New Roman" w:hAnsi="Times New Roman" w:cs="Times New Roman"/>
          <w:sz w:val="24"/>
          <w:szCs w:val="24"/>
        </w:rPr>
        <w:t>клітинним структурам</w:t>
      </w:r>
      <w:r w:rsidR="007264DA" w:rsidRPr="003648C2">
        <w:rPr>
          <w:rFonts w:ascii="Times New Roman" w:eastAsia="Times New Roman" w:hAnsi="Times New Roman" w:cs="Times New Roman"/>
          <w:sz w:val="24"/>
          <w:szCs w:val="24"/>
          <w:lang w:val="ru-RU"/>
        </w:rPr>
        <w:t xml:space="preserve"> (цифра – літера)</w:t>
      </w:r>
      <w:r w:rsidRPr="003648C2">
        <w:rPr>
          <w:rFonts w:ascii="Times New Roman" w:eastAsia="Times New Roman" w:hAnsi="Times New Roman" w:cs="Times New Roman"/>
          <w:sz w:val="24"/>
          <w:szCs w:val="24"/>
        </w:rPr>
        <w:t>:</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2"/>
        <w:gridCol w:w="6520"/>
        <w:gridCol w:w="567"/>
        <w:gridCol w:w="2092"/>
      </w:tblGrid>
      <w:tr w:rsidR="00DC7F76" w:rsidRPr="003648C2" w14:paraId="37D8B2A4" w14:textId="77777777" w:rsidTr="00DC7F76">
        <w:tc>
          <w:tcPr>
            <w:tcW w:w="392" w:type="dxa"/>
          </w:tcPr>
          <w:p w14:paraId="71BDC23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9179" w:type="dxa"/>
            <w:gridSpan w:val="3"/>
          </w:tcPr>
          <w:p w14:paraId="17D0945F" w14:textId="77777777" w:rsidR="00DC7F76" w:rsidRPr="003648C2" w:rsidRDefault="00DC7F76"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Одномембранні органели</w:t>
            </w:r>
          </w:p>
        </w:tc>
      </w:tr>
      <w:tr w:rsidR="00DC7F76" w:rsidRPr="003648C2" w14:paraId="30EDADEA" w14:textId="77777777" w:rsidTr="00DC7F76">
        <w:tc>
          <w:tcPr>
            <w:tcW w:w="392" w:type="dxa"/>
          </w:tcPr>
          <w:p w14:paraId="0F4A04E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6520" w:type="dxa"/>
          </w:tcPr>
          <w:p w14:paraId="25AB357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великий компартмент рослинної клітини, заповнені рідиною</w:t>
            </w:r>
          </w:p>
        </w:tc>
        <w:tc>
          <w:tcPr>
            <w:tcW w:w="567" w:type="dxa"/>
          </w:tcPr>
          <w:p w14:paraId="342FC3E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w:t>
            </w:r>
          </w:p>
        </w:tc>
        <w:tc>
          <w:tcPr>
            <w:tcW w:w="2092" w:type="dxa"/>
          </w:tcPr>
          <w:p w14:paraId="277AE69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ЕПР</w:t>
            </w:r>
          </w:p>
        </w:tc>
      </w:tr>
      <w:tr w:rsidR="00DC7F76" w:rsidRPr="003648C2" w14:paraId="6EFA027E" w14:textId="77777777" w:rsidTr="00DC7F76">
        <w:tc>
          <w:tcPr>
            <w:tcW w:w="392" w:type="dxa"/>
          </w:tcPr>
          <w:p w14:paraId="2935A92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520" w:type="dxa"/>
          </w:tcPr>
          <w:p w14:paraId="0AA7DB8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знайдені в усіх еукаріотичних клітинах</w:t>
            </w:r>
          </w:p>
        </w:tc>
        <w:tc>
          <w:tcPr>
            <w:tcW w:w="567" w:type="dxa"/>
          </w:tcPr>
          <w:p w14:paraId="649E462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w:t>
            </w:r>
          </w:p>
        </w:tc>
        <w:tc>
          <w:tcPr>
            <w:tcW w:w="2092" w:type="dxa"/>
          </w:tcPr>
          <w:p w14:paraId="26F70EA8"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комплекс Гольджі</w:t>
            </w:r>
          </w:p>
        </w:tc>
      </w:tr>
      <w:tr w:rsidR="00DC7F76" w:rsidRPr="003648C2" w14:paraId="00AB14CC" w14:textId="77777777" w:rsidTr="00DC7F76">
        <w:tc>
          <w:tcPr>
            <w:tcW w:w="392" w:type="dxa"/>
          </w:tcPr>
          <w:p w14:paraId="083E963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520" w:type="dxa"/>
          </w:tcPr>
          <w:p w14:paraId="64154199"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система мембран, що поділяє клітину на компартменти</w:t>
            </w:r>
          </w:p>
        </w:tc>
        <w:tc>
          <w:tcPr>
            <w:tcW w:w="567" w:type="dxa"/>
          </w:tcPr>
          <w:p w14:paraId="1E827C53"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w:t>
            </w:r>
          </w:p>
        </w:tc>
        <w:tc>
          <w:tcPr>
            <w:tcW w:w="2092" w:type="dxa"/>
          </w:tcPr>
          <w:p w14:paraId="0EE84BA8"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лізосоми</w:t>
            </w:r>
          </w:p>
        </w:tc>
      </w:tr>
      <w:tr w:rsidR="00DC7F76" w:rsidRPr="003648C2" w14:paraId="0A3D8203" w14:textId="77777777" w:rsidTr="00DC7F76">
        <w:tc>
          <w:tcPr>
            <w:tcW w:w="392" w:type="dxa"/>
          </w:tcPr>
          <w:p w14:paraId="3E49826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520" w:type="dxa"/>
          </w:tcPr>
          <w:p w14:paraId="251C1D9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стосик мембранних мішечків</w:t>
            </w:r>
          </w:p>
        </w:tc>
        <w:tc>
          <w:tcPr>
            <w:tcW w:w="567" w:type="dxa"/>
          </w:tcPr>
          <w:p w14:paraId="42A7A79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w:t>
            </w:r>
          </w:p>
        </w:tc>
        <w:tc>
          <w:tcPr>
            <w:tcW w:w="2092" w:type="dxa"/>
          </w:tcPr>
          <w:p w14:paraId="34D5D447"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вакуолі</w:t>
            </w:r>
          </w:p>
        </w:tc>
      </w:tr>
      <w:tr w:rsidR="00DC7F76" w:rsidRPr="003648C2" w14:paraId="0828124C" w14:textId="77777777" w:rsidTr="00DC7F76">
        <w:tc>
          <w:tcPr>
            <w:tcW w:w="392" w:type="dxa"/>
          </w:tcPr>
          <w:p w14:paraId="74B154E0"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6520" w:type="dxa"/>
          </w:tcPr>
          <w:p w14:paraId="5212008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перетравлюють поживні речовини й різні клітинні структури, що відслужили свій строк</w:t>
            </w:r>
          </w:p>
        </w:tc>
        <w:tc>
          <w:tcPr>
            <w:tcW w:w="567" w:type="dxa"/>
          </w:tcPr>
          <w:p w14:paraId="17AAE4E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121D468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124012FA" w14:textId="77777777" w:rsidTr="00DC7F76">
        <w:tc>
          <w:tcPr>
            <w:tcW w:w="392" w:type="dxa"/>
          </w:tcPr>
          <w:p w14:paraId="0452B23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6520" w:type="dxa"/>
          </w:tcPr>
          <w:p w14:paraId="738CDD0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 поверхнях мембран відбувається багато хімічних реакцій</w:t>
            </w:r>
          </w:p>
        </w:tc>
        <w:tc>
          <w:tcPr>
            <w:tcW w:w="567" w:type="dxa"/>
          </w:tcPr>
          <w:p w14:paraId="7E08FE1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3A094F9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4EBBC41E" w14:textId="77777777" w:rsidTr="00DC7F76">
        <w:tc>
          <w:tcPr>
            <w:tcW w:w="392" w:type="dxa"/>
          </w:tcPr>
          <w:p w14:paraId="3F24CB99"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6520" w:type="dxa"/>
          </w:tcPr>
          <w:p w14:paraId="01A39111"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упаковують білки та інші матеріали для виведення з клітини</w:t>
            </w:r>
          </w:p>
        </w:tc>
        <w:tc>
          <w:tcPr>
            <w:tcW w:w="567" w:type="dxa"/>
          </w:tcPr>
          <w:p w14:paraId="7B00DC8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6B19902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1EEC3F82" w14:textId="77777777" w:rsidTr="00DC7F76">
        <w:tc>
          <w:tcPr>
            <w:tcW w:w="392" w:type="dxa"/>
          </w:tcPr>
          <w:p w14:paraId="145F834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6520" w:type="dxa"/>
          </w:tcPr>
          <w:p w14:paraId="2F3CD0A1"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запасає поживні речовини, пігменти та ін.</w:t>
            </w:r>
          </w:p>
        </w:tc>
        <w:tc>
          <w:tcPr>
            <w:tcW w:w="567" w:type="dxa"/>
          </w:tcPr>
          <w:p w14:paraId="4B1C780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1E3629B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33FDEF9A" w14:textId="77777777" w:rsidTr="00DC7F76">
        <w:tc>
          <w:tcPr>
            <w:tcW w:w="392" w:type="dxa"/>
          </w:tcPr>
          <w:p w14:paraId="684D1DC3"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9179" w:type="dxa"/>
            <w:gridSpan w:val="3"/>
          </w:tcPr>
          <w:p w14:paraId="717BC33D"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Двомембранні органели</w:t>
            </w:r>
          </w:p>
        </w:tc>
      </w:tr>
      <w:tr w:rsidR="00DC7F76" w:rsidRPr="003648C2" w14:paraId="20D69C88" w14:textId="77777777" w:rsidTr="00DC7F76">
        <w:tc>
          <w:tcPr>
            <w:tcW w:w="392" w:type="dxa"/>
          </w:tcPr>
          <w:p w14:paraId="2FDDA4E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6520" w:type="dxa"/>
          </w:tcPr>
          <w:p w14:paraId="650C60CC" w14:textId="77777777" w:rsidR="00DC7F76" w:rsidRPr="003648C2" w:rsidRDefault="00DC7F76"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внутрішня мембрана утворює кристи</w:t>
            </w:r>
          </w:p>
        </w:tc>
        <w:tc>
          <w:tcPr>
            <w:tcW w:w="567" w:type="dxa"/>
          </w:tcPr>
          <w:p w14:paraId="26EA705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w:t>
            </w:r>
          </w:p>
        </w:tc>
        <w:tc>
          <w:tcPr>
            <w:tcW w:w="2092" w:type="dxa"/>
          </w:tcPr>
          <w:p w14:paraId="0AE57C1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мітохондрії</w:t>
            </w:r>
          </w:p>
        </w:tc>
      </w:tr>
      <w:tr w:rsidR="00DC7F76" w:rsidRPr="003648C2" w14:paraId="3CDAADF8" w14:textId="77777777" w:rsidTr="00DC7F76">
        <w:tc>
          <w:tcPr>
            <w:tcW w:w="392" w:type="dxa"/>
          </w:tcPr>
          <w:p w14:paraId="643FD1E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520" w:type="dxa"/>
          </w:tcPr>
          <w:p w14:paraId="7F63F26A" w14:textId="77777777" w:rsidR="00DC7F76" w:rsidRPr="003648C2" w:rsidRDefault="00DC7F76"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органели клітинного дихання</w:t>
            </w:r>
          </w:p>
        </w:tc>
        <w:tc>
          <w:tcPr>
            <w:tcW w:w="567" w:type="dxa"/>
          </w:tcPr>
          <w:p w14:paraId="3857BD80"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w:t>
            </w:r>
          </w:p>
        </w:tc>
        <w:tc>
          <w:tcPr>
            <w:tcW w:w="2092" w:type="dxa"/>
          </w:tcPr>
          <w:p w14:paraId="190DAE0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хлоропласти</w:t>
            </w:r>
          </w:p>
        </w:tc>
      </w:tr>
      <w:tr w:rsidR="00DC7F76" w:rsidRPr="003648C2" w14:paraId="0CE20319" w14:textId="77777777" w:rsidTr="00DC7F76">
        <w:tc>
          <w:tcPr>
            <w:tcW w:w="392" w:type="dxa"/>
          </w:tcPr>
          <w:p w14:paraId="2C50D1F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520" w:type="dxa"/>
          </w:tcPr>
          <w:p w14:paraId="3394E161" w14:textId="77777777" w:rsidR="00DC7F76" w:rsidRPr="003648C2" w:rsidRDefault="00DC7F76"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містять рибосоми, ДНК, ферменти,  синтез АТФ із АДФ</w:t>
            </w:r>
          </w:p>
        </w:tc>
        <w:tc>
          <w:tcPr>
            <w:tcW w:w="567" w:type="dxa"/>
          </w:tcPr>
          <w:p w14:paraId="7197137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w:t>
            </w:r>
          </w:p>
        </w:tc>
        <w:tc>
          <w:tcPr>
            <w:tcW w:w="2092" w:type="dxa"/>
          </w:tcPr>
          <w:p w14:paraId="4BD386A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лейкопласти</w:t>
            </w:r>
          </w:p>
        </w:tc>
      </w:tr>
      <w:tr w:rsidR="00DC7F76" w:rsidRPr="003648C2" w14:paraId="5ABF05C7" w14:textId="77777777" w:rsidTr="00DC7F76">
        <w:tc>
          <w:tcPr>
            <w:tcW w:w="392" w:type="dxa"/>
          </w:tcPr>
          <w:p w14:paraId="559D99A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520" w:type="dxa"/>
          </w:tcPr>
          <w:p w14:paraId="1A1D08D2" w14:textId="77777777" w:rsidR="00DC7F76" w:rsidRPr="003648C2" w:rsidRDefault="00DC7F76"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фотосинтез</w:t>
            </w:r>
          </w:p>
        </w:tc>
        <w:tc>
          <w:tcPr>
            <w:tcW w:w="567" w:type="dxa"/>
          </w:tcPr>
          <w:p w14:paraId="66E80FA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w:t>
            </w:r>
          </w:p>
        </w:tc>
        <w:tc>
          <w:tcPr>
            <w:tcW w:w="2092" w:type="dxa"/>
          </w:tcPr>
          <w:p w14:paraId="6FACFEF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хромопласти</w:t>
            </w:r>
          </w:p>
        </w:tc>
      </w:tr>
      <w:tr w:rsidR="00DC7F76" w:rsidRPr="003648C2" w14:paraId="7883A43B" w14:textId="77777777" w:rsidTr="00DC7F76">
        <w:tc>
          <w:tcPr>
            <w:tcW w:w="392" w:type="dxa"/>
          </w:tcPr>
          <w:p w14:paraId="6D4D836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6520" w:type="dxa"/>
          </w:tcPr>
          <w:p w14:paraId="51B7C829" w14:textId="77777777" w:rsidR="00DC7F76" w:rsidRPr="003648C2" w:rsidRDefault="00DC7F76"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цитоплазматична спадковість</w:t>
            </w:r>
          </w:p>
        </w:tc>
        <w:tc>
          <w:tcPr>
            <w:tcW w:w="567" w:type="dxa"/>
          </w:tcPr>
          <w:p w14:paraId="1286A58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52894E0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23BB7A1A" w14:textId="77777777" w:rsidTr="00DC7F76">
        <w:tc>
          <w:tcPr>
            <w:tcW w:w="392" w:type="dxa"/>
          </w:tcPr>
          <w:p w14:paraId="6D405A0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6520" w:type="dxa"/>
          </w:tcPr>
          <w:p w14:paraId="58CA9C47"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позбавлені пігментів, у них накопичується крохмаль.</w:t>
            </w:r>
          </w:p>
        </w:tc>
        <w:tc>
          <w:tcPr>
            <w:tcW w:w="567" w:type="dxa"/>
          </w:tcPr>
          <w:p w14:paraId="6FDA329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20D4EE0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5CD42A47" w14:textId="77777777" w:rsidTr="00DC7F76">
        <w:tc>
          <w:tcPr>
            <w:tcW w:w="392" w:type="dxa"/>
          </w:tcPr>
          <w:p w14:paraId="6A47F3D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6520" w:type="dxa"/>
          </w:tcPr>
          <w:p w14:paraId="6562420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розмножуються поділом, або фрагментацією</w:t>
            </w:r>
          </w:p>
        </w:tc>
        <w:tc>
          <w:tcPr>
            <w:tcW w:w="567" w:type="dxa"/>
          </w:tcPr>
          <w:p w14:paraId="058B752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521A7A57"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4708367C" w14:textId="77777777" w:rsidTr="00DC7F76">
        <w:tc>
          <w:tcPr>
            <w:tcW w:w="392" w:type="dxa"/>
          </w:tcPr>
          <w:p w14:paraId="5266DB5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6520" w:type="dxa"/>
          </w:tcPr>
          <w:p w14:paraId="4EFA0BA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містяться пігменти — каротиноїди</w:t>
            </w:r>
          </w:p>
        </w:tc>
        <w:tc>
          <w:tcPr>
            <w:tcW w:w="567" w:type="dxa"/>
          </w:tcPr>
          <w:p w14:paraId="699EA89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092" w:type="dxa"/>
          </w:tcPr>
          <w:p w14:paraId="06B774C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bl>
    <w:p w14:paraId="211F095E"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2"/>
        <w:gridCol w:w="2393"/>
        <w:gridCol w:w="2393"/>
        <w:gridCol w:w="2393"/>
      </w:tblGrid>
      <w:tr w:rsidR="00DC7F76" w:rsidRPr="003648C2" w14:paraId="1128D13F" w14:textId="77777777" w:rsidTr="00DC7F76">
        <w:tc>
          <w:tcPr>
            <w:tcW w:w="9571" w:type="dxa"/>
            <w:gridSpan w:val="4"/>
          </w:tcPr>
          <w:p w14:paraId="3EB71837"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Одномембранні органели</w:t>
            </w:r>
          </w:p>
        </w:tc>
      </w:tr>
      <w:tr w:rsidR="00DC7F76" w:rsidRPr="003648C2" w14:paraId="2B1589CB" w14:textId="77777777" w:rsidTr="00DC7F76">
        <w:tc>
          <w:tcPr>
            <w:tcW w:w="2392" w:type="dxa"/>
          </w:tcPr>
          <w:p w14:paraId="65F01A80"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А</w:t>
            </w:r>
          </w:p>
        </w:tc>
        <w:tc>
          <w:tcPr>
            <w:tcW w:w="2393" w:type="dxa"/>
          </w:tcPr>
          <w:p w14:paraId="47359EAE"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В</w:t>
            </w:r>
          </w:p>
        </w:tc>
        <w:tc>
          <w:tcPr>
            <w:tcW w:w="2393" w:type="dxa"/>
          </w:tcPr>
          <w:p w14:paraId="6F154E8D"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С</w:t>
            </w:r>
          </w:p>
        </w:tc>
        <w:tc>
          <w:tcPr>
            <w:tcW w:w="2393" w:type="dxa"/>
          </w:tcPr>
          <w:p w14:paraId="1F737328"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w:t>
            </w:r>
          </w:p>
        </w:tc>
      </w:tr>
      <w:tr w:rsidR="00DC7F76" w:rsidRPr="003648C2" w14:paraId="0E3768CB" w14:textId="77777777" w:rsidTr="00DC7F76">
        <w:tc>
          <w:tcPr>
            <w:tcW w:w="2392" w:type="dxa"/>
          </w:tcPr>
          <w:p w14:paraId="7453F66D"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c>
          <w:tcPr>
            <w:tcW w:w="2393" w:type="dxa"/>
          </w:tcPr>
          <w:p w14:paraId="5421B0F4"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c>
          <w:tcPr>
            <w:tcW w:w="2393" w:type="dxa"/>
          </w:tcPr>
          <w:p w14:paraId="2B8E5623"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c>
          <w:tcPr>
            <w:tcW w:w="2393" w:type="dxa"/>
          </w:tcPr>
          <w:p w14:paraId="0E8B39DC"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r>
      <w:tr w:rsidR="00DC7F76" w:rsidRPr="003648C2" w14:paraId="0A62DEB8" w14:textId="77777777" w:rsidTr="00DC7F76">
        <w:tc>
          <w:tcPr>
            <w:tcW w:w="9571" w:type="dxa"/>
            <w:gridSpan w:val="4"/>
          </w:tcPr>
          <w:p w14:paraId="7EBBEC3D"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Двомембранні органели</w:t>
            </w:r>
          </w:p>
        </w:tc>
      </w:tr>
      <w:tr w:rsidR="00DC7F76" w:rsidRPr="003648C2" w14:paraId="01B70E89" w14:textId="77777777" w:rsidTr="00DC7F76">
        <w:tc>
          <w:tcPr>
            <w:tcW w:w="2392" w:type="dxa"/>
          </w:tcPr>
          <w:p w14:paraId="0E06E461"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А</w:t>
            </w:r>
          </w:p>
        </w:tc>
        <w:tc>
          <w:tcPr>
            <w:tcW w:w="2393" w:type="dxa"/>
          </w:tcPr>
          <w:p w14:paraId="3974252C"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В</w:t>
            </w:r>
          </w:p>
        </w:tc>
        <w:tc>
          <w:tcPr>
            <w:tcW w:w="2393" w:type="dxa"/>
          </w:tcPr>
          <w:p w14:paraId="37C2CAD9"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С</w:t>
            </w:r>
          </w:p>
        </w:tc>
        <w:tc>
          <w:tcPr>
            <w:tcW w:w="2393" w:type="dxa"/>
          </w:tcPr>
          <w:p w14:paraId="46ECB3B5"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w:t>
            </w:r>
          </w:p>
        </w:tc>
      </w:tr>
      <w:tr w:rsidR="00DC7F76" w:rsidRPr="003648C2" w14:paraId="3044BAC2" w14:textId="77777777" w:rsidTr="00DC7F76">
        <w:tc>
          <w:tcPr>
            <w:tcW w:w="2392" w:type="dxa"/>
          </w:tcPr>
          <w:p w14:paraId="66B540D5" w14:textId="77777777" w:rsidR="00DC7F76" w:rsidRPr="003648C2" w:rsidRDefault="00DC7F76" w:rsidP="003648C2">
            <w:pPr>
              <w:spacing w:after="0" w:line="240" w:lineRule="auto"/>
              <w:jc w:val="both"/>
              <w:rPr>
                <w:rFonts w:ascii="Times New Roman" w:eastAsia="Times New Roman" w:hAnsi="Times New Roman" w:cs="Times New Roman"/>
                <w:b/>
                <w:sz w:val="24"/>
                <w:szCs w:val="24"/>
              </w:rPr>
            </w:pPr>
          </w:p>
        </w:tc>
        <w:tc>
          <w:tcPr>
            <w:tcW w:w="2393" w:type="dxa"/>
          </w:tcPr>
          <w:p w14:paraId="52852BE2"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c>
          <w:tcPr>
            <w:tcW w:w="2393" w:type="dxa"/>
          </w:tcPr>
          <w:p w14:paraId="59F15B49"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c>
          <w:tcPr>
            <w:tcW w:w="2393" w:type="dxa"/>
          </w:tcPr>
          <w:p w14:paraId="1B47E5B9"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r>
    </w:tbl>
    <w:p w14:paraId="61E1BBC0" w14:textId="77777777" w:rsidR="00090038" w:rsidRPr="003648C2" w:rsidRDefault="00090038" w:rsidP="003648C2">
      <w:pPr>
        <w:spacing w:after="0" w:line="240" w:lineRule="auto"/>
        <w:jc w:val="both"/>
        <w:rPr>
          <w:rFonts w:ascii="Times New Roman" w:eastAsia="Times New Roman" w:hAnsi="Times New Roman" w:cs="Times New Roman"/>
          <w:b/>
          <w:sz w:val="24"/>
          <w:szCs w:val="24"/>
        </w:rPr>
      </w:pPr>
      <w:bookmarkStart w:id="1" w:name="_heading=h.gjdgxs" w:colFirst="0" w:colLast="0"/>
      <w:bookmarkEnd w:id="1"/>
    </w:p>
    <w:p w14:paraId="57BD6211" w14:textId="0F6FBAFC" w:rsidR="00DC7F76" w:rsidRPr="003648C2" w:rsidRDefault="00DC7F76"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A836BE" w:rsidRPr="003648C2">
        <w:rPr>
          <w:rFonts w:ascii="Times New Roman" w:eastAsia="Times New Roman" w:hAnsi="Times New Roman" w:cs="Times New Roman"/>
          <w:b/>
          <w:sz w:val="24"/>
          <w:szCs w:val="24"/>
        </w:rPr>
        <w:t>3.</w:t>
      </w:r>
      <w:r w:rsidRPr="003648C2">
        <w:rPr>
          <w:rFonts w:ascii="Times New Roman" w:eastAsia="Times New Roman" w:hAnsi="Times New Roman" w:cs="Times New Roman"/>
          <w:b/>
          <w:sz w:val="24"/>
          <w:szCs w:val="24"/>
        </w:rPr>
        <w:t>2. Вивчити хімічний склад протоплазми клітин та фізико-хімічні властивості протоплазми клітин</w:t>
      </w:r>
    </w:p>
    <w:p w14:paraId="17680BDB"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Хімічний склад протоплазми клітин</w:t>
      </w:r>
    </w:p>
    <w:p w14:paraId="0D9B96B2" w14:textId="77777777" w:rsidR="00DC7F76" w:rsidRPr="003648C2" w:rsidRDefault="00DC7F76" w:rsidP="003648C2">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Речовину, яка утворює клітину, називають протоплазмою. До її складу входить більшість відомих хімічних елементів. З них 99,9% – макроелементи і 0,1% – мікро- та ультрамікроелементи. Основними мікроелементами протоплазми є С, Н, О і N. Вони становлять 96% усіх макроелементів. </w:t>
      </w:r>
    </w:p>
    <w:p w14:paraId="24F0DEBE" w14:textId="77777777" w:rsidR="00DC7F76" w:rsidRPr="003648C2" w:rsidRDefault="00DC7F76" w:rsidP="003648C2">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3,9% макроелементів – це S, Р, К, Са, Na, Сl, Fе та ін. До мікро- і ультрамікроелементів належать Сu, Со, Zn, Мn, Ni, Sr, Ва, Ве, І, Pb, Zi, F та ін.</w:t>
      </w:r>
    </w:p>
    <w:p w14:paraId="479DDBB7"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Окремі клітини, тканини та органи різняться між собою складом і кількістю елементів. Так, у кістках багато Са і Р, у щитоподібній залозі – І, в крові – Fе, в печінці – Сu, в шкірі – Sr. Ці відмінності визначають і особливості їхньої будови та функції. </w:t>
      </w:r>
    </w:p>
    <w:p w14:paraId="0E02DA45"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Усі елементи, з яких побудована протоплазма, потрапляють в організм із зовнішнього середовища в результаті обміну речовин. Однак їх кількість у протоплазмі </w:t>
      </w:r>
      <w:r w:rsidRPr="003648C2">
        <w:rPr>
          <w:rFonts w:ascii="Times New Roman" w:eastAsia="Times New Roman" w:hAnsi="Times New Roman" w:cs="Times New Roman"/>
          <w:sz w:val="24"/>
          <w:szCs w:val="24"/>
        </w:rPr>
        <w:lastRenderedPageBreak/>
        <w:t>здебільшого не відповідає кількості та поширенню цих елементів в окремих зонах земної кори. В останній, як відомо, переважають О, Si, Al, Na, Са, Fе, Мg і Р.</w:t>
      </w:r>
    </w:p>
    <w:p w14:paraId="1E7C33EE"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Хімічні елементи, що входять до складу протоплазми, утворюють складні органічні та неорганічні речовини, які взаємодіють між собою і беруть участь у біологічних процесах. Пізнання будови цих речовин, їх взаємодії та взаємодії структур, які вони утворюють, є ключем до розкриття таємниць життєвих процесів клітини.</w:t>
      </w:r>
    </w:p>
    <w:p w14:paraId="6463C0A6" w14:textId="5777B924" w:rsidR="00DB3710" w:rsidRPr="003648C2" w:rsidRDefault="00DB371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Неорганічні речовини.</w:t>
      </w:r>
    </w:p>
    <w:p w14:paraId="5BC99B4A" w14:textId="77777777" w:rsidR="00D31327" w:rsidRPr="003648C2" w:rsidRDefault="00DB371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Вода</w:t>
      </w:r>
      <w:r w:rsidRPr="003648C2">
        <w:rPr>
          <w:rFonts w:ascii="Times New Roman" w:eastAsia="Times New Roman" w:hAnsi="Times New Roman" w:cs="Times New Roman"/>
          <w:sz w:val="24"/>
          <w:szCs w:val="24"/>
        </w:rPr>
        <w:t xml:space="preserve"> становить 70-80% сирої маси протоплазми. </w:t>
      </w:r>
    </w:p>
    <w:p w14:paraId="4B3D8F0A" w14:textId="60574A83" w:rsidR="00DB3710" w:rsidRPr="003648C2" w:rsidRDefault="00DB371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Вода у вільному стані є розчинником. У вигляді розчинів у клітину надходять різні речовини і виділяються з неї продукти обміну. Вільна вода є середовищем, у якому відбуваються численні біохімічні реакції. Вона ж запобігає перегріванню клітин. </w:t>
      </w:r>
    </w:p>
    <w:p w14:paraId="13A559D0" w14:textId="77777777" w:rsidR="00DB3710" w:rsidRPr="003648C2" w:rsidRDefault="00DB3710"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Зв’язана вода утворює сольватні оболонки макромолекул різних речовин. </w:t>
      </w:r>
    </w:p>
    <w:p w14:paraId="4973389C" w14:textId="77777777" w:rsidR="00DB3710" w:rsidRPr="003648C2" w:rsidRDefault="00DB3710"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Втрата води живою речовиною призводить до зниження і припинення біологічних процесів, які в ній відбуваються.</w:t>
      </w:r>
    </w:p>
    <w:p w14:paraId="5AF1060E" w14:textId="1403BA63" w:rsidR="00DB3710" w:rsidRPr="003648C2" w:rsidRDefault="00DB371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Мінеральні речовини</w:t>
      </w:r>
      <w:r w:rsidRPr="003648C2">
        <w:rPr>
          <w:rFonts w:ascii="Times New Roman" w:eastAsia="Times New Roman" w:hAnsi="Times New Roman" w:cs="Times New Roman"/>
          <w:sz w:val="24"/>
          <w:szCs w:val="24"/>
        </w:rPr>
        <w:t xml:space="preserve"> становлять 5-6% сирої маси протоплазми. Разом з іншими речовинами вони беруть участь в обміні речовин. Найпоширеніші в організмі тварин солі фосфатної, сульфатної, карбонатної та хлоридної кислот. Мінеральні речовини у вигляді розчинів підтримують кислотно-основний стан, що визначає реакцію середовища, в якому відбуваються життєві процеси в клітинах. Вони зумовлюють осмотичний тиск, від якого залежить транспорт речовин із навколишнього середовища в</w:t>
      </w:r>
      <w:r w:rsidR="00D31327"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клітину і навпаки, а також їх переміщення в клітині. Мінеральні речовини впливають на колоїдний стан протоплазми. Вони входять до складу багатьох органічних сполук (фосфоліпіди, нуклеопротеїди) і ферментів. У кістковій тканині мінеральні речовини виконують механічну функцію, надаючи їй міцності.</w:t>
      </w:r>
    </w:p>
    <w:p w14:paraId="6DB43FAD" w14:textId="77777777" w:rsidR="00696EB0"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Органічні речовини</w:t>
      </w:r>
      <w:r w:rsidR="00696EB0"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 xml:space="preserve"> </w:t>
      </w:r>
    </w:p>
    <w:p w14:paraId="57262395" w14:textId="6514E579"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До основних органічних речовин належать білки, нуклеїнові кислоти, нуклеотиди, ліпіди та вуглеводи.</w:t>
      </w:r>
    </w:p>
    <w:p w14:paraId="6D2FFAFF" w14:textId="78FA2E6B"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Білки </w:t>
      </w:r>
      <w:r w:rsidR="00696EB0"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xml:space="preserve"> 10-20% сирої маси протоплазми. За хімічним складом вони є сполуками С (50%), О (25%), N (16%), Н (8%), S (0,3-2,5%). До складу окремих білків можуть входити й деякі інші макро- та мікроелементи.</w:t>
      </w:r>
    </w:p>
    <w:p w14:paraId="484BE8DE" w14:textId="77777777" w:rsidR="00D31327"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Більшість білків складаються лише з амінокислот. Такі білки називають простими, або протеїнами (</w:t>
      </w:r>
      <w:r w:rsidRPr="003648C2">
        <w:rPr>
          <w:rFonts w:ascii="Times New Roman" w:eastAsia="Times New Roman" w:hAnsi="Times New Roman" w:cs="Times New Roman"/>
          <w:i/>
          <w:sz w:val="24"/>
          <w:szCs w:val="24"/>
        </w:rPr>
        <w:t>альбуміни, глобуліни, молочний казеїн, еластин, фібриноген, колаген, міозин, актин та ін.).</w:t>
      </w:r>
      <w:r w:rsidRPr="003648C2">
        <w:rPr>
          <w:rFonts w:ascii="Times New Roman" w:eastAsia="Times New Roman" w:hAnsi="Times New Roman" w:cs="Times New Roman"/>
          <w:sz w:val="24"/>
          <w:szCs w:val="24"/>
        </w:rPr>
        <w:t xml:space="preserve"> </w:t>
      </w:r>
    </w:p>
    <w:p w14:paraId="64BCE9BE" w14:textId="431CECFC"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Якщо до складу білків крім амінокислот входять небілкові структури, їх називають складними, або протеїдами</w:t>
      </w:r>
      <w:r w:rsidR="00D31327" w:rsidRPr="003648C2">
        <w:rPr>
          <w:rFonts w:ascii="Times New Roman" w:eastAsia="Times New Roman" w:hAnsi="Times New Roman" w:cs="Times New Roman"/>
          <w:sz w:val="24"/>
          <w:szCs w:val="24"/>
        </w:rPr>
        <w:t>:</w:t>
      </w:r>
    </w:p>
    <w:p w14:paraId="3E600773" w14:textId="77777777" w:rsidR="00DC7F76" w:rsidRPr="003648C2" w:rsidRDefault="00DC7F76" w:rsidP="003648C2">
      <w:pPr>
        <w:widowControl w:val="0"/>
        <w:numPr>
          <w:ilvl w:val="0"/>
          <w:numId w:val="19"/>
        </w:numPr>
        <w:pBdr>
          <w:top w:val="nil"/>
          <w:left w:val="nil"/>
          <w:bottom w:val="nil"/>
          <w:right w:val="nil"/>
          <w:between w:val="nil"/>
        </w:pBdr>
        <w:spacing w:after="0" w:line="240" w:lineRule="auto"/>
        <w:ind w:left="142" w:firstLine="7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глікопротеїди – сполуки білків з вуглеводами (глікозаміноглікани); </w:t>
      </w:r>
    </w:p>
    <w:p w14:paraId="050A9010" w14:textId="77777777" w:rsidR="00DC7F76" w:rsidRPr="003648C2" w:rsidRDefault="00DC7F76" w:rsidP="003648C2">
      <w:pPr>
        <w:widowControl w:val="0"/>
        <w:numPr>
          <w:ilvl w:val="0"/>
          <w:numId w:val="19"/>
        </w:numPr>
        <w:pBdr>
          <w:top w:val="nil"/>
          <w:left w:val="nil"/>
          <w:bottom w:val="nil"/>
          <w:right w:val="nil"/>
          <w:between w:val="nil"/>
        </w:pBdr>
        <w:spacing w:after="0" w:line="240" w:lineRule="auto"/>
        <w:ind w:left="142" w:firstLine="7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нуклеопротеїди  – сполуки білків з нуклеїновими кислотами; </w:t>
      </w:r>
    </w:p>
    <w:p w14:paraId="01455BA8" w14:textId="77777777" w:rsidR="00DC7F76" w:rsidRPr="003648C2" w:rsidRDefault="00DC7F76" w:rsidP="003648C2">
      <w:pPr>
        <w:widowControl w:val="0"/>
        <w:numPr>
          <w:ilvl w:val="0"/>
          <w:numId w:val="19"/>
        </w:numPr>
        <w:pBdr>
          <w:top w:val="nil"/>
          <w:left w:val="nil"/>
          <w:bottom w:val="nil"/>
          <w:right w:val="nil"/>
          <w:between w:val="nil"/>
        </w:pBdr>
        <w:spacing w:after="0" w:line="240" w:lineRule="auto"/>
        <w:ind w:left="142" w:firstLine="7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фосфопротеїди – сполуки білків із залишками фосфатної кислоти (казеїноген, вітеленін, вітелін, пепсин); </w:t>
      </w:r>
    </w:p>
    <w:p w14:paraId="5CD9E517" w14:textId="77777777" w:rsidR="00DC7F76" w:rsidRPr="003648C2" w:rsidRDefault="00DC7F76" w:rsidP="003648C2">
      <w:pPr>
        <w:widowControl w:val="0"/>
        <w:numPr>
          <w:ilvl w:val="0"/>
          <w:numId w:val="19"/>
        </w:numPr>
        <w:pBdr>
          <w:top w:val="nil"/>
          <w:left w:val="nil"/>
          <w:bottom w:val="nil"/>
          <w:right w:val="nil"/>
          <w:between w:val="nil"/>
        </w:pBdr>
        <w:spacing w:after="0" w:line="240" w:lineRule="auto"/>
        <w:ind w:left="142" w:firstLine="7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ліпопротеїди – сполуки білків з ліпідами (елементарна біологічна мембрана);</w:t>
      </w:r>
    </w:p>
    <w:p w14:paraId="2E3691E1" w14:textId="77777777" w:rsidR="00DC7F76" w:rsidRPr="003648C2" w:rsidRDefault="00DC7F76" w:rsidP="003648C2">
      <w:pPr>
        <w:widowControl w:val="0"/>
        <w:numPr>
          <w:ilvl w:val="0"/>
          <w:numId w:val="19"/>
        </w:numPr>
        <w:pBdr>
          <w:top w:val="nil"/>
          <w:left w:val="nil"/>
          <w:bottom w:val="nil"/>
          <w:right w:val="nil"/>
          <w:between w:val="nil"/>
        </w:pBdr>
        <w:spacing w:after="0" w:line="240" w:lineRule="auto"/>
        <w:ind w:left="142" w:firstLine="7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хромопротеїди – сполуки білків з пігментними речовинами (гемоглобін, родопсин, міоглобін).</w:t>
      </w:r>
    </w:p>
    <w:p w14:paraId="7E87209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Залежно від форми білки поділяють на </w:t>
      </w:r>
      <w:r w:rsidRPr="003648C2">
        <w:rPr>
          <w:rFonts w:ascii="Times New Roman" w:eastAsia="Times New Roman" w:hAnsi="Times New Roman" w:cs="Times New Roman"/>
          <w:i/>
          <w:sz w:val="24"/>
          <w:szCs w:val="24"/>
        </w:rPr>
        <w:t>глобулярні та фібрилярні.</w:t>
      </w:r>
    </w:p>
    <w:p w14:paraId="20FAB92C"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Глобулярні білки</w:t>
      </w:r>
      <w:r w:rsidRPr="003648C2">
        <w:rPr>
          <w:rFonts w:ascii="Times New Roman" w:eastAsia="Times New Roman" w:hAnsi="Times New Roman" w:cs="Times New Roman"/>
          <w:sz w:val="24"/>
          <w:szCs w:val="24"/>
        </w:rPr>
        <w:t xml:space="preserve"> мають кулясту, овальну або еліпсоподібну форму молекул (білки молока, антитіла, ферменти). </w:t>
      </w:r>
    </w:p>
    <w:p w14:paraId="4D9E7EF6"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Для фібрилярних білків</w:t>
      </w:r>
      <w:r w:rsidRPr="003648C2">
        <w:rPr>
          <w:rFonts w:ascii="Times New Roman" w:eastAsia="Times New Roman" w:hAnsi="Times New Roman" w:cs="Times New Roman"/>
          <w:sz w:val="24"/>
          <w:szCs w:val="24"/>
        </w:rPr>
        <w:t xml:space="preserve"> характерна ниткоподібна форма молекул (міозин, кератин волосся).</w:t>
      </w:r>
    </w:p>
    <w:p w14:paraId="54798320" w14:textId="6B34AB58"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Функції в організмі</w:t>
      </w:r>
      <w:r w:rsidR="007264DA" w:rsidRPr="003648C2">
        <w:rPr>
          <w:rFonts w:ascii="Times New Roman" w:eastAsia="Times New Roman" w:hAnsi="Times New Roman" w:cs="Times New Roman"/>
          <w:b/>
          <w:sz w:val="24"/>
          <w:szCs w:val="24"/>
        </w:rPr>
        <w:t>:</w:t>
      </w:r>
    </w:p>
    <w:p w14:paraId="55EDA9D9" w14:textId="2F0BB17B"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Структурна </w:t>
      </w:r>
    </w:p>
    <w:p w14:paraId="1999D5A8"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Обмінна </w:t>
      </w:r>
    </w:p>
    <w:p w14:paraId="3DA6501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Захисна</w:t>
      </w:r>
    </w:p>
    <w:p w14:paraId="305C70AE" w14:textId="6EA496DE"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Акцепторно-транспортна. </w:t>
      </w:r>
    </w:p>
    <w:p w14:paraId="655B9E9F" w14:textId="3B3CC506"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5. В окремих випадках білки можуть бути джерелом енергії (глюконеогенез).</w:t>
      </w:r>
    </w:p>
    <w:p w14:paraId="255F531E" w14:textId="6836A3F5" w:rsidR="00696EB0" w:rsidRPr="003648C2" w:rsidRDefault="00696EB0"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поясніть зміст функцій білків в організмі</w:t>
      </w:r>
      <w:r w:rsidR="007264DA" w:rsidRPr="003648C2">
        <w:rPr>
          <w:rFonts w:ascii="Times New Roman" w:eastAsia="Times New Roman" w:hAnsi="Times New Roman" w:cs="Times New Roman"/>
          <w:sz w:val="24"/>
          <w:szCs w:val="24"/>
        </w:rPr>
        <w:t xml:space="preserve"> (письмово)</w:t>
      </w:r>
      <w:r w:rsidRPr="003648C2">
        <w:rPr>
          <w:rFonts w:ascii="Times New Roman" w:eastAsia="Times New Roman" w:hAnsi="Times New Roman" w:cs="Times New Roman"/>
          <w:sz w:val="24"/>
          <w:szCs w:val="24"/>
        </w:rPr>
        <w:t>.</w:t>
      </w:r>
    </w:p>
    <w:p w14:paraId="6D67F75B" w14:textId="77777777" w:rsidR="007264DA" w:rsidRPr="003648C2" w:rsidRDefault="007264DA" w:rsidP="003648C2">
      <w:pPr>
        <w:spacing w:after="0" w:line="240" w:lineRule="auto"/>
        <w:jc w:val="both"/>
        <w:rPr>
          <w:rFonts w:ascii="Times New Roman" w:eastAsia="Times New Roman" w:hAnsi="Times New Roman" w:cs="Times New Roman"/>
          <w:sz w:val="24"/>
          <w:szCs w:val="24"/>
        </w:rPr>
      </w:pPr>
    </w:p>
    <w:p w14:paraId="06E12AAF" w14:textId="473C0BBD" w:rsidR="00DC7F76" w:rsidRPr="003648C2" w:rsidRDefault="00DC7F76" w:rsidP="003648C2">
      <w:pPr>
        <w:spacing w:after="0" w:line="240" w:lineRule="auto"/>
        <w:ind w:firstLine="709"/>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Нуклеїнові кислоти</w:t>
      </w:r>
      <w:r w:rsidR="00696EB0"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b/>
          <w:sz w:val="24"/>
          <w:szCs w:val="24"/>
        </w:rPr>
        <w:t xml:space="preserve"> ДНК (дезоксирибонуклеїнова кислота) </w:t>
      </w:r>
      <w:r w:rsidR="00696EB0" w:rsidRPr="003648C2">
        <w:rPr>
          <w:rFonts w:ascii="Times New Roman" w:eastAsia="Times New Roman" w:hAnsi="Times New Roman" w:cs="Times New Roman"/>
          <w:b/>
          <w:sz w:val="24"/>
          <w:szCs w:val="24"/>
        </w:rPr>
        <w:t>та</w:t>
      </w:r>
      <w:r w:rsidRPr="003648C2">
        <w:rPr>
          <w:rFonts w:ascii="Times New Roman" w:eastAsia="Times New Roman" w:hAnsi="Times New Roman" w:cs="Times New Roman"/>
          <w:b/>
          <w:sz w:val="24"/>
          <w:szCs w:val="24"/>
        </w:rPr>
        <w:t xml:space="preserve"> РНК (рибонуклеїнова кислота).</w:t>
      </w:r>
    </w:p>
    <w:p w14:paraId="072F24C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ДНК входить до складу хроматину ядра клітин. Невелика її кількість міститься також у мітохондріях. ДНК є носієм генетичної інформації. Вона реалізує цю інформацію, створюючи апарат білкового синтезу. </w:t>
      </w:r>
    </w:p>
    <w:p w14:paraId="36A3091D"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РНК здійснює синтез білка. Вона міститься в ядрі, цитоплазмі і поділяється на інформаційну, транспортну та рибосомальну.</w:t>
      </w:r>
    </w:p>
    <w:p w14:paraId="27A16C10"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Нуклеїнові кислоти побудовані з нуклеотидів. До складу нуклеотидів входять вуглеводи, азотисті основи та залишок фосфорної кислоти.</w:t>
      </w:r>
    </w:p>
    <w:p w14:paraId="76BB6312"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протоплазмі крім нуклеотидів, з яких утворюються молекули нуклеїнових кислот є нуклеотиди, що містять кілька залишків фосфорної кислоти. До них належать аденозинтрифосфорна кислота (АТФ). Під дією ферментів від АТФ відщеплюються окремі залишки фосфорної кислоти. Цей процес супроводжується виділенням енергії, яка використовується для забезпечення всіх фізіологічних процесів клітин. </w:t>
      </w:r>
    </w:p>
    <w:p w14:paraId="0DD4B1C3"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АТФ </w:t>
      </w:r>
      <w:r w:rsidRPr="003648C2">
        <w:rPr>
          <w:rFonts w:ascii="Times New Roman" w:eastAsia="Times New Roman" w:hAnsi="Times New Roman" w:cs="Times New Roman"/>
          <w:sz w:val="24"/>
          <w:szCs w:val="24"/>
        </w:rPr>
        <w:t>є акумулятором і переносником енергії. Крім АТФ таку функцію виконують</w:t>
      </w:r>
    </w:p>
    <w:p w14:paraId="33B4420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також інші нуклеотиди: трифосфати уридину, цитидину та гуанозину (УТФ, ЦТФ, ГТФ).</w:t>
      </w:r>
    </w:p>
    <w:p w14:paraId="25551B19"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Ліпіди</w:t>
      </w:r>
      <w:r w:rsidRPr="003648C2">
        <w:rPr>
          <w:rFonts w:ascii="Times New Roman" w:eastAsia="Times New Roman" w:hAnsi="Times New Roman" w:cs="Times New Roman"/>
          <w:sz w:val="24"/>
          <w:szCs w:val="24"/>
        </w:rPr>
        <w:t xml:space="preserve"> становлять 2-3% сирої маси протоплазми і за хімічною природою є сполуками Карбону, Оксигену і Гідрогену (С, O і Н). Вони складаються з гліцерину і жирних кислот. До їх складу можуть входити й інші речовини. Ліпіди виконують структурну функцію. Вони входять до складу елементарних біологічних мембран клітин і стероїдних гормонів. Крім того, ліпіди є важливим енергетичним матеріалом. Під час їх окиснення утворюється значна кількість енергії.</w:t>
      </w:r>
    </w:p>
    <w:p w14:paraId="4CFD55CA"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Вуглеводи </w:t>
      </w:r>
      <w:r w:rsidRPr="003648C2">
        <w:rPr>
          <w:rFonts w:ascii="Times New Roman" w:eastAsia="Times New Roman" w:hAnsi="Times New Roman" w:cs="Times New Roman"/>
          <w:sz w:val="24"/>
          <w:szCs w:val="24"/>
        </w:rPr>
        <w:t xml:space="preserve">становлять 1-1,5% сирої маси протоплазми. Вони, як і жири, є сполуками Карбону, Оксигену і Гідрогену. В живій речовині вуглеводи містяться у вигляді моноцукридів (глюкоза, галактоза, фруктоза) та їх сполук: </w:t>
      </w:r>
      <w:r w:rsidRPr="003648C2">
        <w:rPr>
          <w:rFonts w:ascii="Times New Roman" w:eastAsia="Times New Roman" w:hAnsi="Times New Roman" w:cs="Times New Roman"/>
          <w:i/>
          <w:sz w:val="24"/>
          <w:szCs w:val="24"/>
        </w:rPr>
        <w:t>олігоцукридів</w:t>
      </w:r>
      <w:r w:rsidRPr="003648C2">
        <w:rPr>
          <w:rFonts w:ascii="Times New Roman" w:eastAsia="Times New Roman" w:hAnsi="Times New Roman" w:cs="Times New Roman"/>
          <w:sz w:val="24"/>
          <w:szCs w:val="24"/>
        </w:rPr>
        <w:t xml:space="preserve"> (цукроза, мальтоза, лактоза) та </w:t>
      </w:r>
      <w:r w:rsidRPr="003648C2">
        <w:rPr>
          <w:rFonts w:ascii="Times New Roman" w:eastAsia="Times New Roman" w:hAnsi="Times New Roman" w:cs="Times New Roman"/>
          <w:i/>
          <w:sz w:val="24"/>
          <w:szCs w:val="24"/>
        </w:rPr>
        <w:t>поліцукридів</w:t>
      </w:r>
      <w:r w:rsidRPr="003648C2">
        <w:rPr>
          <w:rFonts w:ascii="Times New Roman" w:eastAsia="Times New Roman" w:hAnsi="Times New Roman" w:cs="Times New Roman"/>
          <w:sz w:val="24"/>
          <w:szCs w:val="24"/>
        </w:rPr>
        <w:t xml:space="preserve"> (глікоген).</w:t>
      </w:r>
    </w:p>
    <w:p w14:paraId="2DD0F9B4" w14:textId="77777777" w:rsidR="00DC7F76" w:rsidRPr="003648C2" w:rsidRDefault="00DC7F7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Вуглеводи є енергетичним матеріалом. Вони виконують також структурну функцію, входячи до складу оболонки клітин, міжклітинної речовини, нуклеїнових кислот, секрету багатьох залоз, утворюють окремі біологічно активні речовини (гепарин).</w:t>
      </w:r>
    </w:p>
    <w:p w14:paraId="49EAE7DC" w14:textId="77777777" w:rsidR="00DC7F76" w:rsidRPr="003648C2" w:rsidRDefault="00DC7F76" w:rsidP="003648C2">
      <w:pPr>
        <w:spacing w:after="0" w:line="240" w:lineRule="auto"/>
        <w:jc w:val="both"/>
        <w:rPr>
          <w:rFonts w:ascii="Times New Roman" w:eastAsia="Times New Roman" w:hAnsi="Times New Roman" w:cs="Times New Roman"/>
          <w:b/>
          <w:sz w:val="24"/>
          <w:szCs w:val="24"/>
        </w:rPr>
      </w:pPr>
    </w:p>
    <w:p w14:paraId="53CDCB2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6. </w:t>
      </w:r>
      <w:r w:rsidRPr="003648C2">
        <w:rPr>
          <w:rFonts w:ascii="Times New Roman" w:eastAsia="Times New Roman" w:hAnsi="Times New Roman" w:cs="Times New Roman"/>
          <w:sz w:val="24"/>
          <w:szCs w:val="24"/>
        </w:rPr>
        <w:t>Скласти таблицю «Хімічний склад еукаріотичної клітини»</w:t>
      </w:r>
    </w:p>
    <w:p w14:paraId="18F73DA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1"/>
        <w:gridCol w:w="2280"/>
        <w:gridCol w:w="1931"/>
        <w:gridCol w:w="2174"/>
        <w:gridCol w:w="2425"/>
      </w:tblGrid>
      <w:tr w:rsidR="00DC7F76" w:rsidRPr="003648C2" w14:paraId="0CBF65BF" w14:textId="77777777" w:rsidTr="00DC7F76">
        <w:tc>
          <w:tcPr>
            <w:tcW w:w="761" w:type="dxa"/>
          </w:tcPr>
          <w:p w14:paraId="600623FC" w14:textId="33684B0F" w:rsidR="00DC7F76" w:rsidRPr="003648C2" w:rsidRDefault="00DC7F7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r w:rsidR="00D31327" w:rsidRPr="003648C2">
              <w:rPr>
                <w:rFonts w:ascii="Times New Roman" w:eastAsia="Times New Roman" w:hAnsi="Times New Roman" w:cs="Times New Roman"/>
                <w:sz w:val="24"/>
                <w:szCs w:val="24"/>
              </w:rPr>
              <w:t>з</w:t>
            </w:r>
            <w:r w:rsidRPr="003648C2">
              <w:rPr>
                <w:rFonts w:ascii="Times New Roman" w:eastAsia="Times New Roman" w:hAnsi="Times New Roman" w:cs="Times New Roman"/>
                <w:sz w:val="24"/>
                <w:szCs w:val="24"/>
              </w:rPr>
              <w:t>/п</w:t>
            </w:r>
          </w:p>
        </w:tc>
        <w:tc>
          <w:tcPr>
            <w:tcW w:w="8810" w:type="dxa"/>
            <w:gridSpan w:val="4"/>
          </w:tcPr>
          <w:p w14:paraId="669F6A56"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Елементний склад. Біоелементи </w:t>
            </w:r>
          </w:p>
        </w:tc>
      </w:tr>
      <w:tr w:rsidR="00DC7F76" w:rsidRPr="003648C2" w14:paraId="657D90FF" w14:textId="77777777" w:rsidTr="00DC7F76">
        <w:tc>
          <w:tcPr>
            <w:tcW w:w="761" w:type="dxa"/>
          </w:tcPr>
          <w:p w14:paraId="25AF179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280" w:type="dxa"/>
          </w:tcPr>
          <w:p w14:paraId="492804F2"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органогени</w:t>
            </w:r>
          </w:p>
        </w:tc>
        <w:tc>
          <w:tcPr>
            <w:tcW w:w="1931" w:type="dxa"/>
          </w:tcPr>
          <w:p w14:paraId="1F5287A4"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макроелементи</w:t>
            </w:r>
          </w:p>
        </w:tc>
        <w:tc>
          <w:tcPr>
            <w:tcW w:w="2174" w:type="dxa"/>
          </w:tcPr>
          <w:p w14:paraId="3C2A5C3F"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мікроелементи</w:t>
            </w:r>
          </w:p>
        </w:tc>
        <w:tc>
          <w:tcPr>
            <w:tcW w:w="2425" w:type="dxa"/>
          </w:tcPr>
          <w:p w14:paraId="4021A32B"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ультрамікроелементи</w:t>
            </w:r>
          </w:p>
        </w:tc>
      </w:tr>
      <w:tr w:rsidR="00DC7F76" w:rsidRPr="003648C2" w14:paraId="46C5D59E" w14:textId="77777777" w:rsidTr="00DC7F76">
        <w:tc>
          <w:tcPr>
            <w:tcW w:w="761" w:type="dxa"/>
          </w:tcPr>
          <w:p w14:paraId="1D30617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280" w:type="dxa"/>
          </w:tcPr>
          <w:p w14:paraId="6417584F"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до 98% у складі клітини</w:t>
            </w:r>
          </w:p>
        </w:tc>
        <w:tc>
          <w:tcPr>
            <w:tcW w:w="1931" w:type="dxa"/>
          </w:tcPr>
          <w:p w14:paraId="6EA3BF3D"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10-0,001%</w:t>
            </w:r>
          </w:p>
          <w:p w14:paraId="1AEC809F"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 маси організму</w:t>
            </w:r>
          </w:p>
        </w:tc>
        <w:tc>
          <w:tcPr>
            <w:tcW w:w="2174" w:type="dxa"/>
          </w:tcPr>
          <w:p w14:paraId="7E0F182B"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0,001-0,000001%</w:t>
            </w:r>
          </w:p>
          <w:p w14:paraId="241F239B"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 маси організму</w:t>
            </w:r>
          </w:p>
        </w:tc>
        <w:tc>
          <w:tcPr>
            <w:tcW w:w="2425" w:type="dxa"/>
          </w:tcPr>
          <w:p w14:paraId="59A5C00F"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менше ніж 0,000001%</w:t>
            </w:r>
          </w:p>
        </w:tc>
      </w:tr>
      <w:tr w:rsidR="00DC7F76" w:rsidRPr="003648C2" w14:paraId="107102F3" w14:textId="77777777" w:rsidTr="00DC7F76">
        <w:tc>
          <w:tcPr>
            <w:tcW w:w="761" w:type="dxa"/>
          </w:tcPr>
          <w:p w14:paraId="2EA0E3E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280" w:type="dxa"/>
          </w:tcPr>
          <w:p w14:paraId="6D53855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1931" w:type="dxa"/>
          </w:tcPr>
          <w:p w14:paraId="382EF01C"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174" w:type="dxa"/>
          </w:tcPr>
          <w:p w14:paraId="7BBE411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425" w:type="dxa"/>
          </w:tcPr>
          <w:p w14:paraId="4CD487F8"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6C3574BE" w14:textId="77777777" w:rsidTr="00DC7F76">
        <w:tc>
          <w:tcPr>
            <w:tcW w:w="761" w:type="dxa"/>
          </w:tcPr>
          <w:p w14:paraId="5A8ACD30"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280" w:type="dxa"/>
          </w:tcPr>
          <w:p w14:paraId="19EE8B06"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1931" w:type="dxa"/>
          </w:tcPr>
          <w:p w14:paraId="6F581DD3"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174" w:type="dxa"/>
          </w:tcPr>
          <w:p w14:paraId="227D0DC8"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425" w:type="dxa"/>
          </w:tcPr>
          <w:p w14:paraId="32867B50"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01F9728E" w14:textId="77777777" w:rsidTr="00DC7F76">
        <w:tc>
          <w:tcPr>
            <w:tcW w:w="761" w:type="dxa"/>
          </w:tcPr>
          <w:p w14:paraId="59CC7E3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8810" w:type="dxa"/>
            <w:gridSpan w:val="4"/>
          </w:tcPr>
          <w:p w14:paraId="1512815C"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Біологічне значення</w:t>
            </w:r>
          </w:p>
        </w:tc>
      </w:tr>
      <w:tr w:rsidR="00DC7F76" w:rsidRPr="003648C2" w14:paraId="14E4D0C6" w14:textId="77777777" w:rsidTr="00DC7F76">
        <w:tc>
          <w:tcPr>
            <w:tcW w:w="761" w:type="dxa"/>
          </w:tcPr>
          <w:p w14:paraId="59AC53AD"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280" w:type="dxa"/>
          </w:tcPr>
          <w:p w14:paraId="4313067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1931" w:type="dxa"/>
          </w:tcPr>
          <w:p w14:paraId="4BECD6C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174" w:type="dxa"/>
          </w:tcPr>
          <w:p w14:paraId="57F97E2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2425" w:type="dxa"/>
          </w:tcPr>
          <w:p w14:paraId="196A0F97"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60FE01CF" w14:textId="77777777" w:rsidTr="00DC7F76">
        <w:tc>
          <w:tcPr>
            <w:tcW w:w="761" w:type="dxa"/>
          </w:tcPr>
          <w:p w14:paraId="292A094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8810" w:type="dxa"/>
            <w:gridSpan w:val="4"/>
          </w:tcPr>
          <w:p w14:paraId="4CB1EDD6"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Молекулярний склад</w:t>
            </w:r>
          </w:p>
        </w:tc>
      </w:tr>
      <w:tr w:rsidR="00DC7F76" w:rsidRPr="003648C2" w14:paraId="636EDEB0" w14:textId="77777777" w:rsidTr="00DC7F76">
        <w:tc>
          <w:tcPr>
            <w:tcW w:w="761" w:type="dxa"/>
          </w:tcPr>
          <w:p w14:paraId="0B983E97"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211" w:type="dxa"/>
            <w:gridSpan w:val="2"/>
          </w:tcPr>
          <w:p w14:paraId="6AA5D8E8"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Неорганічні молекули (оксиди, кислоти, основи, мінеральні солі)</w:t>
            </w:r>
          </w:p>
        </w:tc>
        <w:tc>
          <w:tcPr>
            <w:tcW w:w="4599" w:type="dxa"/>
            <w:gridSpan w:val="2"/>
          </w:tcPr>
          <w:p w14:paraId="777F2301"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Органічні молекули (білки, жири, вуглеводи, нуклеїнові кислоти)</w:t>
            </w:r>
          </w:p>
        </w:tc>
      </w:tr>
      <w:tr w:rsidR="00DC7F76" w:rsidRPr="003648C2" w14:paraId="65A1C804" w14:textId="77777777" w:rsidTr="00DC7F76">
        <w:tc>
          <w:tcPr>
            <w:tcW w:w="761" w:type="dxa"/>
          </w:tcPr>
          <w:p w14:paraId="2F61F38F"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211" w:type="dxa"/>
            <w:gridSpan w:val="2"/>
          </w:tcPr>
          <w:p w14:paraId="5BC984D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599" w:type="dxa"/>
            <w:gridSpan w:val="2"/>
          </w:tcPr>
          <w:p w14:paraId="5CF95E41"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1BB0456F" w14:textId="77777777" w:rsidTr="00DC7F76">
        <w:tc>
          <w:tcPr>
            <w:tcW w:w="761" w:type="dxa"/>
          </w:tcPr>
          <w:p w14:paraId="0A832A9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211" w:type="dxa"/>
            <w:gridSpan w:val="2"/>
          </w:tcPr>
          <w:p w14:paraId="65054389"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599" w:type="dxa"/>
            <w:gridSpan w:val="2"/>
          </w:tcPr>
          <w:p w14:paraId="15FCBB75"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251B5BE0" w14:textId="77777777" w:rsidTr="00DC7F76">
        <w:tc>
          <w:tcPr>
            <w:tcW w:w="761" w:type="dxa"/>
          </w:tcPr>
          <w:p w14:paraId="5464633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211" w:type="dxa"/>
            <w:gridSpan w:val="2"/>
          </w:tcPr>
          <w:p w14:paraId="2A3E9E5B"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599" w:type="dxa"/>
            <w:gridSpan w:val="2"/>
          </w:tcPr>
          <w:p w14:paraId="3F4DC214"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r w:rsidR="00DC7F76" w:rsidRPr="003648C2" w14:paraId="6A7572E9" w14:textId="77777777" w:rsidTr="00DC7F76">
        <w:tc>
          <w:tcPr>
            <w:tcW w:w="761" w:type="dxa"/>
          </w:tcPr>
          <w:p w14:paraId="25A0555A"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211" w:type="dxa"/>
            <w:gridSpan w:val="2"/>
          </w:tcPr>
          <w:p w14:paraId="12F72149"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Біологічне значення неорганічних </w:t>
            </w:r>
            <w:r w:rsidRPr="003648C2">
              <w:rPr>
                <w:rFonts w:ascii="Times New Roman" w:eastAsia="Times New Roman" w:hAnsi="Times New Roman" w:cs="Times New Roman"/>
                <w:sz w:val="24"/>
                <w:szCs w:val="24"/>
              </w:rPr>
              <w:lastRenderedPageBreak/>
              <w:t>речовин</w:t>
            </w:r>
          </w:p>
        </w:tc>
        <w:tc>
          <w:tcPr>
            <w:tcW w:w="4599" w:type="dxa"/>
            <w:gridSpan w:val="2"/>
          </w:tcPr>
          <w:p w14:paraId="2DC49ADA" w14:textId="77777777" w:rsidR="00DC7F76" w:rsidRPr="003648C2" w:rsidRDefault="00DC7F76"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Біологічне значення органічних речовин</w:t>
            </w:r>
          </w:p>
        </w:tc>
      </w:tr>
      <w:tr w:rsidR="00DC7F76" w:rsidRPr="003648C2" w14:paraId="1E30D6D4" w14:textId="77777777" w:rsidTr="00DC7F76">
        <w:tc>
          <w:tcPr>
            <w:tcW w:w="761" w:type="dxa"/>
          </w:tcPr>
          <w:p w14:paraId="36C64D0E"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c>
          <w:tcPr>
            <w:tcW w:w="4211" w:type="dxa"/>
            <w:gridSpan w:val="2"/>
          </w:tcPr>
          <w:p w14:paraId="7086E7F3"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p>
        </w:tc>
        <w:tc>
          <w:tcPr>
            <w:tcW w:w="4599" w:type="dxa"/>
            <w:gridSpan w:val="2"/>
          </w:tcPr>
          <w:p w14:paraId="027D5BA1"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tc>
      </w:tr>
    </w:tbl>
    <w:p w14:paraId="52AE445B" w14:textId="77777777" w:rsidR="00DC7F76" w:rsidRDefault="00DC7F76" w:rsidP="003648C2">
      <w:pPr>
        <w:spacing w:after="0" w:line="240" w:lineRule="auto"/>
        <w:ind w:firstLine="567"/>
        <w:jc w:val="both"/>
        <w:rPr>
          <w:rFonts w:ascii="Times New Roman" w:eastAsia="Times New Roman" w:hAnsi="Times New Roman" w:cs="Times New Roman"/>
          <w:sz w:val="24"/>
          <w:szCs w:val="24"/>
          <w:lang w:val="ru-RU"/>
        </w:rPr>
      </w:pPr>
    </w:p>
    <w:p w14:paraId="16E2A0CB" w14:textId="77777777" w:rsidR="00132A1E" w:rsidRDefault="00132A1E" w:rsidP="003648C2">
      <w:pPr>
        <w:spacing w:after="0" w:line="240" w:lineRule="auto"/>
        <w:ind w:firstLine="567"/>
        <w:jc w:val="both"/>
        <w:rPr>
          <w:rFonts w:ascii="Times New Roman" w:eastAsia="Times New Roman" w:hAnsi="Times New Roman" w:cs="Times New Roman"/>
          <w:sz w:val="24"/>
          <w:szCs w:val="24"/>
          <w:lang w:val="ru-RU"/>
        </w:rPr>
      </w:pPr>
    </w:p>
    <w:p w14:paraId="0F3F4D50" w14:textId="77777777" w:rsidR="00132A1E" w:rsidRDefault="00132A1E" w:rsidP="003648C2">
      <w:pPr>
        <w:spacing w:after="0" w:line="240" w:lineRule="auto"/>
        <w:ind w:firstLine="567"/>
        <w:jc w:val="both"/>
        <w:rPr>
          <w:rFonts w:ascii="Times New Roman" w:eastAsia="Times New Roman" w:hAnsi="Times New Roman" w:cs="Times New Roman"/>
          <w:sz w:val="24"/>
          <w:szCs w:val="24"/>
          <w:lang w:val="ru-RU"/>
        </w:rPr>
      </w:pPr>
    </w:p>
    <w:p w14:paraId="0A85B292" w14:textId="77777777" w:rsidR="00132A1E" w:rsidRDefault="00132A1E" w:rsidP="003648C2">
      <w:pPr>
        <w:spacing w:after="0" w:line="240" w:lineRule="auto"/>
        <w:ind w:firstLine="567"/>
        <w:jc w:val="both"/>
        <w:rPr>
          <w:rFonts w:ascii="Times New Roman" w:eastAsia="Times New Roman" w:hAnsi="Times New Roman" w:cs="Times New Roman"/>
          <w:sz w:val="24"/>
          <w:szCs w:val="24"/>
          <w:lang w:val="ru-RU"/>
        </w:rPr>
      </w:pPr>
    </w:p>
    <w:p w14:paraId="46204539" w14:textId="77777777" w:rsidR="00132A1E" w:rsidRDefault="00132A1E" w:rsidP="003648C2">
      <w:pPr>
        <w:spacing w:after="0" w:line="240" w:lineRule="auto"/>
        <w:ind w:firstLine="567"/>
        <w:jc w:val="both"/>
        <w:rPr>
          <w:rFonts w:ascii="Times New Roman" w:eastAsia="Times New Roman" w:hAnsi="Times New Roman" w:cs="Times New Roman"/>
          <w:sz w:val="24"/>
          <w:szCs w:val="24"/>
          <w:lang w:val="ru-RU"/>
        </w:rPr>
      </w:pPr>
    </w:p>
    <w:p w14:paraId="5F0C640C" w14:textId="77777777" w:rsidR="00132A1E" w:rsidRPr="00132A1E" w:rsidRDefault="00132A1E" w:rsidP="003648C2">
      <w:pPr>
        <w:spacing w:after="0" w:line="240" w:lineRule="auto"/>
        <w:ind w:firstLine="567"/>
        <w:jc w:val="both"/>
        <w:rPr>
          <w:rFonts w:ascii="Times New Roman" w:eastAsia="Times New Roman" w:hAnsi="Times New Roman" w:cs="Times New Roman"/>
          <w:sz w:val="24"/>
          <w:szCs w:val="24"/>
          <w:lang w:val="ru-RU"/>
        </w:rPr>
      </w:pPr>
    </w:p>
    <w:p w14:paraId="5C59EE5E" w14:textId="706BED5A" w:rsidR="00A836BE" w:rsidRPr="003648C2" w:rsidRDefault="00A836BE"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p>
    <w:p w14:paraId="777D77B3" w14:textId="715BACCF" w:rsidR="00A836BE" w:rsidRPr="003648C2" w:rsidRDefault="00A836BE"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3.1. Загальні висновки:</w:t>
      </w:r>
    </w:p>
    <w:p w14:paraId="12EF1255" w14:textId="77777777" w:rsidR="00A836BE" w:rsidRPr="003648C2" w:rsidRDefault="00A836BE" w:rsidP="003648C2">
      <w:pPr>
        <w:spacing w:line="240" w:lineRule="auto"/>
        <w:jc w:val="both"/>
        <w:rPr>
          <w:rFonts w:ascii="Times New Roman" w:eastAsia="Times New Roman" w:hAnsi="Times New Roman" w:cs="Times New Roman"/>
          <w:b/>
          <w:sz w:val="24"/>
          <w:szCs w:val="24"/>
        </w:rPr>
      </w:pPr>
    </w:p>
    <w:p w14:paraId="02813087" w14:textId="38324DFD" w:rsidR="00DC7F76" w:rsidRPr="003648C2" w:rsidRDefault="00A836BE"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3.2. </w:t>
      </w:r>
      <w:r w:rsidR="00DC7F76" w:rsidRPr="003648C2">
        <w:rPr>
          <w:rFonts w:ascii="Times New Roman" w:eastAsia="Times New Roman" w:hAnsi="Times New Roman" w:cs="Times New Roman"/>
          <w:b/>
          <w:sz w:val="24"/>
          <w:szCs w:val="24"/>
        </w:rPr>
        <w:t xml:space="preserve">Домашнє завдання </w:t>
      </w:r>
      <w:r w:rsidRPr="003648C2">
        <w:rPr>
          <w:rFonts w:ascii="Times New Roman" w:eastAsia="Times New Roman" w:hAnsi="Times New Roman" w:cs="Times New Roman"/>
          <w:b/>
          <w:sz w:val="24"/>
          <w:szCs w:val="24"/>
        </w:rPr>
        <w:t>до</w:t>
      </w:r>
      <w:r w:rsidR="00DC7F76" w:rsidRPr="003648C2">
        <w:rPr>
          <w:rFonts w:ascii="Times New Roman" w:eastAsia="Times New Roman" w:hAnsi="Times New Roman" w:cs="Times New Roman"/>
          <w:b/>
          <w:sz w:val="24"/>
          <w:szCs w:val="24"/>
        </w:rPr>
        <w:t xml:space="preserve"> теми «</w:t>
      </w:r>
      <w:r w:rsidR="00DC7F76" w:rsidRPr="003648C2">
        <w:rPr>
          <w:rFonts w:ascii="Times New Roman" w:eastAsia="Times New Roman" w:hAnsi="Times New Roman" w:cs="Times New Roman"/>
          <w:sz w:val="24"/>
          <w:szCs w:val="24"/>
        </w:rPr>
        <w:t>Клітинні мембрани. Мембранний транспорт</w:t>
      </w:r>
      <w:r w:rsidR="00DC7F76" w:rsidRPr="003648C2">
        <w:rPr>
          <w:rFonts w:ascii="Times New Roman" w:eastAsia="Times New Roman" w:hAnsi="Times New Roman" w:cs="Times New Roman"/>
          <w:b/>
          <w:sz w:val="24"/>
          <w:szCs w:val="24"/>
        </w:rPr>
        <w:t>».</w:t>
      </w:r>
    </w:p>
    <w:p w14:paraId="312F59E0" w14:textId="77777777" w:rsidR="00DC7F76" w:rsidRPr="003648C2" w:rsidRDefault="00DC7F76"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0097AE03"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Клітина як відкрита система.</w:t>
      </w:r>
    </w:p>
    <w:p w14:paraId="55FB6615"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Клітинні мембрани, їх структура та функції. </w:t>
      </w:r>
    </w:p>
    <w:p w14:paraId="288807ED"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Принцип </w:t>
      </w:r>
      <w:r w:rsidRPr="003648C2">
        <w:rPr>
          <w:rFonts w:ascii="Times New Roman" w:eastAsia="Times New Roman" w:hAnsi="Times New Roman" w:cs="Times New Roman"/>
          <w:sz w:val="24"/>
          <w:szCs w:val="24"/>
        </w:rPr>
        <w:t>компартментації</w:t>
      </w:r>
      <w:r w:rsidRPr="003648C2">
        <w:rPr>
          <w:rFonts w:ascii="Times New Roman" w:eastAsia="Times New Roman" w:hAnsi="Times New Roman" w:cs="Times New Roman"/>
          <w:color w:val="000000"/>
          <w:sz w:val="24"/>
          <w:szCs w:val="24"/>
        </w:rPr>
        <w:t xml:space="preserve"> цитоплазми еукаріотичної клітини. </w:t>
      </w:r>
    </w:p>
    <w:p w14:paraId="05A4DB4E"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Рецептори клітин. </w:t>
      </w:r>
    </w:p>
    <w:p w14:paraId="207DE866"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Мембранний транспорт.</w:t>
      </w:r>
    </w:p>
    <w:p w14:paraId="19495937"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Організація потоку речовин та енергії у клітині. </w:t>
      </w:r>
    </w:p>
    <w:p w14:paraId="2DF04363"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Етапи енергетичного обміну. </w:t>
      </w:r>
    </w:p>
    <w:p w14:paraId="7555ED7A"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Енергетичне забезпечення клітини. </w:t>
      </w:r>
    </w:p>
    <w:p w14:paraId="7C844A37" w14:textId="77777777" w:rsidR="00DC7F76" w:rsidRPr="003648C2" w:rsidRDefault="00DC7F76"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Роль аденозинтрифосфатної кислоти у клітині.</w:t>
      </w:r>
    </w:p>
    <w:p w14:paraId="7A202B92" w14:textId="77777777" w:rsidR="00DC7F76" w:rsidRPr="003648C2" w:rsidRDefault="00DC7F76" w:rsidP="003648C2">
      <w:pPr>
        <w:spacing w:after="0" w:line="240" w:lineRule="auto"/>
        <w:jc w:val="both"/>
        <w:rPr>
          <w:rFonts w:ascii="Times New Roman" w:eastAsia="Times New Roman" w:hAnsi="Times New Roman" w:cs="Times New Roman"/>
          <w:sz w:val="24"/>
          <w:szCs w:val="24"/>
        </w:rPr>
      </w:pPr>
    </w:p>
    <w:p w14:paraId="3F34692A"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58B3441A" w14:textId="77777777" w:rsidR="00DC7F76" w:rsidRPr="003648C2" w:rsidRDefault="00DC7F7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70487D19" w14:textId="77777777" w:rsidR="00DC7F76" w:rsidRPr="003648C2" w:rsidRDefault="00DC7F76" w:rsidP="00132A1E">
      <w:pPr>
        <w:widowControl w:val="0"/>
        <w:numPr>
          <w:ilvl w:val="0"/>
          <w:numId w:val="20"/>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27F41840" w14:textId="77777777" w:rsidR="00DC7F76" w:rsidRPr="003648C2" w:rsidRDefault="00DC7F76" w:rsidP="00132A1E">
      <w:pPr>
        <w:widowControl w:val="0"/>
        <w:numPr>
          <w:ilvl w:val="0"/>
          <w:numId w:val="20"/>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77BDBB6B" w14:textId="35E08D37" w:rsidR="00C461AB" w:rsidRDefault="00C461AB">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4CB9A053" w14:textId="77777777" w:rsidR="00023FD5" w:rsidRPr="003648C2" w:rsidRDefault="00023FD5"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ТЕМА: Клітинні мембрани. Мембранний транспорт.</w:t>
      </w:r>
    </w:p>
    <w:p w14:paraId="0848771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5F0E105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вивчення структури та функцій клітинних мембран є одним  у пізнанні патологічних процесів, що є предметом дослідження інших медико-біологічних дисциплін; знання особливостей мембранного транспорту будуть використані у подальшому при вивченні фармакології.</w:t>
      </w:r>
    </w:p>
    <w:p w14:paraId="3994AE2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вивчати будову і функції клітинної мембрани еукаріотичної клітини, вміти характеризувати види мембранного транспорту.</w:t>
      </w:r>
    </w:p>
    <w:p w14:paraId="17EA910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біомембрана, фосфоліпіди, холестерол, гліколіпіди, мембранні білки, мембранні контакти. </w:t>
      </w:r>
    </w:p>
    <w:p w14:paraId="1CCB42A4"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3CC859C8"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Клітина як відкрита система.</w:t>
      </w:r>
    </w:p>
    <w:p w14:paraId="6D291D14"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Клітинні мембрани, їх структура та функції:</w:t>
      </w:r>
    </w:p>
    <w:p w14:paraId="5D4D76C9"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загальні уявлення про біологічні мембрани;</w:t>
      </w:r>
    </w:p>
    <w:p w14:paraId="7FD2D3DC"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мембранні ліпіди;</w:t>
      </w:r>
    </w:p>
    <w:p w14:paraId="56168CC4"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властивості ліпідного бішару мембрани;</w:t>
      </w:r>
    </w:p>
    <w:p w14:paraId="3A232022"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 мембранні білки;</w:t>
      </w:r>
    </w:p>
    <w:p w14:paraId="70948586"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 основні функції мембран</w:t>
      </w:r>
    </w:p>
    <w:p w14:paraId="0CD36955"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Принцип </w:t>
      </w:r>
      <w:r w:rsidRPr="003648C2">
        <w:rPr>
          <w:rFonts w:ascii="Times New Roman" w:eastAsia="Times New Roman" w:hAnsi="Times New Roman" w:cs="Times New Roman"/>
          <w:sz w:val="24"/>
          <w:szCs w:val="24"/>
        </w:rPr>
        <w:t>компартментації</w:t>
      </w:r>
      <w:r w:rsidRPr="003648C2">
        <w:rPr>
          <w:rFonts w:ascii="Times New Roman" w:eastAsia="Times New Roman" w:hAnsi="Times New Roman" w:cs="Times New Roman"/>
          <w:color w:val="000000"/>
          <w:sz w:val="24"/>
          <w:szCs w:val="24"/>
        </w:rPr>
        <w:t xml:space="preserve"> цитоплазми еукаріотичної клітини. </w:t>
      </w:r>
    </w:p>
    <w:p w14:paraId="257C9AE7"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Рецептори клітин. </w:t>
      </w:r>
    </w:p>
    <w:p w14:paraId="384F4C29"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Мембранний транспорт.</w:t>
      </w:r>
    </w:p>
    <w:p w14:paraId="55299C3B"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Організація потоку речовин та енергії у клітині. </w:t>
      </w:r>
    </w:p>
    <w:p w14:paraId="385B6D62"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Етапи енергетичного обміну. </w:t>
      </w:r>
    </w:p>
    <w:p w14:paraId="26801C4C"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Енергетичне забезпечення клітини. </w:t>
      </w:r>
    </w:p>
    <w:p w14:paraId="1BCA6554"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Роль аденозинтрифосфатної кислоти у клітині.</w:t>
      </w:r>
    </w:p>
    <w:p w14:paraId="3E9E199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препарати клітин про- та еукаріотів, мікроскопи, лупи, предметні й покривні скельця, препарувальні голки, шпателі, піпетки,дистильована вода, спирт, метиленовий синій, таблиці, пакети завдань.</w:t>
      </w:r>
    </w:p>
    <w:p w14:paraId="7783C5D8" w14:textId="77777777" w:rsidR="00A836BE" w:rsidRPr="003648C2" w:rsidRDefault="00A836BE" w:rsidP="003648C2">
      <w:pPr>
        <w:spacing w:after="0" w:line="240" w:lineRule="auto"/>
        <w:rPr>
          <w:rFonts w:ascii="Times New Roman" w:eastAsia="Times New Roman" w:hAnsi="Times New Roman" w:cs="Times New Roman"/>
          <w:b/>
          <w:sz w:val="24"/>
          <w:szCs w:val="24"/>
        </w:rPr>
      </w:pPr>
    </w:p>
    <w:p w14:paraId="42226557" w14:textId="62A1E2B9" w:rsidR="00A836BE" w:rsidRPr="003648C2" w:rsidRDefault="00A836BE"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73DB75E5" w14:textId="2F04B509" w:rsidR="00A836BE" w:rsidRPr="003648C2" w:rsidRDefault="00A836BE" w:rsidP="003648C2">
      <w:pPr>
        <w:spacing w:after="0" w:line="240" w:lineRule="auto"/>
        <w:rPr>
          <w:rFonts w:ascii="Times New Roman" w:eastAsia="Times New Roman" w:hAnsi="Times New Roman" w:cs="Times New Roman"/>
          <w:b/>
          <w:sz w:val="24"/>
          <w:szCs w:val="24"/>
          <w:highlight w:val="white"/>
        </w:rPr>
      </w:pPr>
      <w:r w:rsidRPr="003648C2">
        <w:rPr>
          <w:rFonts w:ascii="Times New Roman" w:eastAsia="Times New Roman" w:hAnsi="Times New Roman" w:cs="Times New Roman"/>
          <w:b/>
          <w:sz w:val="24"/>
          <w:szCs w:val="24"/>
          <w:highlight w:val="white"/>
        </w:rPr>
        <w:t>1.1 Питання для самоконтролю знань:</w:t>
      </w:r>
    </w:p>
    <w:p w14:paraId="4546C116" w14:textId="77777777" w:rsidR="00A836BE" w:rsidRPr="003648C2" w:rsidRDefault="00A836B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На чому засновані властивості біомембран: текучість, рухливість, здатність до самозамикання?</w:t>
      </w:r>
    </w:p>
    <w:p w14:paraId="466A3C3D" w14:textId="77777777" w:rsidR="00A836BE" w:rsidRPr="003648C2" w:rsidRDefault="00A836B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Визначити джерела енергії транспорту речовин через мембрану: проста дифузія, полегшена дифузія, активний транспорт.</w:t>
      </w:r>
    </w:p>
    <w:p w14:paraId="7495C26E" w14:textId="77777777" w:rsidR="00A836BE" w:rsidRPr="003648C2" w:rsidRDefault="00A836B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Який принцип будови білків визначає їх властивості?</w:t>
      </w:r>
    </w:p>
    <w:p w14:paraId="3050E0BC" w14:textId="77777777" w:rsidR="00A836BE" w:rsidRPr="003648C2" w:rsidRDefault="00A836B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Вказати структурну різницю цитоплазматичної мембрани від інших клітинних мембран.</w:t>
      </w:r>
    </w:p>
    <w:p w14:paraId="29CA5FFE" w14:textId="77777777" w:rsidR="00A836BE" w:rsidRPr="003648C2" w:rsidRDefault="00A836B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Яка електронно-мікроскопічна картина сприяла помилковому уявленню про будову біомембран по типу подвійного «сендвічу» і які нові методичні засоби дозволили висунути правильну «мозаїчну теорію»?</w:t>
      </w:r>
    </w:p>
    <w:p w14:paraId="4D97E63C" w14:textId="671F984B" w:rsidR="00A836BE" w:rsidRPr="003648C2" w:rsidRDefault="00A836BE"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52477F2E" w14:textId="1A8DD101"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1BE6E7B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0453654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0E61A89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2.1. Вивчення</w:t>
      </w:r>
      <w:r w:rsidRPr="003648C2">
        <w:rPr>
          <w:rFonts w:ascii="Times New Roman" w:hAnsi="Times New Roman" w:cs="Times New Roman"/>
          <w:sz w:val="24"/>
          <w:szCs w:val="24"/>
        </w:rPr>
        <w:t xml:space="preserve"> с</w:t>
      </w:r>
      <w:r w:rsidRPr="003648C2">
        <w:rPr>
          <w:rFonts w:ascii="Times New Roman" w:eastAsia="Times New Roman" w:hAnsi="Times New Roman" w:cs="Times New Roman"/>
          <w:sz w:val="24"/>
          <w:szCs w:val="24"/>
        </w:rPr>
        <w:t>труктурно-функціональних особливостей клітинної мембрани та видів мембранного транспорту.</w:t>
      </w:r>
    </w:p>
    <w:p w14:paraId="538E7BF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1C372A12" w14:textId="28DE55C7" w:rsidR="00023FD5" w:rsidRPr="003648C2" w:rsidRDefault="00A836BE"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023FD5" w:rsidRPr="003648C2">
        <w:rPr>
          <w:rFonts w:ascii="Times New Roman" w:eastAsia="Times New Roman" w:hAnsi="Times New Roman" w:cs="Times New Roman"/>
          <w:b/>
          <w:sz w:val="24"/>
          <w:szCs w:val="24"/>
        </w:rPr>
        <w:t>1. Тест для контролю вхідного рівня знань.</w:t>
      </w:r>
    </w:p>
    <w:p w14:paraId="0B55BEDF" w14:textId="77777777" w:rsidR="00023FD5" w:rsidRPr="003648C2" w:rsidRDefault="00023FD5"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73882BA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lastRenderedPageBreak/>
        <mc:AlternateContent>
          <mc:Choice Requires="wps">
            <w:drawing>
              <wp:inline distT="0" distB="0" distL="0" distR="0" wp14:anchorId="7E6A063D" wp14:editId="447E6039">
                <wp:extent cx="316865" cy="316865"/>
                <wp:effectExtent l="0" t="0" r="0" b="0"/>
                <wp:docPr id="67" name="Прямоугольник 67" descr="https://zno.osvita.ua/doc/images/znotest/174/17492/7.JPG"/>
                <wp:cNvGraphicFramePr/>
                <a:graphic xmlns:a="http://schemas.openxmlformats.org/drawingml/2006/main">
                  <a:graphicData uri="http://schemas.microsoft.com/office/word/2010/wordprocessingShape">
                    <wps:wsp>
                      <wps:cNvSpPr/>
                      <wps:spPr>
                        <a:xfrm>
                          <a:off x="5192330" y="3626330"/>
                          <a:ext cx="307340" cy="307340"/>
                        </a:xfrm>
                        <a:prstGeom prst="rect">
                          <a:avLst/>
                        </a:prstGeom>
                        <a:noFill/>
                        <a:ln>
                          <a:noFill/>
                        </a:ln>
                      </wps:spPr>
                      <wps:txbx>
                        <w:txbxContent>
                          <w:p w14:paraId="37CE94B6" w14:textId="77777777" w:rsidR="00BF0457" w:rsidRDefault="00BF0457" w:rsidP="00023FD5">
                            <w:pPr>
                              <w:spacing w:after="0" w:line="240" w:lineRule="auto"/>
                              <w:textDirection w:val="btLr"/>
                            </w:pPr>
                          </w:p>
                        </w:txbxContent>
                      </wps:txbx>
                      <wps:bodyPr spcFirstLastPara="1" wrap="square" lIns="91425" tIns="91425" rIns="91425" bIns="91425" anchor="ctr" anchorCtr="0">
                        <a:noAutofit/>
                      </wps:bodyPr>
                    </wps:wsp>
                  </a:graphicData>
                </a:graphic>
              </wp:inline>
            </w:drawing>
          </mc:Choice>
          <mc:Fallback>
            <w:pict>
              <v:rect w14:anchorId="7E6A063D" id="Прямоугольник 67" o:spid="_x0000_s1028" alt="https://zno.osvita.ua/doc/images/znotest/174/17492/7.JPG" style="width:24.95pt;height:24.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" filled="f" stroked="f">
                <v:textbox inset="2.53958mm,2.53958mm,2.53958mm,2.53958mm">
                  <w:txbxContent>
                    <w:p w14:paraId="37CE94B6" w14:textId="77777777" w:rsidR="00BF0457" w:rsidRDefault="00BF0457" w:rsidP="00023FD5">
                      <w:pPr>
                        <w:spacing w:after="0" w:line="240" w:lineRule="auto"/>
                        <w:textDirection w:val="btLr"/>
                      </w:pPr>
                    </w:p>
                  </w:txbxContent>
                </v:textbox>
                <w10:anchorlock/>
              </v:rect>
            </w:pict>
          </mc:Fallback>
        </mc:AlternateContent>
      </w:r>
      <w:r w:rsidRPr="003648C2">
        <w:rPr>
          <w:rFonts w:ascii="Times New Roman" w:hAnsi="Times New Roman" w:cs="Times New Roman"/>
          <w:noProof/>
          <w:sz w:val="24"/>
          <w:szCs w:val="24"/>
          <w:lang w:val="ru-RU" w:eastAsia="ru-RU"/>
        </w:rPr>
        <mc:AlternateContent>
          <mc:Choice Requires="wps">
            <w:drawing>
              <wp:inline distT="0" distB="0" distL="0" distR="0" wp14:anchorId="3F3E5388" wp14:editId="551766AA">
                <wp:extent cx="316865" cy="316865"/>
                <wp:effectExtent l="0" t="0" r="0" b="0"/>
                <wp:docPr id="66" name="Прямоугольник 66" descr="https://zno.osvita.ua/doc/images/znotest/174/17492/7.JPG"/>
                <wp:cNvGraphicFramePr/>
                <a:graphic xmlns:a="http://schemas.openxmlformats.org/drawingml/2006/main">
                  <a:graphicData uri="http://schemas.microsoft.com/office/word/2010/wordprocessingShape">
                    <wps:wsp>
                      <wps:cNvSpPr/>
                      <wps:spPr>
                        <a:xfrm>
                          <a:off x="5192330" y="3626330"/>
                          <a:ext cx="307340" cy="307340"/>
                        </a:xfrm>
                        <a:prstGeom prst="rect">
                          <a:avLst/>
                        </a:prstGeom>
                        <a:noFill/>
                        <a:ln>
                          <a:noFill/>
                        </a:ln>
                      </wps:spPr>
                      <wps:txbx>
                        <w:txbxContent>
                          <w:p w14:paraId="2F368FC5" w14:textId="77777777" w:rsidR="00BF0457" w:rsidRDefault="00BF0457" w:rsidP="00023FD5">
                            <w:pPr>
                              <w:spacing w:after="0" w:line="240" w:lineRule="auto"/>
                              <w:textDirection w:val="btLr"/>
                            </w:pPr>
                          </w:p>
                        </w:txbxContent>
                      </wps:txbx>
                      <wps:bodyPr spcFirstLastPara="1" wrap="square" lIns="91425" tIns="91425" rIns="91425" bIns="91425" anchor="ctr" anchorCtr="0">
                        <a:noAutofit/>
                      </wps:bodyPr>
                    </wps:wsp>
                  </a:graphicData>
                </a:graphic>
              </wp:inline>
            </w:drawing>
          </mc:Choice>
          <mc:Fallback>
            <w:pict>
              <v:rect w14:anchorId="3F3E5388" id="Прямоугольник 66" o:spid="_x0000_s1029" alt="https://zno.osvita.ua/doc/images/znotest/174/17492/7.JPG" style="width:24.95pt;height:24.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" filled="f" stroked="f">
                <v:textbox inset="2.53958mm,2.53958mm,2.53958mm,2.53958mm">
                  <w:txbxContent>
                    <w:p w14:paraId="2F368FC5" w14:textId="77777777" w:rsidR="00BF0457" w:rsidRDefault="00BF0457" w:rsidP="00023FD5">
                      <w:pPr>
                        <w:spacing w:after="0" w:line="240" w:lineRule="auto"/>
                        <w:textDirection w:val="btLr"/>
                      </w:pPr>
                    </w:p>
                  </w:txbxContent>
                </v:textbox>
                <w10:anchorlock/>
              </v:rect>
            </w:pict>
          </mc:Fallback>
        </mc:AlternateContent>
      </w:r>
      <w:r w:rsidRPr="003648C2">
        <w:rPr>
          <w:rFonts w:ascii="Times New Roman" w:eastAsia="Times New Roman" w:hAnsi="Times New Roman" w:cs="Times New Roman"/>
          <w:noProof/>
          <w:sz w:val="24"/>
          <w:szCs w:val="24"/>
          <w:lang w:val="ru-RU" w:eastAsia="ru-RU"/>
        </w:rPr>
        <w:drawing>
          <wp:inline distT="0" distB="0" distL="0" distR="0" wp14:anchorId="7DCA74ED" wp14:editId="5AF49AE3">
            <wp:extent cx="3204259" cy="1783307"/>
            <wp:effectExtent l="0" t="0" r="0" b="0"/>
            <wp:docPr id="68" name="image1.jpg" descr="F:\ХММУ\БИОЛОГИЯ\ПРАКТИКА 1 семестр\7.jpg"/>
            <wp:cNvGraphicFramePr/>
            <a:graphic xmlns:a="http://schemas.openxmlformats.org/drawingml/2006/main">
              <a:graphicData uri="http://schemas.openxmlformats.org/drawingml/2006/picture">
                <pic:pic xmlns:pic="http://schemas.openxmlformats.org/drawingml/2006/picture">
                  <pic:nvPicPr>
                    <pic:cNvPr id="0" name="image1.jpg" descr="F:\ХММУ\БИОЛОГИЯ\ПРАКТИКА 1 семестр\7.jpg"/>
                    <pic:cNvPicPr preferRelativeResize="0"/>
                  </pic:nvPicPr>
                  <pic:blipFill>
                    <a:blip r:embed="rId31"/>
                    <a:srcRect/>
                    <a:stretch>
                      <a:fillRect/>
                    </a:stretch>
                  </pic:blipFill>
                  <pic:spPr>
                    <a:xfrm>
                      <a:off x="0" y="0"/>
                      <a:ext cx="3204259" cy="1783307"/>
                    </a:xfrm>
                    <a:prstGeom prst="rect">
                      <a:avLst/>
                    </a:prstGeom>
                    <a:ln/>
                  </pic:spPr>
                </pic:pic>
              </a:graphicData>
            </a:graphic>
          </wp:inline>
        </w:drawing>
      </w:r>
    </w:p>
    <w:p w14:paraId="4A0094AB" w14:textId="0AC21BFD"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На рисунку зображено один </w:t>
      </w:r>
      <w:r w:rsidR="003E64D6"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rPr>
        <w:t xml:space="preserve">з механізмів транспортування речовин плазматичною мембраною. </w:t>
      </w:r>
      <w:r w:rsidR="00A376C8" w:rsidRPr="003648C2">
        <w:rPr>
          <w:rFonts w:ascii="Times New Roman" w:eastAsia="Times New Roman" w:hAnsi="Times New Roman" w:cs="Times New Roman"/>
          <w:sz w:val="24"/>
          <w:szCs w:val="24"/>
        </w:rPr>
        <w:t>Визначте, я</w:t>
      </w:r>
      <w:r w:rsidRPr="003648C2">
        <w:rPr>
          <w:rFonts w:ascii="Times New Roman" w:eastAsia="Times New Roman" w:hAnsi="Times New Roman" w:cs="Times New Roman"/>
          <w:sz w:val="24"/>
          <w:szCs w:val="24"/>
        </w:rPr>
        <w:t>кий процес забезпечено в такий спосіб?</w:t>
      </w:r>
    </w:p>
    <w:p w14:paraId="135431AD"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дифузію кисню</w:t>
      </w:r>
    </w:p>
    <w:p w14:paraId="20026D4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поглинання рідини з навколишнього середовища</w:t>
      </w:r>
    </w:p>
    <w:p w14:paraId="1825FAF5"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підтримання концентрації іонів Na в клітині</w:t>
      </w:r>
    </w:p>
    <w:p w14:paraId="04194028"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вивільнення синтезованих клітиною гормонів</w:t>
      </w:r>
    </w:p>
    <w:p w14:paraId="57BEE604"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фагоцитоз</w:t>
      </w:r>
    </w:p>
    <w:p w14:paraId="518B1D17"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60E7DBF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Між рослинною та тваринною клітиною є декілька істотних відмінностей.</w:t>
      </w:r>
    </w:p>
    <w:p w14:paraId="39ED6533"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Яких органел немає у тваринній клітині?</w:t>
      </w:r>
    </w:p>
    <w:p w14:paraId="6350154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А.мітохондрій</w:t>
      </w:r>
    </w:p>
    <w:p w14:paraId="124DA7D4"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В.рибосом</w:t>
      </w:r>
    </w:p>
    <w:p w14:paraId="482C31B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пластид</w:t>
      </w:r>
    </w:p>
    <w:p w14:paraId="627C91DF"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лізосом</w:t>
      </w:r>
    </w:p>
    <w:p w14:paraId="5FF50807"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ядра</w:t>
      </w:r>
    </w:p>
    <w:p w14:paraId="5641E39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38C4D2AD"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У рибосомах майже однакові масові частки</w:t>
      </w:r>
    </w:p>
    <w:p w14:paraId="71D300E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ДНК й полісахаридів</w:t>
      </w:r>
    </w:p>
    <w:p w14:paraId="46D57CE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РНК і білків</w:t>
      </w:r>
    </w:p>
    <w:p w14:paraId="0725503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ліпідів і глікогену</w:t>
      </w:r>
    </w:p>
    <w:p w14:paraId="3D82D42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стероїдів і фосфоліпідів</w:t>
      </w:r>
    </w:p>
    <w:p w14:paraId="5F10A56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вуглеводів і білків</w:t>
      </w:r>
    </w:p>
    <w:p w14:paraId="1CA6D2E3"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74E6DACA" wp14:editId="57647FE7">
            <wp:extent cx="3299460" cy="1616710"/>
            <wp:effectExtent l="0" t="0" r="0" b="0"/>
            <wp:docPr id="70" name="image15.jpg" descr="F:\ХММУ\БИОЛОГИЯ\ПРАКТИКА 1 семестр\10.jpg"/>
            <wp:cNvGraphicFramePr/>
            <a:graphic xmlns:a="http://schemas.openxmlformats.org/drawingml/2006/main">
              <a:graphicData uri="http://schemas.openxmlformats.org/drawingml/2006/picture">
                <pic:pic xmlns:pic="http://schemas.openxmlformats.org/drawingml/2006/picture">
                  <pic:nvPicPr>
                    <pic:cNvPr id="0" name="image15.jpg" descr="F:\ХММУ\БИОЛОГИЯ\ПРАКТИКА 1 семестр\10.jpg"/>
                    <pic:cNvPicPr preferRelativeResize="0"/>
                  </pic:nvPicPr>
                  <pic:blipFill>
                    <a:blip r:embed="rId32"/>
                    <a:srcRect/>
                    <a:stretch>
                      <a:fillRect/>
                    </a:stretch>
                  </pic:blipFill>
                  <pic:spPr>
                    <a:xfrm>
                      <a:off x="0" y="0"/>
                      <a:ext cx="3299460" cy="1616710"/>
                    </a:xfrm>
                    <a:prstGeom prst="rect">
                      <a:avLst/>
                    </a:prstGeom>
                    <a:ln/>
                  </pic:spPr>
                </pic:pic>
              </a:graphicData>
            </a:graphic>
          </wp:inline>
        </w:drawing>
      </w:r>
    </w:p>
    <w:p w14:paraId="46F5203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Позначена на електронній мікрофотографії літерою Х органела міститься в найбільшій кількості в:</w:t>
      </w:r>
    </w:p>
    <w:p w14:paraId="44E197F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епітелії шкіри</w:t>
      </w:r>
    </w:p>
    <w:p w14:paraId="1D901BED"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еритроцитах</w:t>
      </w:r>
    </w:p>
    <w:p w14:paraId="3C8C1F3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міоцитах</w:t>
      </w:r>
    </w:p>
    <w:p w14:paraId="6696BC8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остеоцитах</w:t>
      </w:r>
    </w:p>
    <w:p w14:paraId="3FCB535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сироватці</w:t>
      </w:r>
    </w:p>
    <w:p w14:paraId="7648472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4DDF9A1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Назвіть кількість шарів речовин у клітинній мембрані:</w:t>
      </w:r>
    </w:p>
    <w:p w14:paraId="1627FB51"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w:t>
      </w:r>
    </w:p>
    <w:p w14:paraId="16E10F6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В. 2</w:t>
      </w:r>
    </w:p>
    <w:p w14:paraId="5319502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3</w:t>
      </w:r>
    </w:p>
    <w:p w14:paraId="0D25425D"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4</w:t>
      </w:r>
    </w:p>
    <w:p w14:paraId="696F9AD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5</w:t>
      </w:r>
    </w:p>
    <w:p w14:paraId="7994E92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60C140F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Клітинна мембрана НЕ виконує функцію:</w:t>
      </w:r>
    </w:p>
    <w:p w14:paraId="70E69F7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захисну</w:t>
      </w:r>
    </w:p>
    <w:p w14:paraId="5A819B75"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транспортну</w:t>
      </w:r>
    </w:p>
    <w:p w14:paraId="3935CCE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рецепторну</w:t>
      </w:r>
    </w:p>
    <w:p w14:paraId="60031F0C"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запасаючу</w:t>
      </w:r>
    </w:p>
    <w:p w14:paraId="72CAFAB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бар’єрну</w:t>
      </w:r>
    </w:p>
    <w:p w14:paraId="7001BCEF"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Шляхом простої дифузії здійснюється транспорт через мембрану:</w:t>
      </w:r>
    </w:p>
    <w:p w14:paraId="0DBA175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глюкози</w:t>
      </w:r>
    </w:p>
    <w:p w14:paraId="371DF11F"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кисню</w:t>
      </w:r>
    </w:p>
    <w:p w14:paraId="12B7F28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води</w:t>
      </w:r>
    </w:p>
    <w:p w14:paraId="35E0DF38"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іонів Са</w:t>
      </w:r>
    </w:p>
    <w:p w14:paraId="0EE03293"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СО</w:t>
      </w:r>
      <w:r w:rsidRPr="003648C2">
        <w:rPr>
          <w:rFonts w:ascii="Times New Roman" w:eastAsia="Times New Roman" w:hAnsi="Times New Roman" w:cs="Times New Roman"/>
          <w:sz w:val="24"/>
          <w:szCs w:val="24"/>
          <w:vertAlign w:val="subscript"/>
        </w:rPr>
        <w:t>2</w:t>
      </w:r>
    </w:p>
    <w:p w14:paraId="4A00F2F7"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2175C519"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Спеціальні білки-переносники транспортують через мембрану:</w:t>
      </w:r>
    </w:p>
    <w:p w14:paraId="3E1721F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глюкозу</w:t>
      </w:r>
    </w:p>
    <w:p w14:paraId="187F621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кисень</w:t>
      </w:r>
    </w:p>
    <w:p w14:paraId="69E3DAC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деякі амінокислоти</w:t>
      </w:r>
    </w:p>
    <w:p w14:paraId="654C37B7"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іони K</w:t>
      </w:r>
    </w:p>
    <w:p w14:paraId="38024F4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СО</w:t>
      </w:r>
    </w:p>
    <w:p w14:paraId="4BA76068"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6F2A4FE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Через спеціальні канали в мембрані транспортується:</w:t>
      </w:r>
    </w:p>
    <w:p w14:paraId="4548D7E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глюкоза</w:t>
      </w:r>
    </w:p>
    <w:p w14:paraId="16901B6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кисень</w:t>
      </w:r>
    </w:p>
    <w:p w14:paraId="3179024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ліпіди</w:t>
      </w:r>
    </w:p>
    <w:p w14:paraId="0A5879C4"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іони Nа</w:t>
      </w:r>
    </w:p>
    <w:p w14:paraId="7F441B3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w:t>
      </w:r>
    </w:p>
    <w:p w14:paraId="72D5AE2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0A860008"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Натрій - калієвий насос в клітині є прикладом:</w:t>
      </w:r>
    </w:p>
    <w:p w14:paraId="51BBF6D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простої дифузії</w:t>
      </w:r>
    </w:p>
    <w:p w14:paraId="32FA72D3"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пасивного транспорту</w:t>
      </w:r>
    </w:p>
    <w:p w14:paraId="4D13C9C4"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полегшеної дифузії</w:t>
      </w:r>
    </w:p>
    <w:p w14:paraId="0B303820"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активного транспорт</w:t>
      </w:r>
    </w:p>
    <w:p w14:paraId="53E5E7E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піноцитозу</w:t>
      </w:r>
    </w:p>
    <w:p w14:paraId="35FDB52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611B49C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За текстом, наведеним нижче, назвіть властивість біологічної мембрани:</w:t>
      </w:r>
    </w:p>
    <w:p w14:paraId="6EEAEC86" w14:textId="77777777" w:rsidR="00023FD5" w:rsidRPr="003648C2" w:rsidRDefault="00023FD5" w:rsidP="003648C2">
      <w:pPr>
        <w:spacing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23FD5" w:rsidRPr="003648C2" w14:paraId="7A41BB30" w14:textId="77777777" w:rsidTr="003E64D6">
        <w:tc>
          <w:tcPr>
            <w:tcW w:w="9571" w:type="dxa"/>
            <w:shd w:val="clear" w:color="auto" w:fill="F2F2F2"/>
          </w:tcPr>
          <w:p w14:paraId="4580D394"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Одні молекули проходять крізь мембрану легко або відносно легко (газоподібні сполуки – кисень, СО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вода), то інші або майже не перетинають фосфоліпідний бішар шляхом простої дифузії (глюкоза, амінокислоти), або зовсім не переносяться через нього (всі іони)</w:t>
            </w:r>
          </w:p>
        </w:tc>
      </w:tr>
    </w:tbl>
    <w:p w14:paraId="46B72C41"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Відповідь:__________________</w:t>
      </w:r>
    </w:p>
    <w:p w14:paraId="7C29915A" w14:textId="682DE096"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За текстом,</w:t>
      </w:r>
      <w:r w:rsidR="00A376C8"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наведеним нижче, назвіть властивість біологічної мембрани:</w:t>
      </w:r>
    </w:p>
    <w:p w14:paraId="61BA1E6F" w14:textId="77777777" w:rsidR="00023FD5" w:rsidRPr="003648C2" w:rsidRDefault="00023FD5" w:rsidP="003648C2">
      <w:pPr>
        <w:spacing w:line="240" w:lineRule="auto"/>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23FD5" w:rsidRPr="003648C2" w14:paraId="5A78B6EE" w14:textId="77777777" w:rsidTr="003E64D6">
        <w:tc>
          <w:tcPr>
            <w:tcW w:w="9571" w:type="dxa"/>
            <w:shd w:val="clear" w:color="auto" w:fill="F2F2F2"/>
          </w:tcPr>
          <w:p w14:paraId="3C2E622A"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Різниця зарядів по обидва боки мембрани створює мембранний потенціал, величина якого впливає на функціональний стан іонних каналів.</w:t>
            </w:r>
            <w:r w:rsidRPr="003648C2">
              <w:rPr>
                <w:rFonts w:ascii="Times New Roman" w:hAnsi="Times New Roman" w:cs="Times New Roman"/>
                <w:sz w:val="24"/>
                <w:szCs w:val="24"/>
              </w:rPr>
              <w:t xml:space="preserve"> </w:t>
            </w:r>
          </w:p>
        </w:tc>
      </w:tr>
    </w:tbl>
    <w:p w14:paraId="640EA1D9"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Відповідь:__________________</w:t>
      </w:r>
    </w:p>
    <w:p w14:paraId="2063F66C" w14:textId="53B880B1"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13</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За текстом,</w:t>
      </w:r>
      <w:r w:rsidR="00A376C8"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наведеним нижче, назвіть властивість біологічної мембрани</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23FD5" w:rsidRPr="003648C2" w14:paraId="06EFADE4" w14:textId="77777777" w:rsidTr="003E64D6">
        <w:tc>
          <w:tcPr>
            <w:tcW w:w="9571" w:type="dxa"/>
            <w:shd w:val="clear" w:color="auto" w:fill="F2F2F2"/>
          </w:tcPr>
          <w:p w14:paraId="35F158FD"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залежить від:  кількості ліпідів на одиницю площини;  співвідношення насичених і ненасичених жирних кислот (зі збільшенням вмісту вищих ненасичених ЖК текучість зростає); довжини жирних кислот; температури; концентрації холестеролу.</w:t>
            </w:r>
          </w:p>
        </w:tc>
      </w:tr>
    </w:tbl>
    <w:p w14:paraId="33EEBE59"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Відповідь:__________________</w:t>
      </w:r>
    </w:p>
    <w:p w14:paraId="690930D9" w14:textId="77777777" w:rsidR="00023FD5" w:rsidRPr="003648C2" w:rsidRDefault="00023FD5"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 Прочитайте речення та вставте пропущене слово:</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23FD5" w:rsidRPr="003648C2" w14:paraId="4C5B332F" w14:textId="77777777" w:rsidTr="003E64D6">
        <w:tc>
          <w:tcPr>
            <w:tcW w:w="9571" w:type="dxa"/>
            <w:shd w:val="clear" w:color="auto" w:fill="F2F2F2"/>
          </w:tcPr>
          <w:p w14:paraId="20A3F0D7" w14:textId="77777777" w:rsidR="00023FD5" w:rsidRPr="003648C2" w:rsidRDefault="00023FD5"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Вуглеводні залишки, прикріплені до зовнішньоклітинного домену численних інтегральних білків мембран, разом із вуглеводами, прикріпленими до молекул фосфоліпідів, формують ______________________, функціями якого є клітинна адгезія та розпізнавання. </w:t>
            </w:r>
          </w:p>
        </w:tc>
      </w:tr>
    </w:tbl>
    <w:p w14:paraId="61C76C10"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Відповідь:__________________</w:t>
      </w:r>
    </w:p>
    <w:p w14:paraId="3A89816C" w14:textId="77777777" w:rsidR="00023FD5" w:rsidRPr="003648C2" w:rsidRDefault="00023FD5"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Прочитайте речення та вставте пропущене слово:</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23FD5" w:rsidRPr="003648C2" w14:paraId="7BD7C793" w14:textId="77777777" w:rsidTr="003E64D6">
        <w:tc>
          <w:tcPr>
            <w:tcW w:w="9571" w:type="dxa"/>
            <w:shd w:val="clear" w:color="auto" w:fill="F2F2F2"/>
          </w:tcPr>
          <w:p w14:paraId="4836DD62" w14:textId="77777777" w:rsidR="00023FD5" w:rsidRPr="003648C2" w:rsidRDefault="00023FD5"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_______________________сполуки, а також 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СО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N</w:t>
            </w:r>
            <w:r w:rsidRPr="003648C2">
              <w:rPr>
                <w:rFonts w:ascii="Times New Roman" w:eastAsia="Times New Roman" w:hAnsi="Times New Roman" w:cs="Times New Roman"/>
                <w:sz w:val="24"/>
                <w:szCs w:val="24"/>
                <w:vertAlign w:val="subscript"/>
              </w:rPr>
              <w:t>2</w:t>
            </w:r>
            <w:r w:rsidRPr="003648C2">
              <w:rPr>
                <w:rFonts w:ascii="Times New Roman" w:hAnsi="Times New Roman" w:cs="Times New Roman"/>
                <w:sz w:val="24"/>
                <w:szCs w:val="24"/>
              </w:rPr>
              <w:t xml:space="preserve"> </w:t>
            </w:r>
            <w:r w:rsidRPr="003648C2">
              <w:rPr>
                <w:rFonts w:ascii="Times New Roman" w:eastAsia="Times New Roman" w:hAnsi="Times New Roman" w:cs="Times New Roman"/>
                <w:sz w:val="24"/>
                <w:szCs w:val="24"/>
              </w:rPr>
              <w:t xml:space="preserve">можуть вільно проходити крізь мембрану, у той час як заряджені іони взагалі не здатні її перетинати без використання спеціальних молекул-помічників. </w:t>
            </w:r>
          </w:p>
        </w:tc>
      </w:tr>
    </w:tbl>
    <w:p w14:paraId="20103D7A"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Відповідь:__________________</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1417"/>
        <w:gridCol w:w="2092"/>
      </w:tblGrid>
      <w:tr w:rsidR="00023FD5" w:rsidRPr="003648C2" w14:paraId="651CC73F" w14:textId="77777777" w:rsidTr="003E64D6">
        <w:tc>
          <w:tcPr>
            <w:tcW w:w="529" w:type="dxa"/>
          </w:tcPr>
          <w:p w14:paraId="2A133A87"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3EB91247"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5CFF0156"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3DE32E63"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4F776641"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329AA0BC"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71150CF5"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4F9F09D7"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23495A3E"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5017CDE5"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3509" w:type="dxa"/>
            <w:gridSpan w:val="2"/>
            <w:vMerge w:val="restart"/>
          </w:tcPr>
          <w:p w14:paraId="3C42AE1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r>
      <w:tr w:rsidR="00023FD5" w:rsidRPr="003648C2" w14:paraId="1D4871F6" w14:textId="77777777" w:rsidTr="003E64D6">
        <w:tc>
          <w:tcPr>
            <w:tcW w:w="529" w:type="dxa"/>
          </w:tcPr>
          <w:p w14:paraId="1C14AC8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1" w:type="dxa"/>
          </w:tcPr>
          <w:p w14:paraId="602AAAED"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697" w:type="dxa"/>
          </w:tcPr>
          <w:p w14:paraId="5FEC2CAC"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698" w:type="dxa"/>
          </w:tcPr>
          <w:p w14:paraId="027AB5E1"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600" w:type="dxa"/>
          </w:tcPr>
          <w:p w14:paraId="38A021BA"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723A9DC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4DC30D5E"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4EE4AC95"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35BDBD60"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709" w:type="dxa"/>
          </w:tcPr>
          <w:p w14:paraId="4B16DF45"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3509" w:type="dxa"/>
            <w:gridSpan w:val="2"/>
            <w:vMerge/>
          </w:tcPr>
          <w:p w14:paraId="47803A46" w14:textId="77777777" w:rsidR="00023FD5" w:rsidRPr="003648C2" w:rsidRDefault="00023FD5"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023FD5" w:rsidRPr="003648C2" w14:paraId="52F9C22E" w14:textId="77777777" w:rsidTr="003E64D6">
        <w:tc>
          <w:tcPr>
            <w:tcW w:w="1787" w:type="dxa"/>
            <w:gridSpan w:val="3"/>
          </w:tcPr>
          <w:p w14:paraId="7F48BEBC"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1865" w:type="dxa"/>
            <w:gridSpan w:val="3"/>
          </w:tcPr>
          <w:p w14:paraId="24CA205E"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1701" w:type="dxa"/>
            <w:gridSpan w:val="3"/>
          </w:tcPr>
          <w:p w14:paraId="7948898A"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2126" w:type="dxa"/>
            <w:gridSpan w:val="2"/>
          </w:tcPr>
          <w:p w14:paraId="6ED179B4"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2092" w:type="dxa"/>
          </w:tcPr>
          <w:p w14:paraId="7536D0EB"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023FD5" w:rsidRPr="003648C2" w14:paraId="364E2D63" w14:textId="77777777" w:rsidTr="003E64D6">
        <w:tc>
          <w:tcPr>
            <w:tcW w:w="1787" w:type="dxa"/>
            <w:gridSpan w:val="3"/>
          </w:tcPr>
          <w:p w14:paraId="529B2D76"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1865" w:type="dxa"/>
            <w:gridSpan w:val="3"/>
          </w:tcPr>
          <w:p w14:paraId="262BDE09"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1701" w:type="dxa"/>
            <w:gridSpan w:val="3"/>
          </w:tcPr>
          <w:p w14:paraId="7BF1D4C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2126" w:type="dxa"/>
            <w:gridSpan w:val="2"/>
          </w:tcPr>
          <w:p w14:paraId="077C2059"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2092" w:type="dxa"/>
          </w:tcPr>
          <w:p w14:paraId="3FF1B233"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r>
    </w:tbl>
    <w:p w14:paraId="70300727" w14:textId="77777777" w:rsidR="00023FD5" w:rsidRPr="003648C2" w:rsidRDefault="00023FD5" w:rsidP="003648C2">
      <w:pPr>
        <w:spacing w:after="0" w:line="240" w:lineRule="auto"/>
        <w:rPr>
          <w:rFonts w:ascii="Times New Roman" w:eastAsia="Times New Roman" w:hAnsi="Times New Roman" w:cs="Times New Roman"/>
          <w:sz w:val="24"/>
          <w:szCs w:val="24"/>
        </w:rPr>
      </w:pPr>
    </w:p>
    <w:p w14:paraId="7D8F5B59" w14:textId="7549A493" w:rsidR="00023FD5" w:rsidRPr="003648C2" w:rsidRDefault="00A836BE"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023FD5" w:rsidRPr="003648C2">
        <w:rPr>
          <w:rFonts w:ascii="Times New Roman" w:eastAsia="Times New Roman" w:hAnsi="Times New Roman" w:cs="Times New Roman"/>
          <w:b/>
          <w:sz w:val="24"/>
          <w:szCs w:val="24"/>
        </w:rPr>
        <w:t>2. Практична частина</w:t>
      </w:r>
    </w:p>
    <w:p w14:paraId="7FB07305" w14:textId="6501811A" w:rsidR="00023FD5" w:rsidRPr="003648C2" w:rsidRDefault="00023FD5"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Вивчення</w:t>
      </w:r>
      <w:r w:rsidRPr="003648C2">
        <w:rPr>
          <w:rFonts w:ascii="Times New Roman" w:hAnsi="Times New Roman" w:cs="Times New Roman"/>
          <w:b/>
          <w:sz w:val="24"/>
          <w:szCs w:val="24"/>
        </w:rPr>
        <w:t xml:space="preserve"> </w:t>
      </w:r>
      <w:r w:rsidRPr="003648C2">
        <w:rPr>
          <w:rFonts w:ascii="Times New Roman" w:eastAsia="Times New Roman" w:hAnsi="Times New Roman" w:cs="Times New Roman"/>
          <w:b/>
          <w:sz w:val="24"/>
          <w:szCs w:val="24"/>
        </w:rPr>
        <w:t>структурно-функціональних особливостей клітинної мембрани еукаріотичної клітини</w:t>
      </w:r>
    </w:p>
    <w:p w14:paraId="3C9A3084" w14:textId="3B0814D6" w:rsidR="00A376C8" w:rsidRPr="003648C2" w:rsidRDefault="00A376C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 xml:space="preserve">визначте поняття: </w:t>
      </w:r>
    </w:p>
    <w:p w14:paraId="7FCEED88" w14:textId="40D35292" w:rsidR="00A376C8" w:rsidRPr="003648C2" w:rsidRDefault="00A376C8" w:rsidP="003648C2">
      <w:pPr>
        <w:pStyle w:val="a3"/>
        <w:numPr>
          <w:ilvl w:val="3"/>
          <w:numId w:val="2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w:t>
      </w:r>
      <w:r w:rsidR="00023FD5" w:rsidRPr="003648C2">
        <w:rPr>
          <w:rFonts w:ascii="Times New Roman" w:eastAsia="Times New Roman" w:hAnsi="Times New Roman" w:cs="Times New Roman"/>
          <w:sz w:val="24"/>
          <w:szCs w:val="24"/>
        </w:rPr>
        <w:t xml:space="preserve">лікокалікс </w:t>
      </w:r>
      <w:r w:rsidRPr="003648C2">
        <w:rPr>
          <w:rFonts w:ascii="Times New Roman" w:eastAsia="Times New Roman" w:hAnsi="Times New Roman" w:cs="Times New Roman"/>
          <w:sz w:val="24"/>
          <w:szCs w:val="24"/>
        </w:rPr>
        <w:t xml:space="preserve">– </w:t>
      </w:r>
      <w:r w:rsidR="00023FD5" w:rsidRPr="003648C2">
        <w:rPr>
          <w:rFonts w:ascii="Times New Roman" w:eastAsia="Times New Roman" w:hAnsi="Times New Roman" w:cs="Times New Roman"/>
          <w:sz w:val="24"/>
          <w:szCs w:val="24"/>
        </w:rPr>
        <w:t xml:space="preserve"> </w:t>
      </w:r>
    </w:p>
    <w:p w14:paraId="0C79C78A" w14:textId="77777777" w:rsidR="00A376C8" w:rsidRPr="003648C2" w:rsidRDefault="00A376C8" w:rsidP="003648C2">
      <w:pPr>
        <w:pStyle w:val="a3"/>
        <w:numPr>
          <w:ilvl w:val="3"/>
          <w:numId w:val="2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w:t>
      </w:r>
      <w:r w:rsidR="00023FD5" w:rsidRPr="003648C2">
        <w:rPr>
          <w:rFonts w:ascii="Times New Roman" w:eastAsia="Times New Roman" w:hAnsi="Times New Roman" w:cs="Times New Roman"/>
          <w:sz w:val="24"/>
          <w:szCs w:val="24"/>
        </w:rPr>
        <w:t>іалоплазма</w:t>
      </w:r>
      <w:r w:rsidRPr="003648C2">
        <w:rPr>
          <w:rFonts w:ascii="Times New Roman" w:eastAsia="Times New Roman" w:hAnsi="Times New Roman" w:cs="Times New Roman"/>
          <w:sz w:val="24"/>
          <w:szCs w:val="24"/>
        </w:rPr>
        <w:t xml:space="preserve"> – </w:t>
      </w:r>
      <w:r w:rsidR="00023FD5" w:rsidRPr="003648C2">
        <w:rPr>
          <w:rFonts w:ascii="Times New Roman" w:eastAsia="Times New Roman" w:hAnsi="Times New Roman" w:cs="Times New Roman"/>
          <w:sz w:val="24"/>
          <w:szCs w:val="24"/>
        </w:rPr>
        <w:t xml:space="preserve"> </w:t>
      </w:r>
    </w:p>
    <w:p w14:paraId="4316962C" w14:textId="77777777" w:rsidR="00EE177F" w:rsidRPr="003648C2" w:rsidRDefault="00A376C8" w:rsidP="003648C2">
      <w:pPr>
        <w:pStyle w:val="a3"/>
        <w:numPr>
          <w:ilvl w:val="3"/>
          <w:numId w:val="2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Фосфоліпіди </w:t>
      </w:r>
      <w:r w:rsidR="00EE177F" w:rsidRPr="003648C2">
        <w:rPr>
          <w:rFonts w:ascii="Times New Roman" w:eastAsia="Times New Roman" w:hAnsi="Times New Roman" w:cs="Times New Roman"/>
          <w:sz w:val="24"/>
          <w:szCs w:val="24"/>
        </w:rPr>
        <w:t>–</w:t>
      </w:r>
    </w:p>
    <w:p w14:paraId="3598B1AF" w14:textId="776DD200" w:rsidR="00EE177F" w:rsidRPr="003648C2" w:rsidRDefault="00EE177F" w:rsidP="003648C2">
      <w:pPr>
        <w:pStyle w:val="a3"/>
        <w:numPr>
          <w:ilvl w:val="3"/>
          <w:numId w:val="2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Гліколіпіди –</w:t>
      </w:r>
    </w:p>
    <w:p w14:paraId="4B1E34B3" w14:textId="1F9AB4DF" w:rsidR="00EE177F" w:rsidRPr="003648C2" w:rsidRDefault="00EE177F" w:rsidP="003648C2">
      <w:pPr>
        <w:pStyle w:val="a3"/>
        <w:numPr>
          <w:ilvl w:val="3"/>
          <w:numId w:val="20"/>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Холестерол –</w:t>
      </w:r>
    </w:p>
    <w:p w14:paraId="270BC2F2" w14:textId="77777777" w:rsidR="00EE177F" w:rsidRPr="003648C2" w:rsidRDefault="00EE177F" w:rsidP="003648C2">
      <w:pPr>
        <w:spacing w:after="0" w:line="240" w:lineRule="auto"/>
        <w:jc w:val="both"/>
        <w:rPr>
          <w:rFonts w:ascii="Times New Roman" w:eastAsia="Times New Roman" w:hAnsi="Times New Roman" w:cs="Times New Roman"/>
          <w:b/>
          <w:sz w:val="24"/>
          <w:szCs w:val="24"/>
        </w:rPr>
      </w:pPr>
    </w:p>
    <w:p w14:paraId="38E7C452" w14:textId="77777777" w:rsidR="00EE177F" w:rsidRPr="003648C2" w:rsidRDefault="00EE177F"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порівняйте будову та функції зовнішнього та внутрішнього шарів біологічної мембрани.</w:t>
      </w:r>
    </w:p>
    <w:p w14:paraId="3C5A5893" w14:textId="7E75DC18" w:rsidR="00023FD5" w:rsidRPr="003648C2" w:rsidRDefault="00A376C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 xml:space="preserve">назвіть </w:t>
      </w:r>
      <w:r w:rsidR="00EE177F" w:rsidRPr="003648C2">
        <w:rPr>
          <w:rFonts w:ascii="Times New Roman" w:eastAsia="Times New Roman" w:hAnsi="Times New Roman" w:cs="Times New Roman"/>
          <w:sz w:val="24"/>
          <w:szCs w:val="24"/>
        </w:rPr>
        <w:t xml:space="preserve">і поясність </w:t>
      </w:r>
      <w:r w:rsidRPr="003648C2">
        <w:rPr>
          <w:rFonts w:ascii="Times New Roman" w:eastAsia="Times New Roman" w:hAnsi="Times New Roman" w:cs="Times New Roman"/>
          <w:sz w:val="24"/>
          <w:szCs w:val="24"/>
        </w:rPr>
        <w:t>функції біологічної мембрани.</w:t>
      </w:r>
    </w:p>
    <w:p w14:paraId="34E2B5DF" w14:textId="77777777" w:rsidR="00A376C8" w:rsidRPr="003648C2" w:rsidRDefault="00A376C8" w:rsidP="003648C2">
      <w:pPr>
        <w:spacing w:after="0" w:line="240" w:lineRule="auto"/>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23FD5" w:rsidRPr="003648C2" w14:paraId="3F547CA5" w14:textId="77777777" w:rsidTr="003E64D6">
        <w:tc>
          <w:tcPr>
            <w:tcW w:w="9571" w:type="dxa"/>
            <w:shd w:val="clear" w:color="auto" w:fill="F2F2F2"/>
          </w:tcPr>
          <w:p w14:paraId="64D5BCE6"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Висновок:</w:t>
            </w:r>
            <w:r w:rsidRPr="003648C2">
              <w:rPr>
                <w:rFonts w:ascii="Times New Roman" w:eastAsia="Times New Roman" w:hAnsi="Times New Roman" w:cs="Times New Roman"/>
                <w:sz w:val="24"/>
                <w:szCs w:val="24"/>
              </w:rPr>
              <w:t xml:space="preserve"> </w:t>
            </w:r>
          </w:p>
          <w:p w14:paraId="76BC9E71"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w:t>
            </w:r>
            <w:r w:rsidRPr="003648C2">
              <w:rPr>
                <w:rFonts w:ascii="Times New Roman" w:eastAsia="Times New Roman" w:hAnsi="Times New Roman" w:cs="Times New Roman"/>
                <w:b/>
                <w:sz w:val="24"/>
                <w:szCs w:val="24"/>
              </w:rPr>
              <w:t>Біологічним мембранам притаманні властивості</w:t>
            </w:r>
            <w:r w:rsidRPr="003648C2">
              <w:rPr>
                <w:rFonts w:ascii="Times New Roman" w:eastAsia="Times New Roman" w:hAnsi="Times New Roman" w:cs="Times New Roman"/>
                <w:sz w:val="24"/>
                <w:szCs w:val="24"/>
              </w:rPr>
              <w:t>: замкненість; плинність; асиметричність; вибіркова проникність.</w:t>
            </w:r>
          </w:p>
          <w:p w14:paraId="3D173B8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 Функції цитоплазматичної мембрани</w:t>
            </w:r>
            <w:r w:rsidRPr="003648C2">
              <w:rPr>
                <w:rFonts w:ascii="Times New Roman" w:eastAsia="Times New Roman" w:hAnsi="Times New Roman" w:cs="Times New Roman"/>
                <w:sz w:val="24"/>
                <w:szCs w:val="24"/>
              </w:rPr>
              <w:t xml:space="preserve">: бар’єрна, транспортна, осмотична, електрична, структурна, енергетична, біосинтетична, секреторна, рецепторно-регуляторна.  </w:t>
            </w:r>
          </w:p>
        </w:tc>
      </w:tr>
    </w:tbl>
    <w:p w14:paraId="273E996A" w14:textId="77777777" w:rsidR="00023FD5" w:rsidRPr="003648C2" w:rsidRDefault="00023FD5" w:rsidP="003648C2">
      <w:pPr>
        <w:spacing w:after="0" w:line="240" w:lineRule="auto"/>
        <w:ind w:firstLine="567"/>
        <w:jc w:val="both"/>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95"/>
        <w:gridCol w:w="4076"/>
      </w:tblGrid>
      <w:tr w:rsidR="00023FD5" w:rsidRPr="003648C2" w14:paraId="41F5FDA5" w14:textId="77777777" w:rsidTr="003E64D6">
        <w:tc>
          <w:tcPr>
            <w:tcW w:w="5495" w:type="dxa"/>
          </w:tcPr>
          <w:p w14:paraId="48BC8E35" w14:textId="2DF2D0AE" w:rsidR="00023FD5" w:rsidRPr="003648C2" w:rsidRDefault="00023FD5" w:rsidP="003648C2">
            <w:pPr>
              <w:spacing w:line="240" w:lineRule="auto"/>
              <w:jc w:val="both"/>
              <w:rPr>
                <w:rFonts w:ascii="Times New Roman" w:eastAsia="Times New Roman" w:hAnsi="Times New Roman" w:cs="Times New Roman"/>
                <w:sz w:val="24"/>
                <w:szCs w:val="24"/>
              </w:rPr>
            </w:pPr>
          </w:p>
        </w:tc>
        <w:tc>
          <w:tcPr>
            <w:tcW w:w="4076" w:type="dxa"/>
          </w:tcPr>
          <w:p w14:paraId="04A86E6F" w14:textId="6FC3D580"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xml:space="preserve"> </w:t>
            </w:r>
            <w:r w:rsidR="00A836BE" w:rsidRPr="003648C2">
              <w:rPr>
                <w:rFonts w:ascii="Times New Roman" w:eastAsia="Times New Roman" w:hAnsi="Times New Roman" w:cs="Times New Roman"/>
                <w:sz w:val="24"/>
                <w:szCs w:val="24"/>
              </w:rPr>
              <w:t>зарисувати</w:t>
            </w:r>
            <w:r w:rsidRPr="003648C2">
              <w:rPr>
                <w:rFonts w:ascii="Times New Roman" w:eastAsia="Times New Roman" w:hAnsi="Times New Roman" w:cs="Times New Roman"/>
                <w:sz w:val="24"/>
                <w:szCs w:val="24"/>
              </w:rPr>
              <w:t xml:space="preserve"> будов</w:t>
            </w:r>
            <w:r w:rsidR="00A836BE" w:rsidRPr="003648C2">
              <w:rPr>
                <w:rFonts w:ascii="Times New Roman" w:eastAsia="Times New Roman" w:hAnsi="Times New Roman" w:cs="Times New Roman"/>
                <w:sz w:val="24"/>
                <w:szCs w:val="24"/>
              </w:rPr>
              <w:t>у</w:t>
            </w:r>
            <w:r w:rsidRPr="003648C2">
              <w:rPr>
                <w:rFonts w:ascii="Times New Roman" w:eastAsia="Times New Roman" w:hAnsi="Times New Roman" w:cs="Times New Roman"/>
                <w:sz w:val="24"/>
                <w:szCs w:val="24"/>
              </w:rPr>
              <w:t xml:space="preserve"> </w:t>
            </w:r>
            <w:r w:rsidR="007264DA" w:rsidRPr="003648C2">
              <w:rPr>
                <w:rFonts w:ascii="Times New Roman" w:eastAsia="Times New Roman" w:hAnsi="Times New Roman" w:cs="Times New Roman"/>
                <w:sz w:val="24"/>
                <w:szCs w:val="24"/>
              </w:rPr>
              <w:t xml:space="preserve">біліпідного шару цитоплазматичної мембрани та </w:t>
            </w:r>
            <w:r w:rsidRPr="003648C2">
              <w:rPr>
                <w:rFonts w:ascii="Times New Roman" w:eastAsia="Times New Roman" w:hAnsi="Times New Roman" w:cs="Times New Roman"/>
                <w:sz w:val="24"/>
                <w:szCs w:val="24"/>
              </w:rPr>
              <w:t>зробити короткий опис.</w:t>
            </w:r>
          </w:p>
          <w:p w14:paraId="4CA1505F"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Зазначити:</w:t>
            </w:r>
          </w:p>
          <w:p w14:paraId="63952141"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1- глікокалікс</w:t>
            </w:r>
          </w:p>
          <w:p w14:paraId="6B29A529"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 ліпідний бішар</w:t>
            </w:r>
          </w:p>
          <w:p w14:paraId="37B1FAF9"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 білки (інтегральні, периферичні)</w:t>
            </w:r>
          </w:p>
        </w:tc>
      </w:tr>
      <w:tr w:rsidR="00023FD5" w:rsidRPr="003648C2" w14:paraId="44C7EE73" w14:textId="77777777" w:rsidTr="003E64D6">
        <w:tc>
          <w:tcPr>
            <w:tcW w:w="5495" w:type="dxa"/>
          </w:tcPr>
          <w:p w14:paraId="15107EF5" w14:textId="77777777" w:rsidR="00023FD5" w:rsidRPr="003648C2" w:rsidRDefault="00023FD5"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lastRenderedPageBreak/>
              <w:drawing>
                <wp:inline distT="0" distB="0" distL="0" distR="0" wp14:anchorId="6BD65BD1" wp14:editId="198D4C87">
                  <wp:extent cx="3330555" cy="1542105"/>
                  <wp:effectExtent l="0" t="0" r="0" b="0"/>
                  <wp:docPr id="7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3330555" cy="1542105"/>
                          </a:xfrm>
                          <a:prstGeom prst="rect">
                            <a:avLst/>
                          </a:prstGeom>
                          <a:ln/>
                        </pic:spPr>
                      </pic:pic>
                    </a:graphicData>
                  </a:graphic>
                </wp:inline>
              </w:drawing>
            </w:r>
          </w:p>
        </w:tc>
        <w:tc>
          <w:tcPr>
            <w:tcW w:w="4076" w:type="dxa"/>
          </w:tcPr>
          <w:p w14:paraId="34E33294"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Розглянути рисунок біліпідного шару цитоплазматичної мембрани та зробити короткий опис.</w:t>
            </w:r>
          </w:p>
          <w:p w14:paraId="0B182CBD"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Зазначити: </w:t>
            </w:r>
          </w:p>
          <w:p w14:paraId="39790163"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 гідрофобний шар</w:t>
            </w:r>
          </w:p>
          <w:p w14:paraId="72370BAD" w14:textId="77777777" w:rsidR="00023FD5" w:rsidRPr="003648C2" w:rsidRDefault="00023FD5"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2 - гідрофільний шар</w:t>
            </w:r>
          </w:p>
        </w:tc>
      </w:tr>
      <w:tr w:rsidR="00023FD5" w:rsidRPr="003648C2" w14:paraId="28B8EB2B" w14:textId="77777777" w:rsidTr="003E64D6">
        <w:tc>
          <w:tcPr>
            <w:tcW w:w="5495" w:type="dxa"/>
          </w:tcPr>
          <w:p w14:paraId="45137C55" w14:textId="133CCD77" w:rsidR="00023FD5" w:rsidRPr="003648C2" w:rsidRDefault="00023FD5" w:rsidP="003648C2">
            <w:pPr>
              <w:spacing w:line="240" w:lineRule="auto"/>
              <w:jc w:val="both"/>
              <w:rPr>
                <w:rFonts w:ascii="Times New Roman" w:eastAsia="Times New Roman" w:hAnsi="Times New Roman" w:cs="Times New Roman"/>
                <w:sz w:val="24"/>
                <w:szCs w:val="24"/>
              </w:rPr>
            </w:pPr>
          </w:p>
        </w:tc>
        <w:tc>
          <w:tcPr>
            <w:tcW w:w="4076" w:type="dxa"/>
          </w:tcPr>
          <w:p w14:paraId="6106703B" w14:textId="18EE2366"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3.</w:t>
            </w:r>
            <w:r w:rsidRPr="003648C2">
              <w:rPr>
                <w:rFonts w:ascii="Times New Roman" w:eastAsia="Times New Roman" w:hAnsi="Times New Roman" w:cs="Times New Roman"/>
                <w:sz w:val="24"/>
                <w:szCs w:val="24"/>
              </w:rPr>
              <w:t xml:space="preserve"> За</w:t>
            </w:r>
            <w:r w:rsidR="007264DA" w:rsidRPr="003648C2">
              <w:rPr>
                <w:rFonts w:ascii="Times New Roman" w:eastAsia="Times New Roman" w:hAnsi="Times New Roman" w:cs="Times New Roman"/>
                <w:sz w:val="24"/>
                <w:szCs w:val="24"/>
              </w:rPr>
              <w:t>пишіть</w:t>
            </w:r>
            <w:r w:rsidRPr="003648C2">
              <w:rPr>
                <w:rFonts w:ascii="Times New Roman" w:eastAsia="Times New Roman" w:hAnsi="Times New Roman" w:cs="Times New Roman"/>
                <w:sz w:val="24"/>
                <w:szCs w:val="24"/>
              </w:rPr>
              <w:t xml:space="preserve"> </w:t>
            </w:r>
          </w:p>
          <w:p w14:paraId="4F0C7C5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функції інтегральних і периферичних білків.</w:t>
            </w:r>
          </w:p>
          <w:p w14:paraId="2D0A3D6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Що означає «трансмембранні білки»?</w:t>
            </w:r>
          </w:p>
          <w:p w14:paraId="7CE2ED5C" w14:textId="77777777" w:rsidR="00023FD5" w:rsidRPr="003648C2" w:rsidRDefault="00023FD5" w:rsidP="003648C2">
            <w:pPr>
              <w:spacing w:line="240" w:lineRule="auto"/>
              <w:jc w:val="both"/>
              <w:rPr>
                <w:rFonts w:ascii="Times New Roman" w:eastAsia="Times New Roman" w:hAnsi="Times New Roman" w:cs="Times New Roman"/>
                <w:b/>
                <w:sz w:val="24"/>
                <w:szCs w:val="24"/>
              </w:rPr>
            </w:pPr>
          </w:p>
        </w:tc>
      </w:tr>
    </w:tbl>
    <w:p w14:paraId="59229721"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p>
    <w:p w14:paraId="1F0CA3E8"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Мембранний транспорт</w:t>
      </w:r>
    </w:p>
    <w:p w14:paraId="42F8C9BB"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Плазматична мембрана  є напівпроникною, тобто має неоднакову проникність для різних сполук. Гідрофобні сполуки, а також 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xml:space="preserve"> , СО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xml:space="preserve"> , N</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xml:space="preserve"> вільно проходять крізь мембрану, у той час як заряджені іони взагалі не здатні її перетинати без використання спеціальних молекул-помічників.</w:t>
      </w:r>
    </w:p>
    <w:p w14:paraId="5D5FEB97"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Малі і великі незаряджені полярні молекули (вода, сечовина, гліцерил, глюкоза, сахароза), мають певні утруднення під час транспорту крізь мембрану, які більш виражені для великих молекул, і тому для більш ефективного переносу також потребують транспортних молекул.</w:t>
      </w:r>
    </w:p>
    <w:p w14:paraId="43DDE5D5"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Завдяки  існуванню  специфічних  транспортних  систем  плазматична мембрана є основною структурою, що забезпечує створення і підтримку концентраційного й електрохімічного градієнтів і залучає клітину до обміну речовин.</w:t>
      </w:r>
    </w:p>
    <w:p w14:paraId="32C6FE63"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Мембранні транспортні процеси, що відбуваються у клітині, можна віднести до одного з двох основних типів – пасивногоабо активного транспорту.</w:t>
      </w:r>
    </w:p>
    <w:p w14:paraId="1719E5EC"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Під час </w:t>
      </w:r>
      <w:r w:rsidRPr="003648C2">
        <w:rPr>
          <w:rFonts w:ascii="Times New Roman" w:eastAsia="Times New Roman" w:hAnsi="Times New Roman" w:cs="Times New Roman"/>
          <w:b/>
          <w:sz w:val="24"/>
          <w:szCs w:val="24"/>
        </w:rPr>
        <w:t>пасивного транспорту</w:t>
      </w:r>
      <w:r w:rsidRPr="003648C2">
        <w:rPr>
          <w:rFonts w:ascii="Times New Roman" w:eastAsia="Times New Roman" w:hAnsi="Times New Roman" w:cs="Times New Roman"/>
          <w:sz w:val="24"/>
          <w:szCs w:val="24"/>
        </w:rPr>
        <w:t xml:space="preserve"> речовина переноситься за градієнтом концентрації без залучення енергії гідролізу АТФ. Пасивний транспорт, в свою чергу, може здійснюватися шляхом </w:t>
      </w:r>
      <w:r w:rsidRPr="003648C2">
        <w:rPr>
          <w:rFonts w:ascii="Times New Roman" w:eastAsia="Times New Roman" w:hAnsi="Times New Roman" w:cs="Times New Roman"/>
          <w:b/>
          <w:sz w:val="24"/>
          <w:szCs w:val="24"/>
        </w:rPr>
        <w:t>простої або полегшеної дифузії</w:t>
      </w:r>
      <w:r w:rsidRPr="003648C2">
        <w:rPr>
          <w:rFonts w:ascii="Times New Roman" w:eastAsia="Times New Roman" w:hAnsi="Times New Roman" w:cs="Times New Roman"/>
          <w:sz w:val="24"/>
          <w:szCs w:val="24"/>
        </w:rPr>
        <w:t xml:space="preserve"> (за допомогою специфічного переносника, каналу чи іонофору). </w:t>
      </w:r>
    </w:p>
    <w:p w14:paraId="57964CEC"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Під час </w:t>
      </w:r>
      <w:r w:rsidRPr="003648C2">
        <w:rPr>
          <w:rFonts w:ascii="Times New Roman" w:eastAsia="Times New Roman" w:hAnsi="Times New Roman" w:cs="Times New Roman"/>
          <w:b/>
          <w:sz w:val="24"/>
          <w:szCs w:val="24"/>
        </w:rPr>
        <w:t>активного транспорту</w:t>
      </w:r>
      <w:r w:rsidRPr="003648C2">
        <w:rPr>
          <w:rFonts w:ascii="Times New Roman" w:eastAsia="Times New Roman" w:hAnsi="Times New Roman" w:cs="Times New Roman"/>
          <w:sz w:val="24"/>
          <w:szCs w:val="24"/>
        </w:rPr>
        <w:t xml:space="preserve"> рух речовини здійснюється проти концентраційного градієнта за рахунок енергії, що звільняється при гідролізі АТФ. </w:t>
      </w:r>
    </w:p>
    <w:p w14:paraId="3C11F0CC"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Активний транспорт поділяють на </w:t>
      </w:r>
      <w:r w:rsidRPr="003648C2">
        <w:rPr>
          <w:rFonts w:ascii="Times New Roman" w:eastAsia="Times New Roman" w:hAnsi="Times New Roman" w:cs="Times New Roman"/>
          <w:b/>
          <w:sz w:val="24"/>
          <w:szCs w:val="24"/>
        </w:rPr>
        <w:t>первинно-активний</w:t>
      </w:r>
      <w:r w:rsidRPr="003648C2">
        <w:rPr>
          <w:rFonts w:ascii="Times New Roman" w:eastAsia="Times New Roman" w:hAnsi="Times New Roman" w:cs="Times New Roman"/>
          <w:sz w:val="24"/>
          <w:szCs w:val="24"/>
        </w:rPr>
        <w:t xml:space="preserve"> (його опосередковують ферменти-АТФази, напр.,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К</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-АТФаза, Са</w:t>
      </w:r>
      <w:r w:rsidRPr="003648C2">
        <w:rPr>
          <w:rFonts w:ascii="Times New Roman" w:eastAsia="Times New Roman" w:hAnsi="Times New Roman" w:cs="Times New Roman"/>
          <w:sz w:val="24"/>
          <w:szCs w:val="24"/>
          <w:vertAlign w:val="superscript"/>
        </w:rPr>
        <w:t xml:space="preserve">2+ </w:t>
      </w:r>
      <w:r w:rsidRPr="003648C2">
        <w:rPr>
          <w:rFonts w:ascii="Times New Roman" w:eastAsia="Times New Roman" w:hAnsi="Times New Roman" w:cs="Times New Roman"/>
          <w:sz w:val="24"/>
          <w:szCs w:val="24"/>
        </w:rPr>
        <w:t xml:space="preserve">-АТФаза та ін. помпи (насоси), що переносять неорганічні іони, а також представники АВС-транспортерів, що здійснюють транслокацію органічних субстратів) і </w:t>
      </w:r>
      <w:r w:rsidRPr="003648C2">
        <w:rPr>
          <w:rFonts w:ascii="Times New Roman" w:eastAsia="Times New Roman" w:hAnsi="Times New Roman" w:cs="Times New Roman"/>
          <w:b/>
          <w:sz w:val="24"/>
          <w:szCs w:val="24"/>
        </w:rPr>
        <w:t>вторинно-активний транспорт</w:t>
      </w:r>
      <w:r w:rsidRPr="003648C2">
        <w:rPr>
          <w:rFonts w:ascii="Times New Roman" w:eastAsia="Times New Roman" w:hAnsi="Times New Roman" w:cs="Times New Roman"/>
          <w:sz w:val="24"/>
          <w:szCs w:val="24"/>
        </w:rPr>
        <w:t xml:space="preserve">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-залежний котранспорт глюкози (або амінокислот). </w:t>
      </w:r>
    </w:p>
    <w:p w14:paraId="174F8DA4"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Котранспорт</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копорт</w:t>
      </w:r>
      <w:r w:rsidRPr="003648C2">
        <w:rPr>
          <w:rFonts w:ascii="Times New Roman" w:eastAsia="Times New Roman" w:hAnsi="Times New Roman" w:cs="Times New Roman"/>
          <w:sz w:val="24"/>
          <w:szCs w:val="24"/>
        </w:rPr>
        <w:t>)– перенесення  молекул  (іонів) речовини, що пов’язане (і зумовлене) транспортом інших молекул або іонів. Розрізняють два види копорту: симпорт і антипорт.</w:t>
      </w:r>
    </w:p>
    <w:p w14:paraId="61F983A6"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Симпорт</w:t>
      </w:r>
      <w:r w:rsidRPr="003648C2">
        <w:rPr>
          <w:rFonts w:ascii="Times New Roman" w:eastAsia="Times New Roman" w:hAnsi="Times New Roman" w:cs="Times New Roman"/>
          <w:sz w:val="24"/>
          <w:szCs w:val="24"/>
        </w:rPr>
        <w:t xml:space="preserve"> – тип руху, за якого молекули речовини (або іони), що транспортуються, переносяться через мембрану одночасно і односпрямовано з іншими сполуками (реабсорбція клітинами ниркових канальців глюкози й амінокислот із первинної сечі).</w:t>
      </w:r>
    </w:p>
    <w:p w14:paraId="3C3C648D"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А</w:t>
      </w:r>
      <w:r w:rsidRPr="003648C2">
        <w:rPr>
          <w:rFonts w:ascii="Times New Roman" w:eastAsia="Times New Roman" w:hAnsi="Times New Roman" w:cs="Times New Roman"/>
          <w:b/>
          <w:sz w:val="24"/>
          <w:szCs w:val="24"/>
        </w:rPr>
        <w:t xml:space="preserve">нтипорт </w:t>
      </w:r>
      <w:r w:rsidRPr="003648C2">
        <w:rPr>
          <w:rFonts w:ascii="Times New Roman" w:eastAsia="Times New Roman" w:hAnsi="Times New Roman" w:cs="Times New Roman"/>
          <w:sz w:val="24"/>
          <w:szCs w:val="24"/>
        </w:rPr>
        <w:t>– транспорт молекул (іонів) сполуки, що зумовлений одночасним і протилежно спрямованим транспортом іншої речовини (</w:t>
      </w:r>
      <w:r w:rsidRPr="003648C2">
        <w:rPr>
          <w:rFonts w:ascii="Times New Roman" w:eastAsia="Times New Roman" w:hAnsi="Times New Roman" w:cs="Times New Roman"/>
          <w:b/>
          <w:sz w:val="24"/>
          <w:szCs w:val="24"/>
        </w:rPr>
        <w:t>натрієво-калієвий насос</w:t>
      </w:r>
      <w:r w:rsidRPr="003648C2">
        <w:rPr>
          <w:rFonts w:ascii="Times New Roman" w:eastAsia="Times New Roman" w:hAnsi="Times New Roman" w:cs="Times New Roman"/>
          <w:sz w:val="24"/>
          <w:szCs w:val="24"/>
        </w:rPr>
        <w:t>, активно перекачуючи іони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з клітин, а іони К</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всередину клітин проти їх електрохімічних градієнтів).</w:t>
      </w:r>
    </w:p>
    <w:p w14:paraId="73EA489D"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Уніпорт</w:t>
      </w:r>
      <w:r w:rsidRPr="003648C2">
        <w:rPr>
          <w:rFonts w:ascii="Times New Roman" w:eastAsia="Times New Roman" w:hAnsi="Times New Roman" w:cs="Times New Roman"/>
          <w:sz w:val="24"/>
          <w:szCs w:val="24"/>
        </w:rPr>
        <w:t xml:space="preserve"> – це транспорт, при якому білок-переносник функціонує тільки щодо молекул або іонів одного виду. </w:t>
      </w:r>
    </w:p>
    <w:p w14:paraId="7DF0B59A" w14:textId="77777777" w:rsidR="00023FD5" w:rsidRPr="003648C2" w:rsidRDefault="00023FD5"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Пасивний транспорт: проста дифузія</w:t>
      </w:r>
    </w:p>
    <w:p w14:paraId="1673DDD8" w14:textId="77777777" w:rsidR="00023FD5" w:rsidRPr="003648C2" w:rsidRDefault="00023FD5"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Дифузійні процеси</w:t>
      </w:r>
      <w:r w:rsidRPr="003648C2">
        <w:rPr>
          <w:rFonts w:ascii="Times New Roman" w:eastAsia="Times New Roman" w:hAnsi="Times New Roman" w:cs="Times New Roman"/>
          <w:sz w:val="24"/>
          <w:szCs w:val="24"/>
        </w:rPr>
        <w:t xml:space="preserve"> – це самовільне переміщення речовини за градієнтом концентрації внаслідок теплового руху молекул, яке приводить систему до стану рівноваги.</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94"/>
        <w:gridCol w:w="5777"/>
      </w:tblGrid>
      <w:tr w:rsidR="00023FD5" w:rsidRPr="003648C2" w14:paraId="24A82D7F" w14:textId="77777777" w:rsidTr="003E64D6">
        <w:tc>
          <w:tcPr>
            <w:tcW w:w="3794" w:type="dxa"/>
          </w:tcPr>
          <w:p w14:paraId="7612558C" w14:textId="77777777" w:rsidR="00023FD5" w:rsidRPr="003648C2" w:rsidRDefault="00023FD5" w:rsidP="003648C2">
            <w:pPr>
              <w:spacing w:line="240" w:lineRule="auto"/>
              <w:jc w:val="both"/>
              <w:rPr>
                <w:rFonts w:ascii="Times New Roman" w:eastAsia="Times New Roman" w:hAnsi="Times New Roman" w:cs="Times New Roman"/>
                <w:sz w:val="24"/>
                <w:szCs w:val="24"/>
              </w:rPr>
            </w:pPr>
          </w:p>
          <w:p w14:paraId="3868D0E6" w14:textId="77777777" w:rsidR="00023FD5" w:rsidRPr="003648C2" w:rsidRDefault="00023FD5"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590AC17C" wp14:editId="0CAD873E">
                  <wp:extent cx="2029605" cy="1693072"/>
                  <wp:effectExtent l="0" t="0" r="0" b="0"/>
                  <wp:docPr id="7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4"/>
                          <a:srcRect/>
                          <a:stretch>
                            <a:fillRect/>
                          </a:stretch>
                        </pic:blipFill>
                        <pic:spPr>
                          <a:xfrm>
                            <a:off x="0" y="0"/>
                            <a:ext cx="2029605" cy="1693072"/>
                          </a:xfrm>
                          <a:prstGeom prst="rect">
                            <a:avLst/>
                          </a:prstGeom>
                          <a:ln/>
                        </pic:spPr>
                      </pic:pic>
                    </a:graphicData>
                  </a:graphic>
                </wp:inline>
              </w:drawing>
            </w:r>
          </w:p>
          <w:p w14:paraId="2822D6E8" w14:textId="77777777" w:rsidR="00023FD5" w:rsidRPr="003648C2" w:rsidRDefault="00023FD5"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sz w:val="24"/>
                <w:szCs w:val="24"/>
              </w:rPr>
              <w:t xml:space="preserve">Рис. 1. </w:t>
            </w:r>
            <w:r w:rsidRPr="003648C2">
              <w:rPr>
                <w:rFonts w:ascii="Times New Roman" w:eastAsia="Times New Roman" w:hAnsi="Times New Roman" w:cs="Times New Roman"/>
                <w:i/>
                <w:sz w:val="24"/>
                <w:szCs w:val="24"/>
              </w:rPr>
              <w:t>Схема дифузійних процесів.</w:t>
            </w:r>
          </w:p>
          <w:p w14:paraId="5B9B4378" w14:textId="77777777" w:rsidR="00023FD5" w:rsidRPr="003648C2" w:rsidRDefault="00023FD5" w:rsidP="003648C2">
            <w:pPr>
              <w:spacing w:line="240" w:lineRule="auto"/>
              <w:jc w:val="both"/>
              <w:rPr>
                <w:rFonts w:ascii="Times New Roman" w:eastAsia="Times New Roman" w:hAnsi="Times New Roman" w:cs="Times New Roman"/>
                <w:sz w:val="24"/>
                <w:szCs w:val="24"/>
              </w:rPr>
            </w:pPr>
          </w:p>
        </w:tc>
        <w:tc>
          <w:tcPr>
            <w:tcW w:w="5777" w:type="dxa"/>
          </w:tcPr>
          <w:p w14:paraId="6E782D7B" w14:textId="77777777" w:rsidR="00023FD5" w:rsidRPr="003648C2" w:rsidRDefault="00023FD5" w:rsidP="003648C2">
            <w:pPr>
              <w:spacing w:line="240" w:lineRule="auto"/>
              <w:ind w:firstLine="31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Проста дифузія</w:t>
            </w:r>
            <w:r w:rsidRPr="003648C2">
              <w:rPr>
                <w:rFonts w:ascii="Times New Roman" w:eastAsia="Times New Roman" w:hAnsi="Times New Roman" w:cs="Times New Roman"/>
                <w:sz w:val="24"/>
                <w:szCs w:val="24"/>
              </w:rPr>
              <w:t xml:space="preserve"> (транспорт СО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Н</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О, О</w:t>
            </w:r>
            <w:r w:rsidRPr="003648C2">
              <w:rPr>
                <w:rFonts w:ascii="Times New Roman" w:eastAsia="Times New Roman" w:hAnsi="Times New Roman" w:cs="Times New Roman"/>
                <w:sz w:val="24"/>
                <w:szCs w:val="24"/>
                <w:vertAlign w:val="subscript"/>
              </w:rPr>
              <w:t>2</w:t>
            </w:r>
            <w:r w:rsidRPr="003648C2">
              <w:rPr>
                <w:rFonts w:ascii="Times New Roman" w:eastAsia="Times New Roman" w:hAnsi="Times New Roman" w:cs="Times New Roman"/>
                <w:sz w:val="24"/>
                <w:szCs w:val="24"/>
              </w:rPr>
              <w:t xml:space="preserve">) є процесом неспецифічним і дуже повільним. </w:t>
            </w:r>
          </w:p>
          <w:p w14:paraId="1375AE30" w14:textId="77777777" w:rsidR="00023FD5" w:rsidRPr="003648C2" w:rsidRDefault="00023FD5" w:rsidP="003648C2">
            <w:pPr>
              <w:spacing w:line="240" w:lineRule="auto"/>
              <w:ind w:firstLine="31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Швидкість простої дифузії залежить від розміру молекул, що переносяться, і від їх концентрації.</w:t>
            </w:r>
          </w:p>
        </w:tc>
      </w:tr>
    </w:tbl>
    <w:p w14:paraId="62E6349B"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p>
    <w:p w14:paraId="347D057C" w14:textId="77777777" w:rsidR="00023FD5" w:rsidRPr="003648C2" w:rsidRDefault="00023FD5"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Пасивний транспорт: полегшена дифузія</w:t>
      </w:r>
    </w:p>
    <w:p w14:paraId="3B484475" w14:textId="5A3E5226"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Полегшена дифузія, порівняно із простою, є процесом більш специфічним і більш швидким; вона можлива за участю </w:t>
      </w:r>
      <w:r w:rsidRPr="003648C2">
        <w:rPr>
          <w:rFonts w:ascii="Times New Roman" w:eastAsia="Times New Roman" w:hAnsi="Times New Roman" w:cs="Times New Roman"/>
          <w:b/>
          <w:sz w:val="24"/>
          <w:szCs w:val="24"/>
        </w:rPr>
        <w:t>каналу</w:t>
      </w:r>
      <w:r w:rsidRPr="003648C2">
        <w:rPr>
          <w:rFonts w:ascii="Times New Roman" w:eastAsia="Times New Roman" w:hAnsi="Times New Roman" w:cs="Times New Roman"/>
          <w:sz w:val="24"/>
          <w:szCs w:val="24"/>
        </w:rPr>
        <w:t xml:space="preserve"> (канали для іонів К</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Са</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Mg </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переносника</w:t>
      </w:r>
      <w:r w:rsidRPr="003648C2">
        <w:rPr>
          <w:rFonts w:ascii="Times New Roman" w:eastAsia="Times New Roman" w:hAnsi="Times New Roman" w:cs="Times New Roman"/>
          <w:sz w:val="24"/>
          <w:szCs w:val="24"/>
        </w:rPr>
        <w:t xml:space="preserve"> (пермеази (від permeate – проникність) – родина білків-переносників, які збільшують проникність мембрани для певних речовин; до неї належать, зокрема, транспортери для глюкози), </w:t>
      </w:r>
      <w:r w:rsidRPr="003648C2">
        <w:rPr>
          <w:rFonts w:ascii="Times New Roman" w:eastAsia="Times New Roman" w:hAnsi="Times New Roman" w:cs="Times New Roman"/>
          <w:b/>
          <w:sz w:val="24"/>
          <w:szCs w:val="24"/>
        </w:rPr>
        <w:t>іонофорів</w:t>
      </w:r>
      <w:r w:rsidRPr="003648C2">
        <w:rPr>
          <w:rFonts w:ascii="Times New Roman" w:eastAsia="Times New Roman" w:hAnsi="Times New Roman" w:cs="Times New Roman"/>
          <w:sz w:val="24"/>
          <w:szCs w:val="24"/>
        </w:rPr>
        <w:t xml:space="preserve"> (антибіотиків, здатних формувати канал (граміцидин, який пронизує білкову мембрану наскрізь і формує канал, по якому можуть рухатися іони натрію), або виступати у ролі мобільних переносників, які при зв’язуванні із сполукою, що транслокується,  змінюють  свою  конформацію,  із  гідрофільних  стають гідрофобними і, обертаючись навколо своєї вісі, перетинають мембрану (валіноміцин, що, зв’язуючи іони К</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перетворюється на гідрофобну сполуку і перетинає мембрану).</w:t>
      </w:r>
    </w:p>
    <w:p w14:paraId="5E77113F" w14:textId="77777777" w:rsidR="00023FD5" w:rsidRPr="003648C2" w:rsidRDefault="00023FD5"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При полегшеній дифузії переміщення речовини, як і у випадку простої, переводить систему у стан рівноваги; у той же час </w:t>
      </w:r>
      <w:r w:rsidRPr="003648C2">
        <w:rPr>
          <w:rFonts w:ascii="Times New Roman" w:eastAsia="Times New Roman" w:hAnsi="Times New Roman" w:cs="Times New Roman"/>
          <w:b/>
          <w:sz w:val="24"/>
          <w:szCs w:val="24"/>
        </w:rPr>
        <w:t>застосування каналу, переноснику або іонофору збільшує швидкість дифузії.</w:t>
      </w:r>
    </w:p>
    <w:p w14:paraId="18DD8870" w14:textId="77777777" w:rsidR="00023FD5" w:rsidRPr="003648C2" w:rsidRDefault="00023FD5" w:rsidP="003648C2">
      <w:pPr>
        <w:spacing w:line="240" w:lineRule="auto"/>
        <w:ind w:firstLine="567"/>
        <w:jc w:val="both"/>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023FD5" w:rsidRPr="003648C2" w14:paraId="1DD1BF74" w14:textId="77777777" w:rsidTr="003E64D6">
        <w:tc>
          <w:tcPr>
            <w:tcW w:w="4785" w:type="dxa"/>
          </w:tcPr>
          <w:p w14:paraId="05C7EF68" w14:textId="77777777" w:rsidR="00023FD5" w:rsidRPr="003648C2" w:rsidRDefault="00023FD5" w:rsidP="003648C2">
            <w:pPr>
              <w:spacing w:line="240" w:lineRule="auto"/>
              <w:jc w:val="both"/>
              <w:rPr>
                <w:rFonts w:ascii="Times New Roman" w:eastAsia="Times New Roman" w:hAnsi="Times New Roman" w:cs="Times New Roman"/>
                <w:b/>
                <w:sz w:val="24"/>
                <w:szCs w:val="24"/>
              </w:rPr>
            </w:pPr>
            <w:r w:rsidRPr="003648C2">
              <w:rPr>
                <w:rFonts w:ascii="Times New Roman" w:hAnsi="Times New Roman" w:cs="Times New Roman"/>
                <w:noProof/>
                <w:sz w:val="24"/>
                <w:szCs w:val="24"/>
                <w:lang w:val="ru-RU" w:eastAsia="ru-RU"/>
              </w:rPr>
              <w:lastRenderedPageBreak/>
              <w:drawing>
                <wp:inline distT="0" distB="0" distL="0" distR="0" wp14:anchorId="782A1D27" wp14:editId="02AD53E3">
                  <wp:extent cx="2854016" cy="1830976"/>
                  <wp:effectExtent l="0" t="0" r="0" b="0"/>
                  <wp:docPr id="7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5"/>
                          <a:srcRect/>
                          <a:stretch>
                            <a:fillRect/>
                          </a:stretch>
                        </pic:blipFill>
                        <pic:spPr>
                          <a:xfrm>
                            <a:off x="0" y="0"/>
                            <a:ext cx="2854016" cy="1830976"/>
                          </a:xfrm>
                          <a:prstGeom prst="rect">
                            <a:avLst/>
                          </a:prstGeom>
                          <a:ln/>
                        </pic:spPr>
                      </pic:pic>
                    </a:graphicData>
                  </a:graphic>
                </wp:inline>
              </w:drawing>
            </w:r>
          </w:p>
        </w:tc>
        <w:tc>
          <w:tcPr>
            <w:tcW w:w="4786" w:type="dxa"/>
          </w:tcPr>
          <w:p w14:paraId="62381D87" w14:textId="77777777" w:rsidR="00023FD5" w:rsidRPr="003648C2" w:rsidRDefault="00023FD5"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Рис.2.</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i/>
                <w:sz w:val="24"/>
                <w:szCs w:val="24"/>
              </w:rPr>
              <w:t>Схема функціонування транспортеру для глюкози</w:t>
            </w:r>
          </w:p>
        </w:tc>
      </w:tr>
    </w:tbl>
    <w:p w14:paraId="12AA7ED7" w14:textId="77777777" w:rsidR="00023FD5" w:rsidRPr="003648C2" w:rsidRDefault="00023FD5" w:rsidP="003648C2">
      <w:pPr>
        <w:spacing w:after="0" w:line="240" w:lineRule="auto"/>
        <w:ind w:firstLine="567"/>
        <w:jc w:val="both"/>
        <w:rPr>
          <w:rFonts w:ascii="Times New Roman" w:eastAsia="Times New Roman" w:hAnsi="Times New Roman" w:cs="Times New Roman"/>
          <w:b/>
          <w:sz w:val="24"/>
          <w:szCs w:val="24"/>
        </w:rPr>
      </w:pPr>
    </w:p>
    <w:p w14:paraId="31D0AC56"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Різні біологічні мембрани містять від 1 до 50 каналів на 1 мкм</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площі поверхні; діаметр молекули каналу складає біля 8 нм, а його просвіту – 0,5 нм. </w:t>
      </w:r>
    </w:p>
    <w:p w14:paraId="2D703BDB" w14:textId="425AF18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Відома  низка  сполук,  здатних  специфічно  блокувати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-канали. Найвідомішими з таких речовин є тетродотоксин і сакситоксин. </w:t>
      </w:r>
    </w:p>
    <w:p w14:paraId="35F090CD" w14:textId="77777777" w:rsidR="00A836BE" w:rsidRPr="003648C2" w:rsidRDefault="00A836BE"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61"/>
        <w:gridCol w:w="5210"/>
      </w:tblGrid>
      <w:tr w:rsidR="00023FD5" w:rsidRPr="003648C2" w14:paraId="7A497C7E" w14:textId="77777777" w:rsidTr="003E64D6">
        <w:tc>
          <w:tcPr>
            <w:tcW w:w="9571" w:type="dxa"/>
            <w:gridSpan w:val="2"/>
          </w:tcPr>
          <w:p w14:paraId="4CEE2D51"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Блокатори потенціалзалежних Na </w:t>
            </w:r>
            <w:r w:rsidRPr="003648C2">
              <w:rPr>
                <w:rFonts w:ascii="Times New Roman" w:eastAsia="Times New Roman" w:hAnsi="Times New Roman" w:cs="Times New Roman"/>
                <w:b/>
                <w:sz w:val="24"/>
                <w:szCs w:val="24"/>
                <w:vertAlign w:val="superscript"/>
              </w:rPr>
              <w:t xml:space="preserve">+ </w:t>
            </w:r>
            <w:r w:rsidRPr="003648C2">
              <w:rPr>
                <w:rFonts w:ascii="Times New Roman" w:eastAsia="Times New Roman" w:hAnsi="Times New Roman" w:cs="Times New Roman"/>
                <w:b/>
                <w:sz w:val="24"/>
                <w:szCs w:val="24"/>
              </w:rPr>
              <w:t>-каналів</w:t>
            </w:r>
          </w:p>
          <w:p w14:paraId="684D5883"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можуть спричинити асфіксію внаслідок блокування контролю дихання нервовою системою; за низьких доз виникає параліч. Рецептори до цих сполук розташовані біля зовнішнього вустя каналу.</w:t>
            </w:r>
          </w:p>
        </w:tc>
      </w:tr>
      <w:tr w:rsidR="00023FD5" w:rsidRPr="003648C2" w14:paraId="08CBE2FE" w14:textId="77777777" w:rsidTr="003E64D6">
        <w:tc>
          <w:tcPr>
            <w:tcW w:w="4361" w:type="dxa"/>
          </w:tcPr>
          <w:p w14:paraId="7039E4FB"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Тетродотоксин</w:t>
            </w:r>
          </w:p>
          <w:p w14:paraId="78127115" w14:textId="2FEDF210" w:rsidR="00023FD5" w:rsidRPr="003648C2" w:rsidRDefault="00023FD5"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міститься у яєчниках, печінці, у шкірі риб родини Tetraodontidae (</w:t>
            </w:r>
            <w:r w:rsidR="00EE177F"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puffer fish</w:t>
            </w:r>
            <w:r w:rsidR="00EE177F"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в організмі деяких видів тритонів (Taricha torosa)</w:t>
            </w:r>
          </w:p>
        </w:tc>
        <w:tc>
          <w:tcPr>
            <w:tcW w:w="5210" w:type="dxa"/>
          </w:tcPr>
          <w:p w14:paraId="7689353A" w14:textId="77777777" w:rsidR="00023FD5" w:rsidRPr="003648C2" w:rsidRDefault="00023FD5" w:rsidP="003648C2">
            <w:pPr>
              <w:spacing w:line="240" w:lineRule="auto"/>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E77E289" wp14:editId="53E56759">
                  <wp:extent cx="2573918" cy="1283677"/>
                  <wp:effectExtent l="0" t="0" r="0" b="0"/>
                  <wp:docPr id="7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6"/>
                          <a:srcRect/>
                          <a:stretch>
                            <a:fillRect/>
                          </a:stretch>
                        </pic:blipFill>
                        <pic:spPr>
                          <a:xfrm>
                            <a:off x="0" y="0"/>
                            <a:ext cx="2608598" cy="1300973"/>
                          </a:xfrm>
                          <a:prstGeom prst="rect">
                            <a:avLst/>
                          </a:prstGeom>
                          <a:ln/>
                        </pic:spPr>
                      </pic:pic>
                    </a:graphicData>
                  </a:graphic>
                </wp:inline>
              </w:drawing>
            </w:r>
          </w:p>
        </w:tc>
      </w:tr>
      <w:tr w:rsidR="00023FD5" w:rsidRPr="003648C2" w14:paraId="0ECE2E45" w14:textId="77777777" w:rsidTr="003E64D6">
        <w:tc>
          <w:tcPr>
            <w:tcW w:w="4361" w:type="dxa"/>
          </w:tcPr>
          <w:p w14:paraId="10CFD390"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Сакситоцин</w:t>
            </w:r>
          </w:p>
          <w:p w14:paraId="0FF3F203" w14:textId="77777777" w:rsidR="00023FD5" w:rsidRPr="003648C2" w:rsidRDefault="00023FD5"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 клітинах деяких синьо-зелених водоростей (зокрема, в джгутикових Gonyaulax catanella), внаслідок чого їх надлишкова концентрація, небезпечна для людини, може створюватися в їстівних молюсках, а також за умов «цвітіння» водоростей.</w:t>
            </w:r>
          </w:p>
          <w:p w14:paraId="1C98277F" w14:textId="77777777" w:rsidR="00023FD5" w:rsidRPr="003648C2" w:rsidRDefault="00023FD5" w:rsidP="003648C2">
            <w:pPr>
              <w:spacing w:line="240" w:lineRule="auto"/>
              <w:jc w:val="center"/>
              <w:rPr>
                <w:rFonts w:ascii="Times New Roman" w:eastAsia="Times New Roman" w:hAnsi="Times New Roman" w:cs="Times New Roman"/>
                <w:sz w:val="24"/>
                <w:szCs w:val="24"/>
              </w:rPr>
            </w:pPr>
          </w:p>
        </w:tc>
        <w:tc>
          <w:tcPr>
            <w:tcW w:w="5210" w:type="dxa"/>
          </w:tcPr>
          <w:p w14:paraId="142FF4C7" w14:textId="77777777" w:rsidR="00023FD5" w:rsidRPr="003648C2" w:rsidRDefault="00023FD5" w:rsidP="003648C2">
            <w:pPr>
              <w:spacing w:line="240" w:lineRule="auto"/>
              <w:jc w:val="center"/>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98D76DA" wp14:editId="00261AFF">
                  <wp:extent cx="3749987" cy="2010507"/>
                  <wp:effectExtent l="0" t="0" r="3175" b="8890"/>
                  <wp:docPr id="7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7"/>
                          <a:srcRect/>
                          <a:stretch>
                            <a:fillRect/>
                          </a:stretch>
                        </pic:blipFill>
                        <pic:spPr>
                          <a:xfrm>
                            <a:off x="0" y="0"/>
                            <a:ext cx="3983562" cy="2135735"/>
                          </a:xfrm>
                          <a:prstGeom prst="rect">
                            <a:avLst/>
                          </a:prstGeom>
                          <a:ln/>
                        </pic:spPr>
                      </pic:pic>
                    </a:graphicData>
                  </a:graphic>
                </wp:inline>
              </w:drawing>
            </w:r>
          </w:p>
        </w:tc>
      </w:tr>
      <w:tr w:rsidR="00023FD5" w:rsidRPr="003648C2" w14:paraId="2017C09E" w14:textId="77777777" w:rsidTr="003E64D6">
        <w:tc>
          <w:tcPr>
            <w:tcW w:w="9571" w:type="dxa"/>
            <w:gridSpan w:val="2"/>
          </w:tcPr>
          <w:p w14:paraId="16D1B47B"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Активатори потенціалзалежних Na+-каналів</w:t>
            </w:r>
          </w:p>
          <w:p w14:paraId="06059AFE" w14:textId="3C44A137" w:rsidR="00023FD5" w:rsidRPr="003648C2" w:rsidRDefault="00023FD5" w:rsidP="003648C2">
            <w:pPr>
              <w:spacing w:after="0" w:line="240" w:lineRule="auto"/>
              <w:rPr>
                <w:rFonts w:ascii="Times New Roman" w:hAnsi="Times New Roman" w:cs="Times New Roman"/>
                <w:b/>
                <w:sz w:val="24"/>
                <w:szCs w:val="24"/>
              </w:rPr>
            </w:pPr>
            <w:r w:rsidRPr="003648C2">
              <w:rPr>
                <w:rFonts w:ascii="Times New Roman" w:eastAsia="Times New Roman" w:hAnsi="Times New Roman" w:cs="Times New Roman"/>
                <w:b/>
                <w:sz w:val="24"/>
                <w:szCs w:val="24"/>
              </w:rPr>
              <w:t xml:space="preserve">Симптоми  отруєння:  </w:t>
            </w:r>
            <w:r w:rsidRPr="003648C2">
              <w:rPr>
                <w:rFonts w:ascii="Times New Roman" w:eastAsia="Times New Roman" w:hAnsi="Times New Roman" w:cs="Times New Roman"/>
                <w:sz w:val="24"/>
                <w:szCs w:val="24"/>
              </w:rPr>
              <w:t xml:space="preserve">діарея, нейрологічні  дефекти  із  втратою  чутливості,  парестезіями,  паралічами, перепадами </w:t>
            </w:r>
            <w:r w:rsidR="00EE177F"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тепло-холод</w:t>
            </w:r>
            <w:r w:rsidR="00EE177F" w:rsidRPr="003648C2">
              <w:rPr>
                <w:rFonts w:ascii="Times New Roman" w:eastAsia="Times New Roman" w:hAnsi="Times New Roman" w:cs="Times New Roman"/>
                <w:sz w:val="24"/>
                <w:szCs w:val="24"/>
              </w:rPr>
              <w:t>»</w:t>
            </w:r>
            <w:r w:rsidRPr="003648C2">
              <w:rPr>
                <w:rFonts w:ascii="Times New Roman" w:eastAsia="Times New Roman" w:hAnsi="Times New Roman" w:cs="Times New Roman"/>
                <w:sz w:val="24"/>
                <w:szCs w:val="24"/>
              </w:rPr>
              <w:t>, галюцинаціями</w:t>
            </w:r>
          </w:p>
        </w:tc>
      </w:tr>
      <w:tr w:rsidR="00023FD5" w:rsidRPr="003648C2" w14:paraId="36E9ECF4" w14:textId="77777777" w:rsidTr="003E64D6">
        <w:tc>
          <w:tcPr>
            <w:tcW w:w="4361" w:type="dxa"/>
          </w:tcPr>
          <w:p w14:paraId="4A4525AB" w14:textId="77777777" w:rsidR="00023FD5" w:rsidRPr="003648C2" w:rsidRDefault="00023FD5" w:rsidP="003648C2">
            <w:pPr>
              <w:spacing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Вератридин</w:t>
            </w:r>
            <w:r w:rsidRPr="003648C2">
              <w:rPr>
                <w:rFonts w:ascii="Times New Roman" w:eastAsia="Times New Roman" w:hAnsi="Times New Roman" w:cs="Times New Roman"/>
                <w:sz w:val="24"/>
                <w:szCs w:val="24"/>
              </w:rPr>
              <w:t xml:space="preserve"> –</w:t>
            </w:r>
          </w:p>
          <w:p w14:paraId="59C2FAC5" w14:textId="77777777" w:rsidR="00023FD5" w:rsidRPr="003648C2" w:rsidRDefault="00023FD5"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алкалоїд стероїдної природи, міститься в рослинах родини лілейних (Veratrum album – чемериця біла)</w:t>
            </w:r>
          </w:p>
        </w:tc>
        <w:tc>
          <w:tcPr>
            <w:tcW w:w="5210" w:type="dxa"/>
          </w:tcPr>
          <w:p w14:paraId="281B35C1" w14:textId="77777777" w:rsidR="00023FD5" w:rsidRPr="003648C2" w:rsidRDefault="00023FD5" w:rsidP="003648C2">
            <w:pPr>
              <w:spacing w:line="240" w:lineRule="auto"/>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561DA699" wp14:editId="26A35D20">
                  <wp:extent cx="1961765" cy="1553210"/>
                  <wp:effectExtent l="0" t="0" r="635" b="8890"/>
                  <wp:docPr id="7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8"/>
                          <a:srcRect/>
                          <a:stretch>
                            <a:fillRect/>
                          </a:stretch>
                        </pic:blipFill>
                        <pic:spPr>
                          <a:xfrm>
                            <a:off x="0" y="0"/>
                            <a:ext cx="2018347" cy="1598008"/>
                          </a:xfrm>
                          <a:prstGeom prst="rect">
                            <a:avLst/>
                          </a:prstGeom>
                          <a:ln/>
                        </pic:spPr>
                      </pic:pic>
                    </a:graphicData>
                  </a:graphic>
                </wp:inline>
              </w:drawing>
            </w:r>
          </w:p>
        </w:tc>
      </w:tr>
      <w:tr w:rsidR="00023FD5" w:rsidRPr="003648C2" w14:paraId="5AAC3ADC" w14:textId="77777777" w:rsidTr="003E64D6">
        <w:tc>
          <w:tcPr>
            <w:tcW w:w="4361" w:type="dxa"/>
          </w:tcPr>
          <w:p w14:paraId="47341D30"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Батрахотоксин</w:t>
            </w:r>
          </w:p>
          <w:p w14:paraId="35509E65" w14:textId="77777777" w:rsidR="00023FD5" w:rsidRPr="003648C2" w:rsidRDefault="00023FD5"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отрута секрету жаби Phyllobates aurotaenia</w:t>
            </w:r>
          </w:p>
        </w:tc>
        <w:tc>
          <w:tcPr>
            <w:tcW w:w="5210" w:type="dxa"/>
          </w:tcPr>
          <w:p w14:paraId="70D94801" w14:textId="77777777" w:rsidR="00023FD5" w:rsidRPr="003648C2" w:rsidRDefault="00023FD5" w:rsidP="003648C2">
            <w:pPr>
              <w:spacing w:line="240" w:lineRule="auto"/>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0A6EB7B" wp14:editId="21BF7288">
                  <wp:extent cx="1842892" cy="1477645"/>
                  <wp:effectExtent l="0" t="0" r="5080" b="8255"/>
                  <wp:docPr id="7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9"/>
                          <a:srcRect/>
                          <a:stretch>
                            <a:fillRect/>
                          </a:stretch>
                        </pic:blipFill>
                        <pic:spPr>
                          <a:xfrm>
                            <a:off x="0" y="0"/>
                            <a:ext cx="1858691" cy="1490313"/>
                          </a:xfrm>
                          <a:prstGeom prst="rect">
                            <a:avLst/>
                          </a:prstGeom>
                          <a:ln/>
                        </pic:spPr>
                      </pic:pic>
                    </a:graphicData>
                  </a:graphic>
                </wp:inline>
              </w:drawing>
            </w:r>
          </w:p>
        </w:tc>
      </w:tr>
      <w:tr w:rsidR="00023FD5" w:rsidRPr="003648C2" w14:paraId="5AB6B786" w14:textId="77777777" w:rsidTr="003E64D6">
        <w:tc>
          <w:tcPr>
            <w:tcW w:w="4361" w:type="dxa"/>
          </w:tcPr>
          <w:p w14:paraId="1C5AE45D"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Токсини цигуатера</w:t>
            </w:r>
          </w:p>
          <w:p w14:paraId="65F7807A"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Продукуються джгутиковими Gamberdiscus, акумулюються в</w:t>
            </w:r>
          </w:p>
          <w:p w14:paraId="6308A71A"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тілі коралових риб, з м’ясом</w:t>
            </w:r>
          </w:p>
          <w:p w14:paraId="5DFF8808"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яких потрапляють до шлунково-</w:t>
            </w:r>
          </w:p>
          <w:p w14:paraId="2F1270DA"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кишкового тракту людини</w:t>
            </w:r>
          </w:p>
        </w:tc>
        <w:tc>
          <w:tcPr>
            <w:tcW w:w="5210" w:type="dxa"/>
          </w:tcPr>
          <w:p w14:paraId="71801BC8" w14:textId="77777777" w:rsidR="00023FD5" w:rsidRPr="003648C2" w:rsidRDefault="00023FD5" w:rsidP="003648C2">
            <w:pPr>
              <w:spacing w:line="240" w:lineRule="auto"/>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79FD7B4" wp14:editId="4C02E110">
                  <wp:extent cx="1784144" cy="1354016"/>
                  <wp:effectExtent l="0" t="0" r="6985" b="0"/>
                  <wp:docPr id="7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0"/>
                          <a:srcRect/>
                          <a:stretch>
                            <a:fillRect/>
                          </a:stretch>
                        </pic:blipFill>
                        <pic:spPr>
                          <a:xfrm>
                            <a:off x="0" y="0"/>
                            <a:ext cx="1821807" cy="1382599"/>
                          </a:xfrm>
                          <a:prstGeom prst="rect">
                            <a:avLst/>
                          </a:prstGeom>
                          <a:ln/>
                        </pic:spPr>
                      </pic:pic>
                    </a:graphicData>
                  </a:graphic>
                </wp:inline>
              </w:drawing>
            </w:r>
          </w:p>
        </w:tc>
      </w:tr>
      <w:tr w:rsidR="00023FD5" w:rsidRPr="003648C2" w14:paraId="266C8072" w14:textId="77777777" w:rsidTr="003E64D6">
        <w:tc>
          <w:tcPr>
            <w:tcW w:w="4361" w:type="dxa"/>
          </w:tcPr>
          <w:p w14:paraId="2EAB70DD"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Продуцент </w:t>
            </w:r>
            <w:r w:rsidRPr="003648C2">
              <w:rPr>
                <w:rFonts w:ascii="Times New Roman" w:eastAsia="Times New Roman" w:hAnsi="Times New Roman" w:cs="Times New Roman"/>
                <w:b/>
                <w:sz w:val="24"/>
                <w:szCs w:val="24"/>
              </w:rPr>
              <w:t>бревітоксину</w:t>
            </w:r>
            <w:r w:rsidRPr="003648C2">
              <w:rPr>
                <w:rFonts w:ascii="Times New Roman" w:eastAsia="Times New Roman" w:hAnsi="Times New Roman" w:cs="Times New Roman"/>
                <w:sz w:val="24"/>
                <w:szCs w:val="24"/>
              </w:rPr>
              <w:t xml:space="preserve"> -</w:t>
            </w:r>
          </w:p>
          <w:p w14:paraId="02159852"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Дінофлагелят  Gymnodinium</w:t>
            </w:r>
          </w:p>
          <w:p w14:paraId="11812096"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brevis. Сполука накопичується в тілі коралових риб.</w:t>
            </w:r>
          </w:p>
        </w:tc>
        <w:tc>
          <w:tcPr>
            <w:tcW w:w="5210" w:type="dxa"/>
          </w:tcPr>
          <w:p w14:paraId="21CBE713" w14:textId="77777777" w:rsidR="00023FD5" w:rsidRPr="003648C2" w:rsidRDefault="00023FD5" w:rsidP="003648C2">
            <w:pPr>
              <w:spacing w:line="240" w:lineRule="auto"/>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B8CC2EA" wp14:editId="321E545D">
                  <wp:extent cx="1591497" cy="1164150"/>
                  <wp:effectExtent l="0" t="0" r="0" b="0"/>
                  <wp:docPr id="8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1"/>
                          <a:srcRect/>
                          <a:stretch>
                            <a:fillRect/>
                          </a:stretch>
                        </pic:blipFill>
                        <pic:spPr>
                          <a:xfrm>
                            <a:off x="0" y="0"/>
                            <a:ext cx="1591497" cy="1164150"/>
                          </a:xfrm>
                          <a:prstGeom prst="rect">
                            <a:avLst/>
                          </a:prstGeom>
                          <a:ln/>
                        </pic:spPr>
                      </pic:pic>
                    </a:graphicData>
                  </a:graphic>
                </wp:inline>
              </w:drawing>
            </w:r>
          </w:p>
        </w:tc>
      </w:tr>
    </w:tbl>
    <w:p w14:paraId="2B886643" w14:textId="77777777" w:rsidR="00023FD5" w:rsidRDefault="00023FD5" w:rsidP="003648C2">
      <w:pPr>
        <w:spacing w:after="0" w:line="240" w:lineRule="auto"/>
        <w:jc w:val="center"/>
        <w:rPr>
          <w:rFonts w:ascii="Times New Roman" w:eastAsia="Times New Roman" w:hAnsi="Times New Roman" w:cs="Times New Roman"/>
          <w:b/>
          <w:sz w:val="24"/>
          <w:szCs w:val="24"/>
          <w:lang w:val="ru-RU"/>
        </w:rPr>
      </w:pPr>
    </w:p>
    <w:p w14:paraId="79671BC3" w14:textId="77777777" w:rsidR="00132A1E" w:rsidRPr="00132A1E" w:rsidRDefault="00132A1E" w:rsidP="003648C2">
      <w:pPr>
        <w:spacing w:after="0" w:line="240" w:lineRule="auto"/>
        <w:jc w:val="center"/>
        <w:rPr>
          <w:rFonts w:ascii="Times New Roman" w:eastAsia="Times New Roman" w:hAnsi="Times New Roman" w:cs="Times New Roman"/>
          <w:b/>
          <w:sz w:val="24"/>
          <w:szCs w:val="24"/>
          <w:lang w:val="ru-RU"/>
        </w:rPr>
      </w:pPr>
    </w:p>
    <w:p w14:paraId="2AC7F1CE"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Активний транспорт</w:t>
      </w:r>
    </w:p>
    <w:p w14:paraId="53944107"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p>
    <w:p w14:paraId="798F9789" w14:textId="77777777" w:rsidR="00023FD5" w:rsidRPr="003648C2" w:rsidRDefault="00023FD5" w:rsidP="003648C2">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Первинно-активний транспорт</w:t>
      </w:r>
      <w:r w:rsidRPr="003648C2">
        <w:rPr>
          <w:rFonts w:ascii="Times New Roman" w:eastAsia="Times New Roman" w:hAnsi="Times New Roman" w:cs="Times New Roman"/>
          <w:sz w:val="24"/>
          <w:szCs w:val="24"/>
        </w:rPr>
        <w:t>. Джерелом енергії для первинно-активного транспорту є АТФ; всі іонні насоси одночасно є ферментами, що гідролізують АТФ – АТФазами. При цьому перенос речовин здійснюється проти їх концентраційного градієнту.</w:t>
      </w:r>
    </w:p>
    <w:p w14:paraId="14B5557D" w14:textId="77777777" w:rsidR="00023FD5" w:rsidRPr="003648C2" w:rsidRDefault="00023FD5" w:rsidP="003648C2">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Кардіотонічні стероїди</w:t>
      </w:r>
      <w:r w:rsidRPr="003648C2">
        <w:rPr>
          <w:rFonts w:ascii="Times New Roman" w:eastAsia="Times New Roman" w:hAnsi="Times New Roman" w:cs="Times New Roman"/>
          <w:sz w:val="24"/>
          <w:szCs w:val="24"/>
        </w:rPr>
        <w:t xml:space="preserve"> (серцеві глікозиди - дігіталіс із наперстянки та уабаїн інгібують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K</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-ATФазу й іонний транспорт, знижуючи Na </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-градієнт через ПМ кардіоміоцитів.</w:t>
      </w:r>
    </w:p>
    <w:p w14:paraId="0B9D537C" w14:textId="77777777" w:rsidR="00023FD5" w:rsidRPr="003648C2" w:rsidRDefault="00023FD5" w:rsidP="003648C2">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Омепразол і циметидин</w:t>
      </w:r>
      <w:r w:rsidRPr="003648C2">
        <w:rPr>
          <w:rFonts w:ascii="Times New Roman" w:eastAsia="Times New Roman" w:hAnsi="Times New Roman" w:cs="Times New Roman"/>
          <w:sz w:val="24"/>
          <w:szCs w:val="24"/>
        </w:rPr>
        <w:t xml:space="preserve"> зупиняють шлункову секрецію НСl. Омепразол прямо інгібує протонну помпу, тоді як циметидин діє опосередковано через вплив на гістамінові рецептори. 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K</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-ATфаза слизової оболонки шлунку активується гістаміном, який після зв’язування зі своїми рецепторами стимулює синтез цАМФ і продукцію НСl. Циметидин (циметидину гідрохлорид) внаслідок своєї подібності до гістаміну блокує зв’язування </w:t>
      </w:r>
      <w:r w:rsidRPr="003648C2">
        <w:rPr>
          <w:rFonts w:ascii="Times New Roman" w:eastAsia="Times New Roman" w:hAnsi="Times New Roman" w:cs="Times New Roman"/>
          <w:sz w:val="24"/>
          <w:szCs w:val="24"/>
        </w:rPr>
        <w:lastRenderedPageBreak/>
        <w:t>гістаміну з його рецепторами, т.ч. інгібуючи активацію 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K</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-ATФази гістаміновим рецептором, тобто здійснює непряме інгібування Н</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К</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-АТФази.</w:t>
      </w:r>
    </w:p>
    <w:p w14:paraId="2D9882EE"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Вторинно-активний транспорт (котранспорт). </w:t>
      </w:r>
      <w:r w:rsidRPr="003648C2">
        <w:rPr>
          <w:rFonts w:ascii="Times New Roman" w:eastAsia="Times New Roman" w:hAnsi="Times New Roman" w:cs="Times New Roman"/>
          <w:sz w:val="24"/>
          <w:szCs w:val="24"/>
        </w:rPr>
        <w:t>Ці активні транспортні процеси безпосередньо не зв’язані із гідролізом АТФ, а спряжені  з  потоком  іонів  за  електрохімічним  градієнтом.  Зокрема, електрохімічний градієнт іонів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що створюється роботою Na</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К</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-АТФази, забезпечує енергією транспорт амінокислот і цукрів у клітинах тварин.</w:t>
      </w:r>
    </w:p>
    <w:p w14:paraId="4EE3B7DB" w14:textId="77777777" w:rsidR="00023FD5" w:rsidRPr="003648C2" w:rsidRDefault="00023FD5"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Цитоз як активний транспорт</w:t>
      </w:r>
    </w:p>
    <w:p w14:paraId="11112CC5"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Цей особливий вид транспорту речовин, до якого відносять </w:t>
      </w:r>
      <w:r w:rsidRPr="003648C2">
        <w:rPr>
          <w:rFonts w:ascii="Times New Roman" w:eastAsia="Times New Roman" w:hAnsi="Times New Roman" w:cs="Times New Roman"/>
          <w:b/>
          <w:sz w:val="24"/>
          <w:szCs w:val="24"/>
        </w:rPr>
        <w:t>ендоцитоз і екзоцитоз,</w:t>
      </w:r>
      <w:r w:rsidRPr="003648C2">
        <w:rPr>
          <w:rFonts w:ascii="Times New Roman" w:eastAsia="Times New Roman" w:hAnsi="Times New Roman" w:cs="Times New Roman"/>
          <w:sz w:val="24"/>
          <w:szCs w:val="24"/>
        </w:rPr>
        <w:t xml:space="preserve"> теж належить до активного, але відбувається із порушенням цілісності ПМ за рахунок послідовного утворення оточених мембранами кульок (везикул). У ці процеси залучені периферійні мембранні білки і рецептори, що здійснюють координацію і специфічну регуляцію.</w:t>
      </w:r>
    </w:p>
    <w:p w14:paraId="5AEF3DBC"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Транспорт у мембранній упаковці</w:t>
      </w:r>
      <w:r w:rsidRPr="003648C2">
        <w:rPr>
          <w:rFonts w:ascii="Times New Roman" w:eastAsia="Times New Roman" w:hAnsi="Times New Roman" w:cs="Times New Roman"/>
          <w:sz w:val="24"/>
          <w:szCs w:val="24"/>
        </w:rPr>
        <w:t xml:space="preserve"> характеризується тим, що речовини, які транспортуються, на певних стадіях транспорту розташовуються всередині мембранних міхурців, тобто виявляються оточеними мембраною. Залежно від того, в якому напрямку переносяться речовини (в клітину або з неї), транспорт в мембранній упаковці підрозділяється на </w:t>
      </w:r>
      <w:r w:rsidRPr="003648C2">
        <w:rPr>
          <w:rFonts w:ascii="Times New Roman" w:eastAsia="Times New Roman" w:hAnsi="Times New Roman" w:cs="Times New Roman"/>
          <w:b/>
          <w:sz w:val="24"/>
          <w:szCs w:val="24"/>
        </w:rPr>
        <w:t>ендоцитоз і екзоцитоз</w:t>
      </w:r>
      <w:r w:rsidRPr="003648C2">
        <w:rPr>
          <w:rFonts w:ascii="Times New Roman" w:eastAsia="Times New Roman" w:hAnsi="Times New Roman" w:cs="Times New Roman"/>
          <w:sz w:val="24"/>
          <w:szCs w:val="24"/>
        </w:rPr>
        <w:t>.</w:t>
      </w:r>
    </w:p>
    <w:p w14:paraId="272029AB"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Ендоцитоз</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 xml:space="preserve">  процес поглинання клітиною макромолекул і більших крупних часток (вірусів, бактерій, фрагментів клітин). </w:t>
      </w:r>
    </w:p>
    <w:p w14:paraId="17EB4CD5"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Ендоцитоз здійснюється шляхом фагоцитозу і піноцитозу:</w:t>
      </w:r>
    </w:p>
    <w:p w14:paraId="38EF3456"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1. Фагоцитоз</w:t>
      </w:r>
      <w:r w:rsidRPr="003648C2">
        <w:rPr>
          <w:rFonts w:ascii="Times New Roman" w:eastAsia="Times New Roman" w:hAnsi="Times New Roman" w:cs="Times New Roman"/>
          <w:sz w:val="24"/>
          <w:szCs w:val="24"/>
        </w:rPr>
        <w:t xml:space="preserve"> – процес активного захоплення і поглинання клітиною твердих мікрочастинок, розмір яких складає більше 1 мкм (бактерій, фрагментів клітин і ін.). Під час фагоцитозу клітина за допомогою спеціальних рецепторів розпізнає специфічні молекулярні угруповання частки, що фагоцитується.</w:t>
      </w:r>
    </w:p>
    <w:p w14:paraId="4BB7A07B"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w:t>
      </w:r>
      <w:r w:rsidRPr="003648C2">
        <w:rPr>
          <w:rFonts w:ascii="Times New Roman" w:eastAsia="Times New Roman" w:hAnsi="Times New Roman" w:cs="Times New Roman"/>
          <w:i/>
          <w:sz w:val="24"/>
          <w:szCs w:val="24"/>
        </w:rPr>
        <w:t xml:space="preserve">Піноцитоз </w:t>
      </w:r>
      <w:r w:rsidRPr="003648C2">
        <w:rPr>
          <w:rFonts w:ascii="Times New Roman" w:eastAsia="Times New Roman" w:hAnsi="Times New Roman" w:cs="Times New Roman"/>
          <w:sz w:val="24"/>
          <w:szCs w:val="24"/>
        </w:rPr>
        <w:t>– поглинання клітиною рідини у вигляді справжніх і колоїдних розчинів і суспензій основний спосіб транспорту в клітину білків, ліпідів іглікопротеїнів; клітина поглинає за добу кількість рідини, що дорівнює своєму обʼєму).</w:t>
      </w:r>
    </w:p>
    <w:p w14:paraId="5E947555"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Екзоцитоз</w:t>
      </w:r>
      <w:r w:rsidRPr="003648C2">
        <w:rPr>
          <w:rFonts w:ascii="Times New Roman" w:eastAsia="Times New Roman" w:hAnsi="Times New Roman" w:cs="Times New Roman"/>
          <w:sz w:val="24"/>
          <w:szCs w:val="24"/>
        </w:rPr>
        <w:t xml:space="preserve"> – процес виведення речовин з клітини. Речовини, що підлягають виведенню з клітини, спочатку розміщуються в транспортні міхурці, зовнішня поверхня яких, як правило, покрита білком клатріном, потім такі міхурці спрямовуються до клітинної мембрани. Тут мембрана міхурців зливається з плазмалемою, а вміст їх виливається за межі клітини або, зберігаючи зв’язок з плазмалемою, включається в глікокалікс.</w:t>
      </w:r>
    </w:p>
    <w:p w14:paraId="0066383E"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Типи екзоцитозу: конститутивний (основний) і регульований.</w:t>
      </w:r>
    </w:p>
    <w:p w14:paraId="6C884763"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Конститутивний екзоцитоз</w:t>
      </w:r>
      <w:r w:rsidRPr="003648C2">
        <w:rPr>
          <w:rFonts w:ascii="Times New Roman" w:eastAsia="Times New Roman" w:hAnsi="Times New Roman" w:cs="Times New Roman"/>
          <w:sz w:val="24"/>
          <w:szCs w:val="24"/>
        </w:rPr>
        <w:t xml:space="preserve"> безперервно протікає в усіх клітинах організму. Він є основним механізмом виведення з клітини продуктів метаболізму і постійного відновлення клітинної мембрани.</w:t>
      </w:r>
    </w:p>
    <w:p w14:paraId="432788E4"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Регульований екзоцитоз</w:t>
      </w:r>
      <w:r w:rsidRPr="003648C2">
        <w:rPr>
          <w:rFonts w:ascii="Times New Roman" w:eastAsia="Times New Roman" w:hAnsi="Times New Roman" w:cs="Times New Roman"/>
          <w:sz w:val="24"/>
          <w:szCs w:val="24"/>
        </w:rPr>
        <w:t xml:space="preserve"> здійснюється лише в спеціальних клітинах, що виконують  секреторну функцію. Виділяється секрет накопичується  в секреторних міхурцях, а екзоцитоз відбувається тільки після отримання клітиною відповідного хімічного або електричного сигналу. </w:t>
      </w:r>
    </w:p>
    <w:p w14:paraId="5EBB78A7"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Наприклад, β-клітини острівців Лангерганса підшлункової залози виділяють свій секрет в кров лише при підвищенні в крові концентрації глюкози.</w:t>
      </w:r>
    </w:p>
    <w:p w14:paraId="59109919"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індукованому екзоцитозі енергія потрібна не лише для транспорту секреторних пухирців до плазмалеми, але і для процесу секреції.</w:t>
      </w:r>
    </w:p>
    <w:p w14:paraId="6CCE4CA4"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Трансцитоз, або рекреція</w:t>
      </w:r>
      <w:r w:rsidRPr="003648C2">
        <w:rPr>
          <w:rFonts w:ascii="Times New Roman" w:eastAsia="Times New Roman" w:hAnsi="Times New Roman" w:cs="Times New Roman"/>
          <w:sz w:val="24"/>
          <w:szCs w:val="24"/>
        </w:rPr>
        <w:t xml:space="preserve"> – це транспорт, при якому відбувається перенесення  окремих молекул через клітину. Зазначений вид транспорту досягається за рахунок поєднання ендо- та екзоцитозу.</w:t>
      </w:r>
    </w:p>
    <w:p w14:paraId="415F1362" w14:textId="77777777" w:rsidR="00023FD5" w:rsidRPr="003648C2" w:rsidRDefault="00023FD5"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Прикладом трансцитозу є транспорт речовин через клітини судинних стінок капілярів людини, який може здійснюватися як в одному, так і в іншому напрямках.</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857"/>
        <w:gridCol w:w="3714"/>
      </w:tblGrid>
      <w:tr w:rsidR="00023FD5" w:rsidRPr="003648C2" w14:paraId="0A1C8F65" w14:textId="77777777" w:rsidTr="003E64D6">
        <w:tc>
          <w:tcPr>
            <w:tcW w:w="5857" w:type="dxa"/>
          </w:tcPr>
          <w:p w14:paraId="3BD0F458" w14:textId="5902E720" w:rsidR="00023FD5" w:rsidRPr="003648C2" w:rsidRDefault="00023FD5" w:rsidP="003648C2">
            <w:pPr>
              <w:spacing w:line="240" w:lineRule="auto"/>
              <w:jc w:val="center"/>
              <w:rPr>
                <w:rFonts w:ascii="Times New Roman" w:eastAsia="Times New Roman" w:hAnsi="Times New Roman" w:cs="Times New Roman"/>
                <w:b/>
                <w:sz w:val="24"/>
                <w:szCs w:val="24"/>
              </w:rPr>
            </w:pPr>
          </w:p>
        </w:tc>
        <w:tc>
          <w:tcPr>
            <w:tcW w:w="3714" w:type="dxa"/>
          </w:tcPr>
          <w:p w14:paraId="5A3AADCE" w14:textId="131F3ED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4.</w:t>
            </w:r>
            <w:r w:rsidRPr="003648C2">
              <w:rPr>
                <w:rFonts w:ascii="Times New Roman" w:eastAsia="Times New Roman" w:hAnsi="Times New Roman" w:cs="Times New Roman"/>
                <w:sz w:val="24"/>
                <w:szCs w:val="24"/>
              </w:rPr>
              <w:t xml:space="preserve"> </w:t>
            </w:r>
            <w:r w:rsidR="00EE177F" w:rsidRPr="003648C2">
              <w:rPr>
                <w:rFonts w:ascii="Times New Roman" w:eastAsia="Times New Roman" w:hAnsi="Times New Roman" w:cs="Times New Roman"/>
                <w:sz w:val="24"/>
                <w:szCs w:val="24"/>
              </w:rPr>
              <w:t xml:space="preserve">Складіть </w:t>
            </w:r>
            <w:r w:rsidRPr="003648C2">
              <w:rPr>
                <w:rFonts w:ascii="Times New Roman" w:eastAsia="Times New Roman" w:hAnsi="Times New Roman" w:cs="Times New Roman"/>
                <w:sz w:val="24"/>
                <w:szCs w:val="24"/>
              </w:rPr>
              <w:t xml:space="preserve">схему «Способи переносу речовин через мембрану». </w:t>
            </w:r>
          </w:p>
          <w:p w14:paraId="182AAFE0" w14:textId="77777777" w:rsidR="00023FD5" w:rsidRPr="003648C2" w:rsidRDefault="00023FD5"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Дайте визначення понять:</w:t>
            </w:r>
          </w:p>
          <w:p w14:paraId="38A9D767"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Пасивний транспорт</w:t>
            </w:r>
          </w:p>
          <w:p w14:paraId="66B958A4"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Активний транспорт</w:t>
            </w:r>
          </w:p>
          <w:p w14:paraId="6F8A7DB1"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Проста дифузія</w:t>
            </w:r>
          </w:p>
          <w:p w14:paraId="2F04E1A5" w14:textId="77777777" w:rsidR="00023FD5" w:rsidRPr="003648C2" w:rsidRDefault="00023FD5"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Полегшена дифузія</w:t>
            </w:r>
          </w:p>
          <w:p w14:paraId="6AE91020" w14:textId="27310643" w:rsidR="00023FD5" w:rsidRPr="00FB52C1" w:rsidRDefault="00FB52C1" w:rsidP="00FB52C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Осмос</w:t>
            </w:r>
          </w:p>
        </w:tc>
      </w:tr>
      <w:tr w:rsidR="00023FD5" w:rsidRPr="003648C2" w14:paraId="450A4F3C" w14:textId="77777777" w:rsidTr="003E64D6">
        <w:trPr>
          <w:trHeight w:val="2048"/>
        </w:trPr>
        <w:tc>
          <w:tcPr>
            <w:tcW w:w="9571" w:type="dxa"/>
            <w:gridSpan w:val="2"/>
          </w:tcPr>
          <w:p w14:paraId="04B5BB3C"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p w14:paraId="4ADCA059"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1. _________________________________________________________________________</w:t>
            </w:r>
          </w:p>
          <w:p w14:paraId="0D004EFA"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2.__________________________________________________________________________</w:t>
            </w:r>
          </w:p>
          <w:p w14:paraId="5FE27BB9"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3.__________________________________________________________________________</w:t>
            </w:r>
          </w:p>
          <w:p w14:paraId="0EB15D2C"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4.__________________________________________________________________________</w:t>
            </w:r>
          </w:p>
          <w:p w14:paraId="45502937" w14:textId="77777777" w:rsidR="00023FD5" w:rsidRPr="003648C2" w:rsidRDefault="00023FD5"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5.__________________________________________________________________________</w:t>
            </w:r>
          </w:p>
          <w:p w14:paraId="2F4A00B8" w14:textId="77777777" w:rsidR="00023FD5" w:rsidRPr="003648C2" w:rsidRDefault="00023FD5" w:rsidP="003648C2">
            <w:pPr>
              <w:spacing w:line="240" w:lineRule="auto"/>
              <w:rPr>
                <w:rFonts w:ascii="Times New Roman" w:eastAsia="Times New Roman" w:hAnsi="Times New Roman" w:cs="Times New Roman"/>
                <w:b/>
                <w:sz w:val="24"/>
                <w:szCs w:val="24"/>
              </w:rPr>
            </w:pPr>
          </w:p>
        </w:tc>
      </w:tr>
    </w:tbl>
    <w:p w14:paraId="378E9A12"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66"/>
        <w:gridCol w:w="4405"/>
      </w:tblGrid>
      <w:tr w:rsidR="00023FD5" w:rsidRPr="003648C2" w14:paraId="1FDC2CF5" w14:textId="77777777" w:rsidTr="003E64D6">
        <w:tc>
          <w:tcPr>
            <w:tcW w:w="9571" w:type="dxa"/>
            <w:gridSpan w:val="2"/>
          </w:tcPr>
          <w:p w14:paraId="74B9863E" w14:textId="77777777" w:rsidR="00023FD5" w:rsidRPr="003648C2" w:rsidRDefault="00023FD5" w:rsidP="00FB52C1">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Дослід 1.  Транспорт речовин через мембрани.</w:t>
            </w:r>
          </w:p>
          <w:p w14:paraId="0C5FF356"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Поставте в штатив 3 пробірки (хімічні). </w:t>
            </w:r>
          </w:p>
          <w:p w14:paraId="5806D2A1"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Додайте в них по 2 мл розчину NaCl різних концентрацій: </w:t>
            </w:r>
            <w:r w:rsidRPr="003648C2">
              <w:rPr>
                <w:rFonts w:ascii="Times New Roman" w:eastAsia="Times New Roman" w:hAnsi="Times New Roman" w:cs="Times New Roman"/>
                <w:i/>
                <w:sz w:val="24"/>
                <w:szCs w:val="24"/>
              </w:rPr>
              <w:t xml:space="preserve">0,5%, 0,85%, 5%. </w:t>
            </w:r>
          </w:p>
          <w:p w14:paraId="18CB40A9"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Додайте в кожну з них 0,05 мл (1 крапля) суцільної крові. </w:t>
            </w:r>
          </w:p>
          <w:p w14:paraId="487C4286"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Через 5 хвилин приготуйте тимчасовий препарат із суспензії клітин і їх залишків із кожної пробірки і мікроскопіюйте під збільшенням об. 100х; ок. 10х. </w:t>
            </w:r>
          </w:p>
          <w:p w14:paraId="6210F22F" w14:textId="77777777" w:rsidR="00023FD5" w:rsidRPr="003648C2" w:rsidRDefault="00023FD5" w:rsidP="00FB52C1">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Увага! </w:t>
            </w:r>
          </w:p>
          <w:p w14:paraId="3F27D74E" w14:textId="77777777" w:rsidR="00023FD5" w:rsidRPr="003648C2" w:rsidRDefault="00023FD5" w:rsidP="00FB52C1">
            <w:pPr>
              <w:numPr>
                <w:ilvl w:val="0"/>
                <w:numId w:val="23"/>
              </w:numPr>
              <w:spacing w:after="0" w:line="240" w:lineRule="auto"/>
              <w:ind w:left="425"/>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на препараті з першої пробірки під мікроскопом видно залишки еритроцитів у вигляді оболонок; </w:t>
            </w:r>
          </w:p>
          <w:p w14:paraId="767BAA31"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на другому препараті еритроцити мають нормальний вигляд; </w:t>
            </w:r>
          </w:p>
          <w:p w14:paraId="013D185C"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на третьому – еритроцити зморщені, з шипами. </w:t>
            </w:r>
          </w:p>
        </w:tc>
      </w:tr>
      <w:tr w:rsidR="00023FD5" w:rsidRPr="003648C2" w14:paraId="0C776E40" w14:textId="77777777" w:rsidTr="003E64D6">
        <w:tc>
          <w:tcPr>
            <w:tcW w:w="5166" w:type="dxa"/>
          </w:tcPr>
          <w:p w14:paraId="5CB57AEF"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04D4CF3C" wp14:editId="731EDDAD">
                  <wp:extent cx="3138436" cy="2458086"/>
                  <wp:effectExtent l="0" t="0" r="0" b="0"/>
                  <wp:docPr id="8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42"/>
                          <a:srcRect/>
                          <a:stretch>
                            <a:fillRect/>
                          </a:stretch>
                        </pic:blipFill>
                        <pic:spPr>
                          <a:xfrm>
                            <a:off x="0" y="0"/>
                            <a:ext cx="3138436" cy="2458086"/>
                          </a:xfrm>
                          <a:prstGeom prst="rect">
                            <a:avLst/>
                          </a:prstGeom>
                          <a:ln/>
                        </pic:spPr>
                      </pic:pic>
                    </a:graphicData>
                  </a:graphic>
                </wp:inline>
              </w:drawing>
            </w:r>
          </w:p>
        </w:tc>
        <w:tc>
          <w:tcPr>
            <w:tcW w:w="4405" w:type="dxa"/>
          </w:tcPr>
          <w:p w14:paraId="393A168D"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5</w:t>
            </w:r>
            <w:r w:rsidRPr="003648C2">
              <w:rPr>
                <w:rFonts w:ascii="Times New Roman" w:eastAsia="Times New Roman" w:hAnsi="Times New Roman" w:cs="Times New Roman"/>
                <w:sz w:val="24"/>
                <w:szCs w:val="24"/>
              </w:rPr>
              <w:t xml:space="preserve">. Замалюйте по одному еритроциту з кожного препарату. </w:t>
            </w:r>
          </w:p>
          <w:p w14:paraId="047FFACA"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Під кожним малюнком зробіть висновок про:</w:t>
            </w:r>
          </w:p>
          <w:p w14:paraId="3CC4C983"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тип розчину у досліді (</w:t>
            </w:r>
            <w:r w:rsidRPr="003648C2">
              <w:rPr>
                <w:rFonts w:ascii="Times New Roman" w:eastAsia="Times New Roman" w:hAnsi="Times New Roman" w:cs="Times New Roman"/>
                <w:i/>
                <w:sz w:val="24"/>
                <w:szCs w:val="24"/>
              </w:rPr>
              <w:t>гіпер-, гіпо-, ізотонічний</w:t>
            </w:r>
            <w:r w:rsidRPr="003648C2">
              <w:rPr>
                <w:rFonts w:ascii="Times New Roman" w:eastAsia="Times New Roman" w:hAnsi="Times New Roman" w:cs="Times New Roman"/>
                <w:sz w:val="24"/>
                <w:szCs w:val="24"/>
              </w:rPr>
              <w:t xml:space="preserve">), </w:t>
            </w:r>
          </w:p>
          <w:p w14:paraId="64736DEB" w14:textId="77777777" w:rsidR="00023FD5" w:rsidRPr="003648C2" w:rsidRDefault="00023FD5" w:rsidP="00FB52C1">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 цитологічне явище, що відбувається з еритроцитами (плазмоліз, гемоліз, нормальна фізіологія), </w:t>
            </w:r>
          </w:p>
          <w:p w14:paraId="3B4CCD94" w14:textId="77777777" w:rsidR="00023FD5" w:rsidRPr="003648C2" w:rsidRDefault="00023FD5" w:rsidP="00FB52C1">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в) засоби транспорту речовин через мембрану еритроцитів (проста дифузія, полегшена дифузія, активний транспорт).</w:t>
            </w:r>
          </w:p>
        </w:tc>
      </w:tr>
      <w:tr w:rsidR="00023FD5" w:rsidRPr="003648C2" w14:paraId="0CB414F4" w14:textId="77777777" w:rsidTr="003E64D6">
        <w:tc>
          <w:tcPr>
            <w:tcW w:w="5166" w:type="dxa"/>
          </w:tcPr>
          <w:p w14:paraId="5CCD4BAA"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Рисунок</w:t>
            </w:r>
          </w:p>
        </w:tc>
        <w:tc>
          <w:tcPr>
            <w:tcW w:w="4405" w:type="dxa"/>
          </w:tcPr>
          <w:p w14:paraId="4ADC9E5C" w14:textId="77777777" w:rsidR="00023FD5" w:rsidRPr="003648C2" w:rsidRDefault="00023FD5"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Висновок</w:t>
            </w:r>
          </w:p>
        </w:tc>
      </w:tr>
      <w:tr w:rsidR="00023FD5" w:rsidRPr="003648C2" w14:paraId="0A679A34" w14:textId="77777777" w:rsidTr="003E64D6">
        <w:tc>
          <w:tcPr>
            <w:tcW w:w="5166" w:type="dxa"/>
          </w:tcPr>
          <w:p w14:paraId="73948CD6"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24EBD06D"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05A7A19E"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0AEFF0D6"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31F6EB54"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68AEC816"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143ED447"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p w14:paraId="49626AEE" w14:textId="77777777" w:rsidR="00023FD5" w:rsidRPr="003648C2" w:rsidRDefault="00023FD5" w:rsidP="003648C2">
            <w:pPr>
              <w:spacing w:line="240" w:lineRule="auto"/>
              <w:jc w:val="center"/>
              <w:rPr>
                <w:rFonts w:ascii="Times New Roman" w:eastAsia="Times New Roman" w:hAnsi="Times New Roman" w:cs="Times New Roman"/>
                <w:b/>
                <w:sz w:val="24"/>
                <w:szCs w:val="24"/>
              </w:rPr>
            </w:pPr>
          </w:p>
        </w:tc>
        <w:tc>
          <w:tcPr>
            <w:tcW w:w="4405" w:type="dxa"/>
          </w:tcPr>
          <w:p w14:paraId="5FACFCB5" w14:textId="77777777" w:rsidR="00023FD5" w:rsidRPr="003648C2" w:rsidRDefault="00023FD5" w:rsidP="003648C2">
            <w:pPr>
              <w:spacing w:line="240" w:lineRule="auto"/>
              <w:rPr>
                <w:rFonts w:ascii="Times New Roman" w:eastAsia="Times New Roman" w:hAnsi="Times New Roman" w:cs="Times New Roman"/>
                <w:b/>
                <w:sz w:val="24"/>
                <w:szCs w:val="24"/>
              </w:rPr>
            </w:pPr>
          </w:p>
        </w:tc>
      </w:tr>
    </w:tbl>
    <w:p w14:paraId="43936653" w14:textId="08B15FC1" w:rsidR="00023FD5" w:rsidRPr="003648C2" w:rsidRDefault="00E9728B"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p>
    <w:p w14:paraId="08C96927" w14:textId="3FB968A7" w:rsidR="00023FD5" w:rsidRPr="003648C2" w:rsidRDefault="00E9728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3.1. </w:t>
      </w:r>
      <w:r w:rsidR="00023FD5" w:rsidRPr="003648C2">
        <w:rPr>
          <w:rFonts w:ascii="Times New Roman" w:eastAsia="Times New Roman" w:hAnsi="Times New Roman" w:cs="Times New Roman"/>
          <w:b/>
          <w:sz w:val="24"/>
          <w:szCs w:val="24"/>
        </w:rPr>
        <w:t>Контроль кінцевого рівня знань</w:t>
      </w:r>
    </w:p>
    <w:p w14:paraId="31D3BF55"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Задача 1. </w:t>
      </w:r>
      <w:r w:rsidRPr="003648C2">
        <w:rPr>
          <w:rFonts w:ascii="Times New Roman" w:eastAsia="Times New Roman" w:hAnsi="Times New Roman" w:cs="Times New Roman"/>
          <w:sz w:val="24"/>
          <w:szCs w:val="24"/>
        </w:rPr>
        <w:t>В клітину поступили білки і вуглеводи, з яких в клітині синтезувались власні протеоглікани і виділились у вигляді краплин секрету. Які органели були задіяні на кінцевому етапі транспорту вказаних сполук?</w:t>
      </w:r>
    </w:p>
    <w:p w14:paraId="235FE244" w14:textId="77777777" w:rsidR="00023FD5" w:rsidRPr="003648C2" w:rsidRDefault="00023FD5"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Відповідь:_______________________________________________</w:t>
      </w:r>
    </w:p>
    <w:p w14:paraId="307821FF"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Задача 2. </w:t>
      </w:r>
      <w:r w:rsidRPr="003648C2">
        <w:rPr>
          <w:rFonts w:ascii="Times New Roman" w:eastAsia="Times New Roman" w:hAnsi="Times New Roman" w:cs="Times New Roman"/>
          <w:sz w:val="24"/>
          <w:szCs w:val="24"/>
        </w:rPr>
        <w:t>Клітину помістили в різко охолоджений фізіологічний розчин. Під дією низької температури метаболізм клітини практично зупинився. Скоро виявилось, що клітина швидко збільшується в об’ємі (набухає). Поступове  підвищення  температури  до  фізіологічного  рівня супроводжується нормалізацією клітинного метаболізму.</w:t>
      </w:r>
    </w:p>
    <w:p w14:paraId="0BBCFE92"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Як відобразиться зниження температури на процес утворення макроергічних з’єднань, частково на АТФ?</w:t>
      </w:r>
    </w:p>
    <w:p w14:paraId="6C7ECCBA"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Як відобразиться зміна температури на роботі калій-натрієвого насоса клітини?</w:t>
      </w:r>
    </w:p>
    <w:p w14:paraId="5780E36B"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Чому при низькій температурі клітина «набухає»?</w:t>
      </w:r>
    </w:p>
    <w:p w14:paraId="06A176C9" w14:textId="77777777" w:rsidR="00023FD5" w:rsidRPr="003648C2" w:rsidRDefault="00023FD5"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56BA9B"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p>
    <w:p w14:paraId="4941D859" w14:textId="3594533A" w:rsidR="00023FD5" w:rsidRPr="003648C2" w:rsidRDefault="00E9728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3.2. </w:t>
      </w:r>
      <w:r w:rsidR="00023FD5" w:rsidRPr="003648C2">
        <w:rPr>
          <w:rFonts w:ascii="Times New Roman" w:eastAsia="Times New Roman" w:hAnsi="Times New Roman" w:cs="Times New Roman"/>
          <w:b/>
          <w:sz w:val="24"/>
          <w:szCs w:val="24"/>
        </w:rPr>
        <w:t>Тест для підсумкового контролю знань.</w:t>
      </w:r>
    </w:p>
    <w:p w14:paraId="7E15BAE6" w14:textId="77777777" w:rsidR="00023FD5" w:rsidRPr="003648C2" w:rsidRDefault="00023FD5"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22B01154"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Більшість захворювань людини пов’язана з порушенням будови та функцій клітинних мембран Яка властивість мембрани є головною при визначенні метаболічного статусу клітини?</w:t>
      </w:r>
    </w:p>
    <w:p w14:paraId="57957C16"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вибіркова проникливість</w:t>
      </w:r>
    </w:p>
    <w:p w14:paraId="1CC6372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здатність до плазмолізу</w:t>
      </w:r>
    </w:p>
    <w:p w14:paraId="7B3EA0DE"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здатність до фагоцитозу</w:t>
      </w:r>
    </w:p>
    <w:p w14:paraId="2CAE4C5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утворення мікроворсинок</w:t>
      </w:r>
    </w:p>
    <w:p w14:paraId="35B3DB28"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забезпечення міжклітинних контактів</w:t>
      </w:r>
    </w:p>
    <w:p w14:paraId="4FEB6BC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08C8F08" w14:textId="427895FC"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При електронно-мікроскопічному вивченні клітини виявлені</w:t>
      </w:r>
      <w:r w:rsidR="0046700B"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органели овальної та круглої форми, оболонка яких утворена двома</w:t>
      </w:r>
      <w:r w:rsidR="0046700B"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мембранами: зовнішня – гладка, а внутрішня утворює кристи і містить</w:t>
      </w:r>
      <w:r w:rsidR="0046700B"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фермент АТФ-синтетазу. Така будова властива для:</w:t>
      </w:r>
    </w:p>
    <w:p w14:paraId="4B57D76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мітохондрії</w:t>
      </w:r>
    </w:p>
    <w:p w14:paraId="03F099A4"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центросоми</w:t>
      </w:r>
    </w:p>
    <w:p w14:paraId="4042D3A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ендоплазматичного ретикулума</w:t>
      </w:r>
    </w:p>
    <w:p w14:paraId="5EBEE53E"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рибосоми</w:t>
      </w:r>
    </w:p>
    <w:p w14:paraId="5C6D561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лізосоми</w:t>
      </w:r>
    </w:p>
    <w:p w14:paraId="67A2B071" w14:textId="6207874C"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3. При вивченні макрофагів у хворого на черевний тиф в цитоплазмі цих клітин була виявлена велика кількість бактерій. Яким чином бактерії потрапили</w:t>
      </w:r>
      <w:r w:rsidR="0046700B"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в клітини?</w:t>
      </w:r>
    </w:p>
    <w:p w14:paraId="6757D476"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шляхом піноцитозу</w:t>
      </w:r>
    </w:p>
    <w:p w14:paraId="2F7EA4E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шляхом фагоцитозу</w:t>
      </w:r>
    </w:p>
    <w:p w14:paraId="288943A8"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шляхом пасивного транспорту</w:t>
      </w:r>
    </w:p>
    <w:p w14:paraId="34F542A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шляхом дифузії</w:t>
      </w:r>
    </w:p>
    <w:p w14:paraId="400B94A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шляхом К-Na насосу</w:t>
      </w:r>
    </w:p>
    <w:p w14:paraId="1751BDA8"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5E58F5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Під час дослідження електронограми в клітині виявлено деструкцію крист мітохондрій. Які процеси окислення органічних речовин в клітині можуть бути порушені внаслідок цього в першу чергу?</w:t>
      </w:r>
    </w:p>
    <w:p w14:paraId="42B947D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синтез білка</w:t>
      </w:r>
    </w:p>
    <w:p w14:paraId="5904C16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циклоз</w:t>
      </w:r>
    </w:p>
    <w:p w14:paraId="267CEAF5"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фагоцитоз</w:t>
      </w:r>
    </w:p>
    <w:p w14:paraId="214E7E9D"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поділ ядра</w:t>
      </w:r>
    </w:p>
    <w:p w14:paraId="5B5C1D0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 піноцитоз </w:t>
      </w:r>
    </w:p>
    <w:p w14:paraId="77D3A1F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CFA4313"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При електронно-мікроскопічному дослідженні клітин було виявлено трьохшарову ультраструктуру, яка обмежує цитоплазму. Зовнішня поверхня представлена глікокаліксом, а внутрішня - лабільними білками. Яка назва цієї ультраструктури?</w:t>
      </w:r>
    </w:p>
    <w:p w14:paraId="77EBF38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плазмалема</w:t>
      </w:r>
    </w:p>
    <w:p w14:paraId="31EBB5F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цитоскелет</w:t>
      </w:r>
    </w:p>
    <w:p w14:paraId="3AB1099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гладенька ЕПС</w:t>
      </w:r>
    </w:p>
    <w:p w14:paraId="34C8E00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шорстка ЕПС</w:t>
      </w:r>
    </w:p>
    <w:p w14:paraId="1947836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целюлозна оболонка</w:t>
      </w:r>
    </w:p>
    <w:p w14:paraId="6787C60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EC3DCD1" w14:textId="0811591E"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Речовини виводяться з клітини шляхом сполучення мембранної структури апарату Гольджі з цитолемою. Вміст такої структури виділяється за межі клітини. </w:t>
      </w:r>
      <w:r w:rsidR="0046700B" w:rsidRPr="003648C2">
        <w:rPr>
          <w:rFonts w:ascii="Times New Roman" w:eastAsia="Times New Roman" w:hAnsi="Times New Roman" w:cs="Times New Roman"/>
          <w:color w:val="000000"/>
          <w:sz w:val="24"/>
          <w:szCs w:val="24"/>
        </w:rPr>
        <w:t>Назвіть</w:t>
      </w:r>
      <w:r w:rsidRPr="003648C2">
        <w:rPr>
          <w:rFonts w:ascii="Times New Roman" w:eastAsia="Times New Roman" w:hAnsi="Times New Roman" w:cs="Times New Roman"/>
          <w:color w:val="000000"/>
          <w:sz w:val="24"/>
          <w:szCs w:val="24"/>
        </w:rPr>
        <w:t xml:space="preserve"> ц</w:t>
      </w:r>
      <w:r w:rsidR="0046700B" w:rsidRPr="003648C2">
        <w:rPr>
          <w:rFonts w:ascii="Times New Roman" w:eastAsia="Times New Roman" w:hAnsi="Times New Roman" w:cs="Times New Roman"/>
          <w:color w:val="000000"/>
          <w:sz w:val="24"/>
          <w:szCs w:val="24"/>
        </w:rPr>
        <w:t>ей</w:t>
      </w:r>
      <w:r w:rsidRPr="003648C2">
        <w:rPr>
          <w:rFonts w:ascii="Times New Roman" w:eastAsia="Times New Roman" w:hAnsi="Times New Roman" w:cs="Times New Roman"/>
          <w:color w:val="000000"/>
          <w:sz w:val="24"/>
          <w:szCs w:val="24"/>
        </w:rPr>
        <w:t xml:space="preserve"> процес?</w:t>
      </w:r>
    </w:p>
    <w:p w14:paraId="1AFB309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ендоцитоз</w:t>
      </w:r>
    </w:p>
    <w:p w14:paraId="3183011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осмос</w:t>
      </w:r>
    </w:p>
    <w:p w14:paraId="09CCD394"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екзоцитоз</w:t>
      </w:r>
    </w:p>
    <w:p w14:paraId="11DD858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пасивний транспорт</w:t>
      </w:r>
    </w:p>
    <w:p w14:paraId="7A5908D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полегшена дифузія</w:t>
      </w:r>
    </w:p>
    <w:p w14:paraId="44B5677D"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E500D95" w14:textId="6B220916"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w:t>
      </w:r>
      <w:r w:rsidR="0046700B" w:rsidRPr="003648C2">
        <w:rPr>
          <w:rFonts w:ascii="Times New Roman" w:eastAsia="Times New Roman" w:hAnsi="Times New Roman" w:cs="Times New Roman"/>
          <w:color w:val="000000"/>
          <w:sz w:val="24"/>
          <w:szCs w:val="24"/>
        </w:rPr>
        <w:t>Назвіть д</w:t>
      </w:r>
      <w:r w:rsidRPr="003648C2">
        <w:rPr>
          <w:rFonts w:ascii="Times New Roman" w:eastAsia="Times New Roman" w:hAnsi="Times New Roman" w:cs="Times New Roman"/>
          <w:color w:val="000000"/>
          <w:sz w:val="24"/>
          <w:szCs w:val="24"/>
        </w:rPr>
        <w:t>вомембранн</w:t>
      </w:r>
      <w:r w:rsidR="0046700B" w:rsidRPr="003648C2">
        <w:rPr>
          <w:rFonts w:ascii="Times New Roman" w:eastAsia="Times New Roman" w:hAnsi="Times New Roman" w:cs="Times New Roman"/>
          <w:color w:val="000000"/>
          <w:sz w:val="24"/>
          <w:szCs w:val="24"/>
        </w:rPr>
        <w:t>і</w:t>
      </w:r>
      <w:r w:rsidRPr="003648C2">
        <w:rPr>
          <w:rFonts w:ascii="Times New Roman" w:eastAsia="Times New Roman" w:hAnsi="Times New Roman" w:cs="Times New Roman"/>
          <w:color w:val="000000"/>
          <w:sz w:val="24"/>
          <w:szCs w:val="24"/>
        </w:rPr>
        <w:t xml:space="preserve"> органели:</w:t>
      </w:r>
    </w:p>
    <w:p w14:paraId="602611E6"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лізосоми</w:t>
      </w:r>
    </w:p>
    <w:p w14:paraId="2F899FA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пластиди</w:t>
      </w:r>
    </w:p>
    <w:p w14:paraId="4DBF00F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клітинний центр</w:t>
      </w:r>
    </w:p>
    <w:p w14:paraId="339402A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мітохондрії</w:t>
      </w:r>
    </w:p>
    <w:p w14:paraId="5035B59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рибосоми</w:t>
      </w:r>
    </w:p>
    <w:p w14:paraId="3784A9FD"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77A2EF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Виберіть функції, що НЕ притаманні біомембранам:</w:t>
      </w:r>
    </w:p>
    <w:p w14:paraId="2568B4B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транспортна</w:t>
      </w:r>
    </w:p>
    <w:p w14:paraId="3CE8A0A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обмежувальна</w:t>
      </w:r>
    </w:p>
    <w:p w14:paraId="4366E80D"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рецепторна</w:t>
      </w:r>
    </w:p>
    <w:p w14:paraId="5DE110F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участь в синтезі АТФ</w:t>
      </w:r>
    </w:p>
    <w:p w14:paraId="1E54B03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синтез ліпідів</w:t>
      </w:r>
    </w:p>
    <w:p w14:paraId="31F8273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80418A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9.  Виділення речовини з клітини відбувається за допомогою комплексу Гольджі в результаті злиття </w:t>
      </w:r>
      <w:r w:rsidRPr="003648C2">
        <w:rPr>
          <w:rFonts w:ascii="Times New Roman" w:eastAsia="Times New Roman" w:hAnsi="Times New Roman" w:cs="Times New Roman"/>
          <w:sz w:val="24"/>
          <w:szCs w:val="24"/>
        </w:rPr>
        <w:t>пухирців</w:t>
      </w:r>
      <w:r w:rsidRPr="003648C2">
        <w:rPr>
          <w:rFonts w:ascii="Times New Roman" w:eastAsia="Times New Roman" w:hAnsi="Times New Roman" w:cs="Times New Roman"/>
          <w:color w:val="000000"/>
          <w:sz w:val="24"/>
          <w:szCs w:val="24"/>
        </w:rPr>
        <w:t xml:space="preserve"> комплексу Гольджі з цитоплазматичною мембраною. Вміст пухиря виливається назовні. Назвіть цей процес:</w:t>
      </w:r>
    </w:p>
    <w:p w14:paraId="7033A68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А. екзоцитоз</w:t>
      </w:r>
    </w:p>
    <w:p w14:paraId="088932D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ендоцитоз</w:t>
      </w:r>
    </w:p>
    <w:p w14:paraId="126F030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активний транспорт</w:t>
      </w:r>
    </w:p>
    <w:p w14:paraId="47D4A0A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полегшена дифузія</w:t>
      </w:r>
    </w:p>
    <w:p w14:paraId="4323F07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секреція</w:t>
      </w:r>
    </w:p>
    <w:p w14:paraId="54CD2893"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D9A685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Назвіть органоїд клітини, де відбувається анаеробний етап енергетичного обміну?</w:t>
      </w:r>
    </w:p>
    <w:p w14:paraId="07A1C2C0"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мітохондрії</w:t>
      </w:r>
    </w:p>
    <w:p w14:paraId="63B8FDDD"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комплекс Гольджі</w:t>
      </w:r>
    </w:p>
    <w:p w14:paraId="4AEFF76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гранулярна ендоплазматична сітка</w:t>
      </w:r>
    </w:p>
    <w:p w14:paraId="72F213E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цитоплазма</w:t>
      </w:r>
    </w:p>
    <w:p w14:paraId="4BF1C88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ядро</w:t>
      </w:r>
    </w:p>
    <w:p w14:paraId="15A6AD9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65E9628"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До пасивного транспорту речовин відноситься:</w:t>
      </w:r>
    </w:p>
    <w:p w14:paraId="65B3529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осмос та дифузія</w:t>
      </w:r>
    </w:p>
    <w:p w14:paraId="2B7592A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піноцитоз</w:t>
      </w:r>
    </w:p>
    <w:p w14:paraId="5887D1EE"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фагоцитоз</w:t>
      </w:r>
    </w:p>
    <w:p w14:paraId="6D8D795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 -Na насос</w:t>
      </w:r>
    </w:p>
    <w:p w14:paraId="6773FACE"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полегшена дифузія</w:t>
      </w:r>
    </w:p>
    <w:p w14:paraId="67699DB4"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9D3FFAB"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Виберіть функцію, яка не притаманна біологічним мембранам:</w:t>
      </w:r>
    </w:p>
    <w:p w14:paraId="350437E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обмежувальна</w:t>
      </w:r>
    </w:p>
    <w:p w14:paraId="7DE2AC7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рецепторна</w:t>
      </w:r>
    </w:p>
    <w:p w14:paraId="7BFFD0A8"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транспортна</w:t>
      </w:r>
    </w:p>
    <w:p w14:paraId="1FF4C57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компартментація клітини</w:t>
      </w:r>
    </w:p>
    <w:p w14:paraId="0C48AA5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зберігання спадкової інформації</w:t>
      </w:r>
    </w:p>
    <w:p w14:paraId="5ABACCD3"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B50ADF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Двомембранну будову мають такі органоїди:</w:t>
      </w:r>
    </w:p>
    <w:p w14:paraId="712ECB7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пластиди, мітохондрії</w:t>
      </w:r>
    </w:p>
    <w:p w14:paraId="2B40CCA1"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w:t>
      </w:r>
      <w:r w:rsidRPr="003648C2">
        <w:rPr>
          <w:rFonts w:ascii="Times New Roman" w:eastAsia="Times New Roman" w:hAnsi="Times New Roman" w:cs="Times New Roman"/>
          <w:sz w:val="24"/>
          <w:szCs w:val="24"/>
        </w:rPr>
        <w:t>мітохондрії</w:t>
      </w:r>
      <w:r w:rsidRPr="003648C2">
        <w:rPr>
          <w:rFonts w:ascii="Times New Roman" w:eastAsia="Times New Roman" w:hAnsi="Times New Roman" w:cs="Times New Roman"/>
          <w:color w:val="000000"/>
          <w:sz w:val="24"/>
          <w:szCs w:val="24"/>
        </w:rPr>
        <w:t>,  рибосоми</w:t>
      </w:r>
    </w:p>
    <w:p w14:paraId="6FF71713"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комплекс Гольджі, ендоплазматична сітка</w:t>
      </w:r>
    </w:p>
    <w:p w14:paraId="753D24E4"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клітинний центр, ядро</w:t>
      </w:r>
    </w:p>
    <w:p w14:paraId="45BD3BBC"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рибосоми, лізосоми</w:t>
      </w:r>
    </w:p>
    <w:p w14:paraId="07A96D5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9D49ED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Транспорт малих заряджених молекул та іонів крізь мембрану відбувається за допомогою:</w:t>
      </w:r>
    </w:p>
    <w:p w14:paraId="3CDE57BA"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активного та пасивного транспорту</w:t>
      </w:r>
    </w:p>
    <w:p w14:paraId="38D8483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дифузії</w:t>
      </w:r>
    </w:p>
    <w:p w14:paraId="5C5686E5"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активного транспорту</w:t>
      </w:r>
    </w:p>
    <w:p w14:paraId="7E81EC22"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фагоцитозом</w:t>
      </w:r>
    </w:p>
    <w:p w14:paraId="594CD89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екзоцитозу</w:t>
      </w:r>
    </w:p>
    <w:p w14:paraId="741E5659"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AE37C55"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Мембрани клітини складаються з:</w:t>
      </w:r>
    </w:p>
    <w:p w14:paraId="1425A737"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фосфоліпідів, білків та вуглеводів</w:t>
      </w:r>
    </w:p>
    <w:p w14:paraId="038CB6C3"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ліпідів, білків та нуклеїнових кислот</w:t>
      </w:r>
    </w:p>
    <w:p w14:paraId="484BF8C8"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клітковини, пектину та білків</w:t>
      </w:r>
    </w:p>
    <w:p w14:paraId="2593F55D"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нуклеїнових кислот, білків</w:t>
      </w:r>
    </w:p>
    <w:p w14:paraId="3838A90F" w14:textId="77777777" w:rsidR="00023FD5" w:rsidRPr="003648C2" w:rsidRDefault="00023FD5"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білків, жирів</w:t>
      </w:r>
    </w:p>
    <w:p w14:paraId="70BA67BB" w14:textId="1C0CDC8F" w:rsidR="00023FD5" w:rsidRPr="003648C2" w:rsidRDefault="00470420" w:rsidP="003648C2">
      <w:pPr>
        <w:spacing w:line="240" w:lineRule="auto"/>
        <w:ind w:firstLine="720"/>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709"/>
        <w:gridCol w:w="708"/>
        <w:gridCol w:w="709"/>
        <w:gridCol w:w="567"/>
        <w:gridCol w:w="816"/>
      </w:tblGrid>
      <w:tr w:rsidR="00023FD5" w:rsidRPr="003648C2" w14:paraId="7BE2AEF5" w14:textId="77777777" w:rsidTr="003E64D6">
        <w:tc>
          <w:tcPr>
            <w:tcW w:w="529" w:type="dxa"/>
          </w:tcPr>
          <w:p w14:paraId="3A2A757C"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09E9D5F7"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6AC215E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32CE5EF0"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321CDCE1"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1852665A"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2C2D5088"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61772FF8"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347830A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01EE9424"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709" w:type="dxa"/>
          </w:tcPr>
          <w:p w14:paraId="38B5E206"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708" w:type="dxa"/>
          </w:tcPr>
          <w:p w14:paraId="34ACDBD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709" w:type="dxa"/>
          </w:tcPr>
          <w:p w14:paraId="6679D763"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567" w:type="dxa"/>
          </w:tcPr>
          <w:p w14:paraId="6B48D178"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816" w:type="dxa"/>
          </w:tcPr>
          <w:p w14:paraId="6398E6FF"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023FD5" w:rsidRPr="003648C2" w14:paraId="2AEABF0F" w14:textId="77777777" w:rsidTr="003E64D6">
        <w:tc>
          <w:tcPr>
            <w:tcW w:w="529" w:type="dxa"/>
          </w:tcPr>
          <w:p w14:paraId="425EE38A"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1" w:type="dxa"/>
          </w:tcPr>
          <w:p w14:paraId="4D4C0CC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697" w:type="dxa"/>
          </w:tcPr>
          <w:p w14:paraId="79925054"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698" w:type="dxa"/>
          </w:tcPr>
          <w:p w14:paraId="7D20AF4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600" w:type="dxa"/>
          </w:tcPr>
          <w:p w14:paraId="69F063D8"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463352D3"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39FD3E12"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43431513"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7F8C6040"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709" w:type="dxa"/>
          </w:tcPr>
          <w:p w14:paraId="47557C19"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709" w:type="dxa"/>
          </w:tcPr>
          <w:p w14:paraId="3586A6DF"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708" w:type="dxa"/>
          </w:tcPr>
          <w:p w14:paraId="09BC800C"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709" w:type="dxa"/>
          </w:tcPr>
          <w:p w14:paraId="1F890755"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567" w:type="dxa"/>
          </w:tcPr>
          <w:p w14:paraId="66EAF97B"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c>
          <w:tcPr>
            <w:tcW w:w="816" w:type="dxa"/>
          </w:tcPr>
          <w:p w14:paraId="5F71C6F6" w14:textId="77777777" w:rsidR="00023FD5" w:rsidRPr="003648C2" w:rsidRDefault="00023FD5" w:rsidP="003648C2">
            <w:pPr>
              <w:spacing w:after="0" w:line="240" w:lineRule="auto"/>
              <w:jc w:val="center"/>
              <w:rPr>
                <w:rFonts w:ascii="Times New Roman" w:eastAsia="Times New Roman" w:hAnsi="Times New Roman" w:cs="Times New Roman"/>
                <w:sz w:val="24"/>
                <w:szCs w:val="24"/>
              </w:rPr>
            </w:pPr>
          </w:p>
        </w:tc>
      </w:tr>
    </w:tbl>
    <w:p w14:paraId="0AB06750" w14:textId="08995362" w:rsidR="00023FD5" w:rsidRPr="003648C2" w:rsidRDefault="00E9728B"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3.3. Загальні висновки:</w:t>
      </w:r>
    </w:p>
    <w:p w14:paraId="2BEC470F" w14:textId="226EE2A4" w:rsidR="00E9728B" w:rsidRPr="003648C2" w:rsidRDefault="00E9728B" w:rsidP="003648C2">
      <w:pPr>
        <w:spacing w:line="240" w:lineRule="auto"/>
        <w:jc w:val="both"/>
        <w:rPr>
          <w:rFonts w:ascii="Times New Roman" w:eastAsia="Times New Roman" w:hAnsi="Times New Roman" w:cs="Times New Roman"/>
          <w:b/>
          <w:sz w:val="24"/>
          <w:szCs w:val="24"/>
        </w:rPr>
      </w:pPr>
    </w:p>
    <w:p w14:paraId="12F97F67" w14:textId="77777777" w:rsidR="00E9728B" w:rsidRPr="003648C2" w:rsidRDefault="00E9728B" w:rsidP="003648C2">
      <w:pPr>
        <w:spacing w:line="240" w:lineRule="auto"/>
        <w:jc w:val="both"/>
        <w:rPr>
          <w:rFonts w:ascii="Times New Roman" w:eastAsia="Times New Roman" w:hAnsi="Times New Roman" w:cs="Times New Roman"/>
          <w:b/>
          <w:sz w:val="24"/>
          <w:szCs w:val="24"/>
        </w:rPr>
      </w:pPr>
    </w:p>
    <w:p w14:paraId="165AF398" w14:textId="1ABDC7F6" w:rsidR="00023FD5" w:rsidRPr="003648C2" w:rsidRDefault="00E9728B"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3.4. </w:t>
      </w:r>
      <w:r w:rsidR="00023FD5" w:rsidRPr="003648C2">
        <w:rPr>
          <w:rFonts w:ascii="Times New Roman" w:eastAsia="Times New Roman" w:hAnsi="Times New Roman" w:cs="Times New Roman"/>
          <w:b/>
          <w:sz w:val="24"/>
          <w:szCs w:val="24"/>
        </w:rPr>
        <w:t xml:space="preserve">Домашнє завдання </w:t>
      </w:r>
      <w:r w:rsidRPr="003648C2">
        <w:rPr>
          <w:rFonts w:ascii="Times New Roman" w:eastAsia="Times New Roman" w:hAnsi="Times New Roman" w:cs="Times New Roman"/>
          <w:b/>
          <w:sz w:val="24"/>
          <w:szCs w:val="24"/>
        </w:rPr>
        <w:t>до</w:t>
      </w:r>
      <w:r w:rsidR="00023FD5" w:rsidRPr="003648C2">
        <w:rPr>
          <w:rFonts w:ascii="Times New Roman" w:eastAsia="Times New Roman" w:hAnsi="Times New Roman" w:cs="Times New Roman"/>
          <w:b/>
          <w:sz w:val="24"/>
          <w:szCs w:val="24"/>
        </w:rPr>
        <w:t xml:space="preserve"> теми </w:t>
      </w:r>
      <w:r w:rsidR="00023FD5" w:rsidRPr="003648C2">
        <w:rPr>
          <w:rFonts w:ascii="Times New Roman" w:eastAsia="Times New Roman" w:hAnsi="Times New Roman" w:cs="Times New Roman"/>
          <w:sz w:val="24"/>
          <w:szCs w:val="24"/>
        </w:rPr>
        <w:t>«Молекулярні основи спадковості. Будова нуклеїнових кислот</w:t>
      </w:r>
      <w:r w:rsidR="00023FD5" w:rsidRPr="003648C2">
        <w:rPr>
          <w:rFonts w:ascii="Times New Roman" w:eastAsia="Times New Roman" w:hAnsi="Times New Roman" w:cs="Times New Roman"/>
          <w:b/>
          <w:sz w:val="24"/>
          <w:szCs w:val="24"/>
        </w:rPr>
        <w:t>».</w:t>
      </w:r>
    </w:p>
    <w:p w14:paraId="3A3FC046" w14:textId="77777777" w:rsidR="00023FD5" w:rsidRPr="003648C2" w:rsidRDefault="00023FD5"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3ABFFDCB"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Молекулярні основи спадковості. Докази ролі ДНК у передачі спадкової інформації.</w:t>
      </w:r>
    </w:p>
    <w:p w14:paraId="72782FB5"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Характеристика нуклеїнових кислот: ДНК і РНК, їх просторова організація, первинна, вторинна і третинна структури, видова специфічність, роль у зберіганні та перенесенні спадкової інформації. </w:t>
      </w:r>
    </w:p>
    <w:p w14:paraId="07CB203A"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Правила Чаргаффа. </w:t>
      </w:r>
    </w:p>
    <w:p w14:paraId="16A01316"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Основна догма молекулярної біології.</w:t>
      </w:r>
    </w:p>
    <w:p w14:paraId="1608E772"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Будова нуклеотиду. Пурини й піримідини. Рибоза й дезоксирибоза. Рибонуклеотиди й дезоксирибонуклеотиди. Фосфодіефірні й водневі зв'язки. Макроергічний зв'язок.</w:t>
      </w:r>
    </w:p>
    <w:p w14:paraId="6EA3B995"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Принцип матричного синтезу. Реплікація ДНК: етапи, ферменти. Реплікація в прокаріот і еукаріот. Фрагменти Оказакі. </w:t>
      </w:r>
    </w:p>
    <w:p w14:paraId="1A1379AD"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Види пошкоджень ДНК. </w:t>
      </w:r>
    </w:p>
    <w:p w14:paraId="782F8EBA"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w:t>
      </w:r>
      <w:r w:rsidRPr="003648C2">
        <w:rPr>
          <w:rFonts w:ascii="Times New Roman" w:eastAsia="Times New Roman" w:hAnsi="Times New Roman" w:cs="Times New Roman"/>
          <w:sz w:val="24"/>
          <w:szCs w:val="24"/>
        </w:rPr>
        <w:t>Підтримання</w:t>
      </w:r>
      <w:r w:rsidRPr="003648C2">
        <w:rPr>
          <w:rFonts w:ascii="Times New Roman" w:eastAsia="Times New Roman" w:hAnsi="Times New Roman" w:cs="Times New Roman"/>
          <w:color w:val="000000"/>
          <w:sz w:val="24"/>
          <w:szCs w:val="24"/>
        </w:rPr>
        <w:t xml:space="preserve"> генетичної стабільності клітин: самокорекція структури ДНК під час реплікації. </w:t>
      </w:r>
    </w:p>
    <w:p w14:paraId="53836E34" w14:textId="77777777" w:rsidR="00023FD5" w:rsidRPr="003648C2" w:rsidRDefault="00023FD5"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Репарація ДНК. Механізми репарації. Порушення репарації, пігментна ксеродерма.</w:t>
      </w:r>
    </w:p>
    <w:p w14:paraId="7427ABCF" w14:textId="77777777" w:rsidR="00023FD5" w:rsidRPr="003648C2" w:rsidRDefault="00023FD5" w:rsidP="003648C2">
      <w:pPr>
        <w:spacing w:after="0" w:line="240" w:lineRule="auto"/>
        <w:jc w:val="both"/>
        <w:rPr>
          <w:rFonts w:ascii="Times New Roman" w:eastAsia="Times New Roman" w:hAnsi="Times New Roman" w:cs="Times New Roman"/>
          <w:b/>
          <w:sz w:val="24"/>
          <w:szCs w:val="24"/>
        </w:rPr>
      </w:pPr>
    </w:p>
    <w:p w14:paraId="30F72C1F"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156467EC" w14:textId="77777777" w:rsidR="00023FD5" w:rsidRPr="003648C2" w:rsidRDefault="00023FD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47F38739" w14:textId="77777777" w:rsidR="00023FD5" w:rsidRPr="003648C2" w:rsidRDefault="00023FD5" w:rsidP="00132A1E">
      <w:pPr>
        <w:widowControl w:val="0"/>
        <w:numPr>
          <w:ilvl w:val="0"/>
          <w:numId w:val="22"/>
        </w:numPr>
        <w:pBdr>
          <w:top w:val="nil"/>
          <w:left w:val="nil"/>
          <w:bottom w:val="nil"/>
          <w:right w:val="nil"/>
          <w:between w:val="nil"/>
        </w:pBdr>
        <w:spacing w:after="0" w:line="240" w:lineRule="auto"/>
        <w:ind w:left="0" w:firstLine="360"/>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Сабадишин Р.</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64978247" w14:textId="77777777" w:rsidR="00023FD5" w:rsidRPr="003648C2" w:rsidRDefault="00023FD5" w:rsidP="00132A1E">
      <w:pPr>
        <w:widowControl w:val="0"/>
        <w:numPr>
          <w:ilvl w:val="0"/>
          <w:numId w:val="22"/>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236DBF34" w14:textId="77777777" w:rsidR="00023FD5" w:rsidRDefault="00023FD5" w:rsidP="003648C2">
      <w:pPr>
        <w:spacing w:after="0" w:line="240" w:lineRule="auto"/>
        <w:jc w:val="both"/>
        <w:rPr>
          <w:rFonts w:ascii="Times New Roman" w:eastAsia="Times New Roman" w:hAnsi="Times New Roman" w:cs="Times New Roman"/>
          <w:b/>
          <w:sz w:val="24"/>
          <w:szCs w:val="24"/>
          <w:lang w:val="ru-RU"/>
        </w:rPr>
      </w:pPr>
    </w:p>
    <w:p w14:paraId="03A10E44" w14:textId="686B4564" w:rsidR="00C461AB" w:rsidRDefault="00C461AB">
      <w:pPr>
        <w:spacing w:after="160" w:line="259"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br w:type="page"/>
      </w:r>
    </w:p>
    <w:p w14:paraId="7D201DBC" w14:textId="77777777" w:rsidR="00090038" w:rsidRPr="003648C2" w:rsidRDefault="00090038"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ТЕМА:</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Молекулярні основи спадковості. Будова нуклеїнових кислот.</w:t>
      </w:r>
    </w:p>
    <w:p w14:paraId="54219D72"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28A20AD6"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знання основних матеріальних носіїв спадковості та мінливості –нуклеїнові кислоти (НК), їх структурно-функціональну організацію та роль у зберіганні та перенесенні спадкової інформації необхідні для подальшого розуміння процесів реалізації спадкової інформації на всіх рівнях існування живого – від молекулярного до організмового. Порушення цих процесів в подальшому може бути першопричиною виникнення різноманітних патологічних станів у людини – онкологічних, спадкових, молекулярних хвороб, імунодепресивних тощо.</w:t>
      </w:r>
    </w:p>
    <w:p w14:paraId="6B868736"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пояснювати й інтерпретувати закономірності проявів життєдіяльності людського організму на молекулярно-генетичному рівні; трактувати біологічну сутність і механізми розвитку хвороб людини, які виникають внаслідок порушень структурно-функціональної організації носіїв спадкової інформації.</w:t>
      </w:r>
    </w:p>
    <w:p w14:paraId="22FE09CC" w14:textId="309498C5"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нуклеїнові кислоти, нуклеотиди, спадковість, мінливість, ген, хромосома, генетичний код, біосинтез білка,</w:t>
      </w:r>
      <w:r w:rsidR="00470420"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 xml:space="preserve">триплет, транскрипція, трансляція, інтрони, екзони. </w:t>
      </w:r>
    </w:p>
    <w:p w14:paraId="0319D27E" w14:textId="77777777" w:rsidR="00470420" w:rsidRPr="00FE070F" w:rsidRDefault="00470420" w:rsidP="003648C2">
      <w:pPr>
        <w:spacing w:after="0" w:line="240" w:lineRule="auto"/>
        <w:jc w:val="center"/>
        <w:rPr>
          <w:rFonts w:ascii="Times New Roman" w:eastAsia="Times New Roman" w:hAnsi="Times New Roman" w:cs="Times New Roman"/>
          <w:b/>
          <w:sz w:val="24"/>
          <w:szCs w:val="24"/>
        </w:rPr>
      </w:pPr>
    </w:p>
    <w:p w14:paraId="1ECA0897" w14:textId="77777777" w:rsidR="00FB52C1" w:rsidRPr="00FE070F" w:rsidRDefault="00FB52C1" w:rsidP="003648C2">
      <w:pPr>
        <w:spacing w:after="0" w:line="240" w:lineRule="auto"/>
        <w:jc w:val="center"/>
        <w:rPr>
          <w:rFonts w:ascii="Times New Roman" w:eastAsia="Times New Roman" w:hAnsi="Times New Roman" w:cs="Times New Roman"/>
          <w:b/>
          <w:sz w:val="24"/>
          <w:szCs w:val="24"/>
        </w:rPr>
      </w:pPr>
    </w:p>
    <w:p w14:paraId="47B850F0" w14:textId="77777777" w:rsidR="00FB52C1" w:rsidRPr="00FE070F" w:rsidRDefault="00FB52C1" w:rsidP="003648C2">
      <w:pPr>
        <w:spacing w:after="0" w:line="240" w:lineRule="auto"/>
        <w:jc w:val="center"/>
        <w:rPr>
          <w:rFonts w:ascii="Times New Roman" w:eastAsia="Times New Roman" w:hAnsi="Times New Roman" w:cs="Times New Roman"/>
          <w:b/>
          <w:sz w:val="24"/>
          <w:szCs w:val="24"/>
        </w:rPr>
      </w:pPr>
    </w:p>
    <w:p w14:paraId="06CA8F3C" w14:textId="4FB58E1D"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23E5A626" w14:textId="77777777" w:rsidR="00090038" w:rsidRPr="003648C2" w:rsidRDefault="00090038"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3C23BFDE"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Молекулярні основи спадковості. Докази ролі ДНК у передачі спадкової інформації.</w:t>
      </w:r>
    </w:p>
    <w:p w14:paraId="42848D1A"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Характеристика нуклеїнових кислот: ДНК і РНК, їх просторова організація, первинна, вторинна і третинна структури, видова специфічність, роль у зберіганні та перенесенні спадкової інформації. </w:t>
      </w:r>
    </w:p>
    <w:p w14:paraId="7225F609"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Правила Чаргаффа. </w:t>
      </w:r>
    </w:p>
    <w:p w14:paraId="355C9E12"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Основна догма молекулярної біології.</w:t>
      </w:r>
    </w:p>
    <w:p w14:paraId="3D28FA79"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Будова нуклеотиду. Пурини </w:t>
      </w:r>
      <w:r w:rsidRPr="003648C2">
        <w:rPr>
          <w:rFonts w:ascii="Times New Roman" w:eastAsia="Times New Roman" w:hAnsi="Times New Roman" w:cs="Times New Roman"/>
          <w:sz w:val="24"/>
          <w:szCs w:val="24"/>
        </w:rPr>
        <w:t>та</w:t>
      </w:r>
      <w:r w:rsidRPr="003648C2">
        <w:rPr>
          <w:rFonts w:ascii="Times New Roman" w:eastAsia="Times New Roman" w:hAnsi="Times New Roman" w:cs="Times New Roman"/>
          <w:color w:val="000000"/>
          <w:sz w:val="24"/>
          <w:szCs w:val="24"/>
        </w:rPr>
        <w:t xml:space="preserve"> піримідини. Рибоза </w:t>
      </w:r>
      <w:r w:rsidRPr="003648C2">
        <w:rPr>
          <w:rFonts w:ascii="Times New Roman" w:eastAsia="Times New Roman" w:hAnsi="Times New Roman" w:cs="Times New Roman"/>
          <w:sz w:val="24"/>
          <w:szCs w:val="24"/>
        </w:rPr>
        <w:t>та</w:t>
      </w:r>
      <w:r w:rsidRPr="003648C2">
        <w:rPr>
          <w:rFonts w:ascii="Times New Roman" w:eastAsia="Times New Roman" w:hAnsi="Times New Roman" w:cs="Times New Roman"/>
          <w:color w:val="000000"/>
          <w:sz w:val="24"/>
          <w:szCs w:val="24"/>
        </w:rPr>
        <w:t xml:space="preserve"> дезоксирибоза. Рибонуклеотиди й дезоксирибонуклеотиди. Фосфодіефірні </w:t>
      </w:r>
      <w:r w:rsidRPr="003648C2">
        <w:rPr>
          <w:rFonts w:ascii="Times New Roman" w:eastAsia="Times New Roman" w:hAnsi="Times New Roman" w:cs="Times New Roman"/>
          <w:sz w:val="24"/>
          <w:szCs w:val="24"/>
        </w:rPr>
        <w:t>та</w:t>
      </w:r>
      <w:r w:rsidRPr="003648C2">
        <w:rPr>
          <w:rFonts w:ascii="Times New Roman" w:eastAsia="Times New Roman" w:hAnsi="Times New Roman" w:cs="Times New Roman"/>
          <w:color w:val="000000"/>
          <w:sz w:val="24"/>
          <w:szCs w:val="24"/>
        </w:rPr>
        <w:t xml:space="preserve"> водневі зв'язки. Макроергічний зв'язок.</w:t>
      </w:r>
    </w:p>
    <w:p w14:paraId="681DB6F1"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Принцип матричного синтезу. Реплікація ДНК: етапи, ферменти. Реплікація в прокаріот і еукаріот. Фрагменти Оказакі. </w:t>
      </w:r>
    </w:p>
    <w:p w14:paraId="57002439"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Види пошкоджень ДНК. </w:t>
      </w:r>
    </w:p>
    <w:p w14:paraId="3B7A9565"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w:t>
      </w:r>
      <w:r w:rsidRPr="003648C2">
        <w:rPr>
          <w:rFonts w:ascii="Times New Roman" w:eastAsia="Times New Roman" w:hAnsi="Times New Roman" w:cs="Times New Roman"/>
          <w:sz w:val="24"/>
          <w:szCs w:val="24"/>
        </w:rPr>
        <w:t>Підтримання</w:t>
      </w:r>
      <w:r w:rsidRPr="003648C2">
        <w:rPr>
          <w:rFonts w:ascii="Times New Roman" w:eastAsia="Times New Roman" w:hAnsi="Times New Roman" w:cs="Times New Roman"/>
          <w:color w:val="000000"/>
          <w:sz w:val="24"/>
          <w:szCs w:val="24"/>
        </w:rPr>
        <w:t xml:space="preserve"> генетичної стабільності клітин: самокорекція структури ДНК під час реплікації. </w:t>
      </w:r>
    </w:p>
    <w:p w14:paraId="68C212BD"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Репарація ДНК. Механізми репарації. Порушення репарації, пігментна ксеродерма.</w:t>
      </w:r>
    </w:p>
    <w:p w14:paraId="7855CEB3"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таблиці будови ДНК, РНК, біосинтезу білка, генетичного коду, пакети завдань.</w:t>
      </w:r>
    </w:p>
    <w:p w14:paraId="283CC39C" w14:textId="52401EC1" w:rsidR="007264DA" w:rsidRPr="003648C2" w:rsidRDefault="007264DA"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5792F93B"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05907E6F" w14:textId="5BC4FC53"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Нуклеїнові кислоти</w:t>
      </w:r>
      <w:r w:rsidR="00470420" w:rsidRPr="003648C2">
        <w:rPr>
          <w:rFonts w:ascii="Times New Roman" w:eastAsia="Times New Roman" w:hAnsi="Times New Roman" w:cs="Times New Roman"/>
          <w:b/>
          <w:color w:val="000000"/>
          <w:sz w:val="24"/>
          <w:szCs w:val="24"/>
        </w:rPr>
        <w:t xml:space="preserve"> </w:t>
      </w:r>
      <w:r w:rsidRPr="003648C2">
        <w:rPr>
          <w:rFonts w:ascii="Times New Roman" w:eastAsia="Times New Roman" w:hAnsi="Times New Roman" w:cs="Times New Roman"/>
          <w:color w:val="000000"/>
          <w:sz w:val="24"/>
          <w:szCs w:val="24"/>
        </w:rPr>
        <w:t>— складні високомолекулярні біополімери, мономерами яких є нуклеотиди.</w:t>
      </w:r>
    </w:p>
    <w:p w14:paraId="134F0B78"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Число нуклеотидів у складі однієї молекули нуклеїнової кислоти може сягати 200 млн. Вони можуть існувати вільно і у складі полімерів: молекул ДНК (дезоксирибонкулеїнової кислоти) і РНК (рибонуклеїнової кислоти).</w:t>
      </w:r>
    </w:p>
    <w:p w14:paraId="5A77B556" w14:textId="77777777" w:rsidR="00090038" w:rsidRPr="003648C2" w:rsidRDefault="00090038"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Нуклеотиди</w:t>
      </w:r>
    </w:p>
    <w:p w14:paraId="3D748DAB"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Молекула нуклеотиду складається з трьох компонентів: залишків нітратної основи, п’ятивуглецевого моносахариду (пентози) та ортофосфатної кислоти.</w:t>
      </w:r>
    </w:p>
    <w:p w14:paraId="3B6BA267"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36"/>
        <w:gridCol w:w="5635"/>
      </w:tblGrid>
      <w:tr w:rsidR="00090038" w:rsidRPr="003648C2" w14:paraId="20EA1FCB" w14:textId="77777777" w:rsidTr="00090038">
        <w:tc>
          <w:tcPr>
            <w:tcW w:w="3936" w:type="dxa"/>
          </w:tcPr>
          <w:p w14:paraId="2B42159F" w14:textId="77777777" w:rsidR="00090038" w:rsidRPr="003648C2" w:rsidRDefault="00090038"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lastRenderedPageBreak/>
              <w:drawing>
                <wp:inline distT="0" distB="0" distL="0" distR="0" wp14:anchorId="62BBC05B" wp14:editId="57CF4776">
                  <wp:extent cx="2372937" cy="1937812"/>
                  <wp:effectExtent l="0" t="0" r="0" b="0"/>
                  <wp:docPr id="97" name="image1.png" descr="F:\ХММУ\БИОЛОГИЯ\ПРАКТИКА 1 семестр\Ris_2_2_33.png"/>
                  <wp:cNvGraphicFramePr/>
                  <a:graphic xmlns:a="http://schemas.openxmlformats.org/drawingml/2006/main">
                    <a:graphicData uri="http://schemas.openxmlformats.org/drawingml/2006/picture">
                      <pic:pic xmlns:pic="http://schemas.openxmlformats.org/drawingml/2006/picture">
                        <pic:nvPicPr>
                          <pic:cNvPr id="0" name="image1.png" descr="F:\ХММУ\БИОЛОГИЯ\ПРАКТИКА 1 семестр\Ris_2_2_33.png"/>
                          <pic:cNvPicPr preferRelativeResize="0"/>
                        </pic:nvPicPr>
                        <pic:blipFill>
                          <a:blip r:embed="rId43"/>
                          <a:srcRect/>
                          <a:stretch>
                            <a:fillRect/>
                          </a:stretch>
                        </pic:blipFill>
                        <pic:spPr>
                          <a:xfrm>
                            <a:off x="0" y="0"/>
                            <a:ext cx="2372937" cy="1937812"/>
                          </a:xfrm>
                          <a:prstGeom prst="rect">
                            <a:avLst/>
                          </a:prstGeom>
                          <a:ln/>
                        </pic:spPr>
                      </pic:pic>
                    </a:graphicData>
                  </a:graphic>
                </wp:inline>
              </w:drawing>
            </w:r>
          </w:p>
        </w:tc>
        <w:tc>
          <w:tcPr>
            <w:tcW w:w="5635" w:type="dxa"/>
          </w:tcPr>
          <w:p w14:paraId="21444430" w14:textId="77777777" w:rsidR="00090038" w:rsidRPr="003648C2" w:rsidRDefault="00090038"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Рис.1</w:t>
            </w:r>
            <w:r w:rsidRPr="003648C2">
              <w:rPr>
                <w:rFonts w:ascii="Times New Roman" w:eastAsia="Times New Roman" w:hAnsi="Times New Roman" w:cs="Times New Roman"/>
                <w:color w:val="000000"/>
                <w:sz w:val="24"/>
                <w:szCs w:val="24"/>
              </w:rPr>
              <w:t xml:space="preserve"> Загальна формула нуклеотиду:</w:t>
            </w:r>
            <w:r w:rsidRPr="003648C2">
              <w:rPr>
                <w:rFonts w:ascii="Times New Roman" w:eastAsia="Times New Roman" w:hAnsi="Times New Roman" w:cs="Times New Roman"/>
                <w:color w:val="000000"/>
                <w:sz w:val="24"/>
                <w:szCs w:val="24"/>
              </w:rPr>
              <w:br/>
            </w:r>
          </w:p>
          <w:p w14:paraId="52F8AD98"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 ортофосфатна кислота,</w:t>
            </w:r>
          </w:p>
          <w:p w14:paraId="292876F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б — п’ятивуглецевий моносахарид (пентоза), </w:t>
            </w:r>
          </w:p>
          <w:p w14:paraId="1069886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в — нітратна основа</w:t>
            </w:r>
          </w:p>
          <w:p w14:paraId="3BA38022" w14:textId="77777777" w:rsidR="00090038" w:rsidRPr="003648C2" w:rsidRDefault="00090038"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0A777D95" w14:textId="77777777" w:rsidR="00090038" w:rsidRPr="003648C2" w:rsidRDefault="00090038"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25197FD1" w14:textId="77777777" w:rsidR="00090038" w:rsidRPr="003648C2" w:rsidRDefault="00090038"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5E4941BA" w14:textId="77777777" w:rsidR="00090038" w:rsidRPr="003648C2" w:rsidRDefault="00090038"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3B6B5D61" w14:textId="77777777" w:rsidR="00090038" w:rsidRPr="003648C2" w:rsidRDefault="00090038"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https://www.znanius.com/4137.html</w:t>
            </w:r>
          </w:p>
        </w:tc>
      </w:tr>
    </w:tbl>
    <w:p w14:paraId="50D26225"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Залежно від виду пентози, що входить до складу нуклеотиду, розрізняють два типи нуклеотидів: </w:t>
      </w:r>
      <w:r w:rsidRPr="003648C2">
        <w:rPr>
          <w:rFonts w:ascii="Times New Roman" w:eastAsia="Times New Roman" w:hAnsi="Times New Roman" w:cs="Times New Roman"/>
          <w:b/>
          <w:color w:val="000000"/>
          <w:sz w:val="24"/>
          <w:szCs w:val="24"/>
        </w:rPr>
        <w:t>рибонуклеотиди,</w:t>
      </w:r>
      <w:r w:rsidRPr="003648C2">
        <w:rPr>
          <w:rFonts w:ascii="Times New Roman" w:eastAsia="Times New Roman" w:hAnsi="Times New Roman" w:cs="Times New Roman"/>
          <w:color w:val="000000"/>
          <w:sz w:val="24"/>
          <w:szCs w:val="24"/>
        </w:rPr>
        <w:t xml:space="preserve"> що мають пенотозу рибозу, і </w:t>
      </w:r>
      <w:r w:rsidRPr="003648C2">
        <w:rPr>
          <w:rFonts w:ascii="Times New Roman" w:eastAsia="Times New Roman" w:hAnsi="Times New Roman" w:cs="Times New Roman"/>
          <w:b/>
          <w:color w:val="000000"/>
          <w:sz w:val="24"/>
          <w:szCs w:val="24"/>
        </w:rPr>
        <w:t>дезоксирибонуклеотиди</w:t>
      </w:r>
      <w:r w:rsidRPr="003648C2">
        <w:rPr>
          <w:rFonts w:ascii="Times New Roman" w:eastAsia="Times New Roman" w:hAnsi="Times New Roman" w:cs="Times New Roman"/>
          <w:color w:val="000000"/>
          <w:sz w:val="24"/>
          <w:szCs w:val="24"/>
        </w:rPr>
        <w:t>, що мають пентозу дезоксирибозу. Рибонуклеотиди утворюють полімерні нуклеїнові кислоти РНК, а дезоксирибонуклеотиди — ДНК.</w:t>
      </w:r>
    </w:p>
    <w:p w14:paraId="320C1682" w14:textId="77777777" w:rsidR="00090038" w:rsidRPr="003648C2" w:rsidRDefault="00090038" w:rsidP="003648C2">
      <w:pPr>
        <w:spacing w:line="240" w:lineRule="auto"/>
        <w:rPr>
          <w:rFonts w:ascii="Times New Roman" w:eastAsia="Times New Roman" w:hAnsi="Times New Roman" w:cs="Times New Roman"/>
          <w:sz w:val="24"/>
          <w:szCs w:val="24"/>
        </w:rPr>
      </w:pPr>
    </w:p>
    <w:tbl>
      <w:tblPr>
        <w:tblW w:w="96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06"/>
      </w:tblGrid>
      <w:tr w:rsidR="00090038" w:rsidRPr="003648C2" w14:paraId="64B45E82" w14:textId="77777777" w:rsidTr="00090038">
        <w:trPr>
          <w:trHeight w:val="2119"/>
        </w:trPr>
        <w:tc>
          <w:tcPr>
            <w:tcW w:w="9606" w:type="dxa"/>
          </w:tcPr>
          <w:p w14:paraId="14C856BD"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45F562FE" wp14:editId="71E37E0A">
                  <wp:extent cx="5980726" cy="1239121"/>
                  <wp:effectExtent l="0" t="0" r="0" b="0"/>
                  <wp:docPr id="99" name="image4.png" descr="F:\ХММУ\БИОЛОГИЯ\ПРАКТИКА 1 семестр\Ris_2_2_33_0.png"/>
                  <wp:cNvGraphicFramePr/>
                  <a:graphic xmlns:a="http://schemas.openxmlformats.org/drawingml/2006/main">
                    <a:graphicData uri="http://schemas.openxmlformats.org/drawingml/2006/picture">
                      <pic:pic xmlns:pic="http://schemas.openxmlformats.org/drawingml/2006/picture">
                        <pic:nvPicPr>
                          <pic:cNvPr id="0" name="image4.png" descr="F:\ХММУ\БИОЛОГИЯ\ПРАКТИКА 1 семестр\Ris_2_2_33_0.png"/>
                          <pic:cNvPicPr preferRelativeResize="0"/>
                        </pic:nvPicPr>
                        <pic:blipFill>
                          <a:blip r:embed="rId44"/>
                          <a:srcRect/>
                          <a:stretch>
                            <a:fillRect/>
                          </a:stretch>
                        </pic:blipFill>
                        <pic:spPr>
                          <a:xfrm>
                            <a:off x="0" y="0"/>
                            <a:ext cx="5980726" cy="1239121"/>
                          </a:xfrm>
                          <a:prstGeom prst="rect">
                            <a:avLst/>
                          </a:prstGeom>
                          <a:ln/>
                        </pic:spPr>
                      </pic:pic>
                    </a:graphicData>
                  </a:graphic>
                </wp:inline>
              </w:drawing>
            </w:r>
          </w:p>
        </w:tc>
      </w:tr>
    </w:tbl>
    <w:p w14:paraId="769A96DC"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p>
    <w:p w14:paraId="239A7CDF" w14:textId="77777777" w:rsidR="00090038" w:rsidRPr="003648C2" w:rsidRDefault="0009003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xml:space="preserve">. Заповніть </w:t>
      </w:r>
      <w:r w:rsidRPr="003648C2">
        <w:rPr>
          <w:rFonts w:ascii="Times New Roman" w:eastAsia="Times New Roman" w:hAnsi="Times New Roman" w:cs="Times New Roman"/>
          <w:i/>
          <w:sz w:val="24"/>
          <w:szCs w:val="24"/>
        </w:rPr>
        <w:t>таблицю 1</w:t>
      </w:r>
      <w:r w:rsidRPr="003648C2">
        <w:rPr>
          <w:rFonts w:ascii="Times New Roman" w:eastAsia="Times New Roman" w:hAnsi="Times New Roman" w:cs="Times New Roman"/>
          <w:sz w:val="24"/>
          <w:szCs w:val="24"/>
        </w:rPr>
        <w:t>. «Порівняльна характеристика нуклеїнових кислот»</w:t>
      </w:r>
    </w:p>
    <w:p w14:paraId="78B52FBB" w14:textId="77777777" w:rsidR="00090038" w:rsidRPr="003648C2" w:rsidRDefault="00090038" w:rsidP="003648C2">
      <w:pPr>
        <w:spacing w:after="0" w:line="240" w:lineRule="auto"/>
        <w:jc w:val="right"/>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Таблиця 1</w:t>
      </w:r>
    </w:p>
    <w:p w14:paraId="59F50607" w14:textId="77777777" w:rsidR="00090038" w:rsidRPr="003648C2" w:rsidRDefault="00090038" w:rsidP="003648C2">
      <w:pPr>
        <w:spacing w:after="0" w:line="240" w:lineRule="auto"/>
        <w:jc w:val="center"/>
        <w:rPr>
          <w:rFonts w:ascii="Times New Roman" w:eastAsia="Times New Roman" w:hAnsi="Times New Roman" w:cs="Times New Roman"/>
          <w:sz w:val="24"/>
          <w:szCs w:val="24"/>
        </w:rPr>
      </w:pPr>
    </w:p>
    <w:tbl>
      <w:tblPr>
        <w:tblW w:w="93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08"/>
        <w:gridCol w:w="2779"/>
        <w:gridCol w:w="2835"/>
      </w:tblGrid>
      <w:tr w:rsidR="00090038" w:rsidRPr="003648C2" w14:paraId="1234622F" w14:textId="77777777" w:rsidTr="00090038">
        <w:tc>
          <w:tcPr>
            <w:tcW w:w="3708" w:type="dxa"/>
            <w:shd w:val="clear" w:color="auto" w:fill="auto"/>
          </w:tcPr>
          <w:p w14:paraId="27F5265E"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Ознака</w:t>
            </w:r>
          </w:p>
        </w:tc>
        <w:tc>
          <w:tcPr>
            <w:tcW w:w="2779" w:type="dxa"/>
            <w:shd w:val="clear" w:color="auto" w:fill="auto"/>
          </w:tcPr>
          <w:p w14:paraId="02CDA63D"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ДНК</w:t>
            </w:r>
          </w:p>
        </w:tc>
        <w:tc>
          <w:tcPr>
            <w:tcW w:w="2835" w:type="dxa"/>
            <w:shd w:val="clear" w:color="auto" w:fill="auto"/>
          </w:tcPr>
          <w:p w14:paraId="266F2D95"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РНК</w:t>
            </w:r>
          </w:p>
        </w:tc>
      </w:tr>
      <w:tr w:rsidR="00090038" w:rsidRPr="003648C2" w14:paraId="12DE2100" w14:textId="77777777" w:rsidTr="00090038">
        <w:trPr>
          <w:trHeight w:val="957"/>
        </w:trPr>
        <w:tc>
          <w:tcPr>
            <w:tcW w:w="3708" w:type="dxa"/>
            <w:shd w:val="clear" w:color="auto" w:fill="auto"/>
          </w:tcPr>
          <w:p w14:paraId="7EA76044" w14:textId="77777777" w:rsidR="00090038" w:rsidRPr="003648C2" w:rsidRDefault="0009003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Хімічна будова нуклеотиду:</w:t>
            </w:r>
          </w:p>
          <w:p w14:paraId="7624FD92" w14:textId="77777777" w:rsidR="00090038" w:rsidRPr="003648C2" w:rsidRDefault="00090038" w:rsidP="003648C2">
            <w:pPr>
              <w:spacing w:after="0" w:line="240" w:lineRule="auto"/>
              <w:ind w:left="9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азотисті основи - </w:t>
            </w:r>
          </w:p>
          <w:p w14:paraId="0420C766" w14:textId="77777777" w:rsidR="00090038" w:rsidRPr="003648C2" w:rsidRDefault="00090038" w:rsidP="003648C2">
            <w:pPr>
              <w:spacing w:after="0" w:line="240" w:lineRule="auto"/>
              <w:ind w:left="9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вуглевод - </w:t>
            </w:r>
          </w:p>
        </w:tc>
        <w:tc>
          <w:tcPr>
            <w:tcW w:w="2779" w:type="dxa"/>
            <w:shd w:val="clear" w:color="auto" w:fill="auto"/>
          </w:tcPr>
          <w:p w14:paraId="788E432E" w14:textId="77777777" w:rsidR="00090038" w:rsidRPr="003648C2" w:rsidRDefault="00090038" w:rsidP="003648C2">
            <w:pPr>
              <w:spacing w:after="0" w:line="240" w:lineRule="auto"/>
              <w:rPr>
                <w:rFonts w:ascii="Times New Roman" w:eastAsia="Times New Roman" w:hAnsi="Times New Roman" w:cs="Times New Roman"/>
                <w:sz w:val="24"/>
                <w:szCs w:val="24"/>
              </w:rPr>
            </w:pPr>
          </w:p>
        </w:tc>
        <w:tc>
          <w:tcPr>
            <w:tcW w:w="2835" w:type="dxa"/>
            <w:shd w:val="clear" w:color="auto" w:fill="auto"/>
          </w:tcPr>
          <w:p w14:paraId="04B44595" w14:textId="77777777" w:rsidR="00090038" w:rsidRPr="003648C2" w:rsidRDefault="00090038" w:rsidP="003648C2">
            <w:pPr>
              <w:spacing w:after="0" w:line="240" w:lineRule="auto"/>
              <w:rPr>
                <w:rFonts w:ascii="Times New Roman" w:eastAsia="Times New Roman" w:hAnsi="Times New Roman" w:cs="Times New Roman"/>
                <w:sz w:val="24"/>
                <w:szCs w:val="24"/>
              </w:rPr>
            </w:pPr>
          </w:p>
        </w:tc>
      </w:tr>
      <w:tr w:rsidR="00090038" w:rsidRPr="003648C2" w14:paraId="32CDDB71" w14:textId="77777777" w:rsidTr="00090038">
        <w:trPr>
          <w:trHeight w:val="445"/>
        </w:trPr>
        <w:tc>
          <w:tcPr>
            <w:tcW w:w="3708" w:type="dxa"/>
            <w:shd w:val="clear" w:color="auto" w:fill="auto"/>
          </w:tcPr>
          <w:p w14:paraId="6EA4B57E" w14:textId="77777777" w:rsidR="00090038" w:rsidRPr="003648C2" w:rsidRDefault="0009003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Просторова організація</w:t>
            </w:r>
          </w:p>
        </w:tc>
        <w:tc>
          <w:tcPr>
            <w:tcW w:w="2779" w:type="dxa"/>
            <w:shd w:val="clear" w:color="auto" w:fill="auto"/>
          </w:tcPr>
          <w:p w14:paraId="3FD3A154" w14:textId="77777777" w:rsidR="00090038" w:rsidRPr="003648C2" w:rsidRDefault="00090038" w:rsidP="003648C2">
            <w:pPr>
              <w:spacing w:after="0" w:line="240" w:lineRule="auto"/>
              <w:rPr>
                <w:rFonts w:ascii="Times New Roman" w:eastAsia="Times New Roman" w:hAnsi="Times New Roman" w:cs="Times New Roman"/>
                <w:sz w:val="24"/>
                <w:szCs w:val="24"/>
              </w:rPr>
            </w:pPr>
          </w:p>
        </w:tc>
        <w:tc>
          <w:tcPr>
            <w:tcW w:w="2835" w:type="dxa"/>
            <w:shd w:val="clear" w:color="auto" w:fill="auto"/>
          </w:tcPr>
          <w:p w14:paraId="34E0E56A" w14:textId="77777777" w:rsidR="00090038" w:rsidRPr="003648C2" w:rsidRDefault="00090038" w:rsidP="003648C2">
            <w:pPr>
              <w:spacing w:after="0" w:line="240" w:lineRule="auto"/>
              <w:rPr>
                <w:rFonts w:ascii="Times New Roman" w:eastAsia="Times New Roman" w:hAnsi="Times New Roman" w:cs="Times New Roman"/>
                <w:sz w:val="24"/>
                <w:szCs w:val="24"/>
              </w:rPr>
            </w:pPr>
          </w:p>
        </w:tc>
      </w:tr>
      <w:tr w:rsidR="00090038" w:rsidRPr="003648C2" w14:paraId="7468D22A" w14:textId="77777777" w:rsidTr="00090038">
        <w:trPr>
          <w:trHeight w:val="384"/>
        </w:trPr>
        <w:tc>
          <w:tcPr>
            <w:tcW w:w="3708" w:type="dxa"/>
            <w:shd w:val="clear" w:color="auto" w:fill="auto"/>
          </w:tcPr>
          <w:p w14:paraId="1E683FEA" w14:textId="77777777" w:rsidR="00090038" w:rsidRPr="003648C2" w:rsidRDefault="0009003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Нуклеотиди</w:t>
            </w:r>
          </w:p>
        </w:tc>
        <w:tc>
          <w:tcPr>
            <w:tcW w:w="2779" w:type="dxa"/>
            <w:shd w:val="clear" w:color="auto" w:fill="auto"/>
          </w:tcPr>
          <w:p w14:paraId="2068C0E3" w14:textId="77777777" w:rsidR="00090038" w:rsidRPr="003648C2" w:rsidRDefault="00090038" w:rsidP="003648C2">
            <w:pPr>
              <w:spacing w:after="0" w:line="240" w:lineRule="auto"/>
              <w:rPr>
                <w:rFonts w:ascii="Times New Roman" w:eastAsia="Times New Roman" w:hAnsi="Times New Roman" w:cs="Times New Roman"/>
                <w:sz w:val="24"/>
                <w:szCs w:val="24"/>
              </w:rPr>
            </w:pPr>
          </w:p>
        </w:tc>
        <w:tc>
          <w:tcPr>
            <w:tcW w:w="2835" w:type="dxa"/>
            <w:shd w:val="clear" w:color="auto" w:fill="auto"/>
          </w:tcPr>
          <w:p w14:paraId="6DBC85E0" w14:textId="77777777" w:rsidR="00090038" w:rsidRPr="003648C2" w:rsidRDefault="00090038" w:rsidP="003648C2">
            <w:pPr>
              <w:spacing w:after="0" w:line="240" w:lineRule="auto"/>
              <w:rPr>
                <w:rFonts w:ascii="Times New Roman" w:eastAsia="Times New Roman" w:hAnsi="Times New Roman" w:cs="Times New Roman"/>
                <w:sz w:val="24"/>
                <w:szCs w:val="24"/>
              </w:rPr>
            </w:pPr>
          </w:p>
        </w:tc>
      </w:tr>
      <w:tr w:rsidR="00090038" w:rsidRPr="003648C2" w14:paraId="1C4FE17B" w14:textId="77777777" w:rsidTr="00090038">
        <w:trPr>
          <w:trHeight w:val="322"/>
        </w:trPr>
        <w:tc>
          <w:tcPr>
            <w:tcW w:w="3708" w:type="dxa"/>
            <w:shd w:val="clear" w:color="auto" w:fill="auto"/>
          </w:tcPr>
          <w:p w14:paraId="745395C2" w14:textId="77777777" w:rsidR="00090038" w:rsidRPr="003648C2" w:rsidRDefault="0009003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Локалізація в клітині</w:t>
            </w:r>
          </w:p>
        </w:tc>
        <w:tc>
          <w:tcPr>
            <w:tcW w:w="2779" w:type="dxa"/>
            <w:shd w:val="clear" w:color="auto" w:fill="auto"/>
          </w:tcPr>
          <w:p w14:paraId="45A52119" w14:textId="77777777" w:rsidR="00090038" w:rsidRPr="003648C2" w:rsidRDefault="00090038" w:rsidP="003648C2">
            <w:pPr>
              <w:spacing w:after="0" w:line="240" w:lineRule="auto"/>
              <w:rPr>
                <w:rFonts w:ascii="Times New Roman" w:eastAsia="Times New Roman" w:hAnsi="Times New Roman" w:cs="Times New Roman"/>
                <w:sz w:val="24"/>
                <w:szCs w:val="24"/>
              </w:rPr>
            </w:pPr>
          </w:p>
        </w:tc>
        <w:tc>
          <w:tcPr>
            <w:tcW w:w="2835" w:type="dxa"/>
            <w:shd w:val="clear" w:color="auto" w:fill="auto"/>
          </w:tcPr>
          <w:p w14:paraId="6AF38C07" w14:textId="77777777" w:rsidR="00090038" w:rsidRPr="003648C2" w:rsidRDefault="00090038" w:rsidP="003648C2">
            <w:pPr>
              <w:spacing w:after="0" w:line="240" w:lineRule="auto"/>
              <w:rPr>
                <w:rFonts w:ascii="Times New Roman" w:eastAsia="Times New Roman" w:hAnsi="Times New Roman" w:cs="Times New Roman"/>
                <w:sz w:val="24"/>
                <w:szCs w:val="24"/>
              </w:rPr>
            </w:pPr>
          </w:p>
        </w:tc>
      </w:tr>
      <w:tr w:rsidR="00090038" w:rsidRPr="003648C2" w14:paraId="0F009401" w14:textId="77777777" w:rsidTr="00090038">
        <w:trPr>
          <w:trHeight w:val="439"/>
        </w:trPr>
        <w:tc>
          <w:tcPr>
            <w:tcW w:w="3708" w:type="dxa"/>
            <w:shd w:val="clear" w:color="auto" w:fill="auto"/>
          </w:tcPr>
          <w:p w14:paraId="3F89E5C1" w14:textId="77777777" w:rsidR="00090038" w:rsidRPr="003648C2" w:rsidRDefault="0009003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Функція</w:t>
            </w:r>
          </w:p>
        </w:tc>
        <w:tc>
          <w:tcPr>
            <w:tcW w:w="2779" w:type="dxa"/>
            <w:shd w:val="clear" w:color="auto" w:fill="auto"/>
          </w:tcPr>
          <w:p w14:paraId="283FEE30" w14:textId="77777777" w:rsidR="00090038" w:rsidRPr="003648C2" w:rsidRDefault="00090038" w:rsidP="003648C2">
            <w:pPr>
              <w:spacing w:after="0" w:line="240" w:lineRule="auto"/>
              <w:rPr>
                <w:rFonts w:ascii="Times New Roman" w:eastAsia="Times New Roman" w:hAnsi="Times New Roman" w:cs="Times New Roman"/>
                <w:sz w:val="24"/>
                <w:szCs w:val="24"/>
              </w:rPr>
            </w:pPr>
          </w:p>
          <w:p w14:paraId="37A16F72" w14:textId="77777777" w:rsidR="00090038" w:rsidRPr="003648C2" w:rsidRDefault="00090038" w:rsidP="003648C2">
            <w:pPr>
              <w:spacing w:after="0" w:line="240" w:lineRule="auto"/>
              <w:rPr>
                <w:rFonts w:ascii="Times New Roman" w:eastAsia="Times New Roman" w:hAnsi="Times New Roman" w:cs="Times New Roman"/>
                <w:sz w:val="24"/>
                <w:szCs w:val="24"/>
              </w:rPr>
            </w:pPr>
          </w:p>
          <w:p w14:paraId="473D313F" w14:textId="77777777" w:rsidR="00090038" w:rsidRPr="003648C2" w:rsidRDefault="00090038" w:rsidP="003648C2">
            <w:pPr>
              <w:spacing w:after="0" w:line="240" w:lineRule="auto"/>
              <w:rPr>
                <w:rFonts w:ascii="Times New Roman" w:eastAsia="Times New Roman" w:hAnsi="Times New Roman" w:cs="Times New Roman"/>
                <w:sz w:val="24"/>
                <w:szCs w:val="24"/>
              </w:rPr>
            </w:pPr>
          </w:p>
          <w:p w14:paraId="119706A5" w14:textId="77777777" w:rsidR="00090038" w:rsidRPr="003648C2" w:rsidRDefault="00090038" w:rsidP="003648C2">
            <w:pPr>
              <w:spacing w:after="0" w:line="240" w:lineRule="auto"/>
              <w:rPr>
                <w:rFonts w:ascii="Times New Roman" w:eastAsia="Times New Roman" w:hAnsi="Times New Roman" w:cs="Times New Roman"/>
                <w:sz w:val="24"/>
                <w:szCs w:val="24"/>
              </w:rPr>
            </w:pPr>
          </w:p>
          <w:p w14:paraId="69E6A9BA" w14:textId="77777777" w:rsidR="00090038" w:rsidRPr="003648C2" w:rsidRDefault="00090038" w:rsidP="003648C2">
            <w:pPr>
              <w:spacing w:after="0" w:line="240" w:lineRule="auto"/>
              <w:rPr>
                <w:rFonts w:ascii="Times New Roman" w:eastAsia="Times New Roman" w:hAnsi="Times New Roman" w:cs="Times New Roman"/>
                <w:sz w:val="24"/>
                <w:szCs w:val="24"/>
              </w:rPr>
            </w:pPr>
          </w:p>
        </w:tc>
        <w:tc>
          <w:tcPr>
            <w:tcW w:w="2835" w:type="dxa"/>
            <w:shd w:val="clear" w:color="auto" w:fill="auto"/>
          </w:tcPr>
          <w:p w14:paraId="510A30D7" w14:textId="77777777" w:rsidR="00090038" w:rsidRPr="003648C2" w:rsidRDefault="00090038" w:rsidP="003648C2">
            <w:pPr>
              <w:spacing w:after="0" w:line="240" w:lineRule="auto"/>
              <w:rPr>
                <w:rFonts w:ascii="Times New Roman" w:eastAsia="Times New Roman" w:hAnsi="Times New Roman" w:cs="Times New Roman"/>
                <w:sz w:val="24"/>
                <w:szCs w:val="24"/>
              </w:rPr>
            </w:pPr>
          </w:p>
        </w:tc>
      </w:tr>
    </w:tbl>
    <w:p w14:paraId="243AB36C" w14:textId="77777777" w:rsidR="00090038" w:rsidRPr="003648C2" w:rsidRDefault="00090038" w:rsidP="003648C2">
      <w:pPr>
        <w:shd w:val="clear" w:color="auto" w:fill="FFFFFF"/>
        <w:spacing w:after="0" w:line="240" w:lineRule="auto"/>
        <w:ind w:left="1428"/>
        <w:rPr>
          <w:rFonts w:ascii="Times New Roman" w:eastAsia="Times New Roman" w:hAnsi="Times New Roman" w:cs="Times New Roman"/>
          <w:b/>
          <w:sz w:val="24"/>
          <w:szCs w:val="24"/>
        </w:rPr>
      </w:pPr>
    </w:p>
    <w:p w14:paraId="7B01ED87" w14:textId="77777777" w:rsidR="00090038" w:rsidRPr="003648C2" w:rsidRDefault="00090038"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Нуклеотиди можуть відрізнятися не тільки за видом пентози, а і за залишками нітратних  основ (</w:t>
      </w:r>
      <w:r w:rsidRPr="003648C2">
        <w:rPr>
          <w:rFonts w:ascii="Times New Roman" w:eastAsia="Times New Roman" w:hAnsi="Times New Roman" w:cs="Times New Roman"/>
          <w:i/>
          <w:sz w:val="24"/>
          <w:szCs w:val="24"/>
        </w:rPr>
        <w:t>див. таблицю</w:t>
      </w:r>
      <w:r w:rsidRPr="003648C2">
        <w:rPr>
          <w:rFonts w:ascii="Times New Roman" w:eastAsia="Times New Roman" w:hAnsi="Times New Roman" w:cs="Times New Roman"/>
          <w:sz w:val="24"/>
          <w:szCs w:val="24"/>
        </w:rPr>
        <w:t>).</w:t>
      </w:r>
    </w:p>
    <w:p w14:paraId="14025632" w14:textId="77777777" w:rsidR="00090038" w:rsidRPr="003648C2" w:rsidRDefault="00090038" w:rsidP="003648C2">
      <w:pPr>
        <w:spacing w:after="0" w:line="240" w:lineRule="auto"/>
        <w:ind w:firstLine="567"/>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90"/>
        <w:gridCol w:w="2588"/>
        <w:gridCol w:w="3793"/>
      </w:tblGrid>
      <w:tr w:rsidR="00090038" w:rsidRPr="003648C2" w14:paraId="750A7C4F" w14:textId="77777777" w:rsidTr="00FB52C1">
        <w:trPr>
          <w:trHeight w:val="561"/>
        </w:trPr>
        <w:tc>
          <w:tcPr>
            <w:tcW w:w="3190" w:type="dxa"/>
          </w:tcPr>
          <w:p w14:paraId="074CD7BC" w14:textId="77777777" w:rsidR="00090038" w:rsidRPr="003648C2" w:rsidRDefault="00090038" w:rsidP="00FB52C1">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Назва залишку нітратної основи</w:t>
            </w:r>
          </w:p>
        </w:tc>
        <w:tc>
          <w:tcPr>
            <w:tcW w:w="2588" w:type="dxa"/>
          </w:tcPr>
          <w:p w14:paraId="29FCEBB7" w14:textId="77777777" w:rsidR="00090038" w:rsidRPr="003648C2" w:rsidRDefault="00090038" w:rsidP="00FB52C1">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Позначення  нуклеотидів</w:t>
            </w:r>
          </w:p>
        </w:tc>
        <w:tc>
          <w:tcPr>
            <w:tcW w:w="3793" w:type="dxa"/>
          </w:tcPr>
          <w:p w14:paraId="66EB8998" w14:textId="77777777" w:rsidR="00090038" w:rsidRPr="003648C2" w:rsidRDefault="00090038" w:rsidP="00FB52C1">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Структурна формула нітратної (азотистої) основи</w:t>
            </w:r>
          </w:p>
        </w:tc>
      </w:tr>
      <w:tr w:rsidR="00090038" w:rsidRPr="003648C2" w14:paraId="48399B41" w14:textId="77777777" w:rsidTr="00090038">
        <w:trPr>
          <w:trHeight w:val="221"/>
        </w:trPr>
        <w:tc>
          <w:tcPr>
            <w:tcW w:w="9571" w:type="dxa"/>
            <w:gridSpan w:val="3"/>
          </w:tcPr>
          <w:p w14:paraId="2E4FD8B6"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color w:val="222222"/>
                <w:sz w:val="24"/>
                <w:szCs w:val="24"/>
                <w:highlight w:val="white"/>
              </w:rPr>
              <w:lastRenderedPageBreak/>
              <w:t>Пуринові</w:t>
            </w:r>
          </w:p>
        </w:tc>
      </w:tr>
      <w:tr w:rsidR="00090038" w:rsidRPr="003648C2" w14:paraId="5841F4F4" w14:textId="77777777" w:rsidTr="00090038">
        <w:tc>
          <w:tcPr>
            <w:tcW w:w="3190" w:type="dxa"/>
          </w:tcPr>
          <w:p w14:paraId="6505DDFC"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Аденін</w:t>
            </w:r>
          </w:p>
        </w:tc>
        <w:tc>
          <w:tcPr>
            <w:tcW w:w="2588" w:type="dxa"/>
          </w:tcPr>
          <w:p w14:paraId="2D21F06E"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w:t>
            </w:r>
          </w:p>
        </w:tc>
        <w:tc>
          <w:tcPr>
            <w:tcW w:w="3793" w:type="dxa"/>
          </w:tcPr>
          <w:p w14:paraId="0A116450"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3F6748AF" wp14:editId="785C2F92">
                  <wp:extent cx="1653375" cy="1265720"/>
                  <wp:effectExtent l="0" t="0" r="0" b="0"/>
                  <wp:docPr id="98" name="image5.png" descr="F:\ХММУ\БИОЛОГИЯ\ПРАКТИКА 1 семестр\tabl_2_2_1.png"/>
                  <wp:cNvGraphicFramePr/>
                  <a:graphic xmlns:a="http://schemas.openxmlformats.org/drawingml/2006/main">
                    <a:graphicData uri="http://schemas.openxmlformats.org/drawingml/2006/picture">
                      <pic:pic xmlns:pic="http://schemas.openxmlformats.org/drawingml/2006/picture">
                        <pic:nvPicPr>
                          <pic:cNvPr id="0" name="image5.png" descr="F:\ХММУ\БИОЛОГИЯ\ПРАКТИКА 1 семестр\tabl_2_2_1.png"/>
                          <pic:cNvPicPr preferRelativeResize="0"/>
                        </pic:nvPicPr>
                        <pic:blipFill>
                          <a:blip r:embed="rId45"/>
                          <a:srcRect/>
                          <a:stretch>
                            <a:fillRect/>
                          </a:stretch>
                        </pic:blipFill>
                        <pic:spPr>
                          <a:xfrm>
                            <a:off x="0" y="0"/>
                            <a:ext cx="1653375" cy="1265720"/>
                          </a:xfrm>
                          <a:prstGeom prst="rect">
                            <a:avLst/>
                          </a:prstGeom>
                          <a:ln/>
                        </pic:spPr>
                      </pic:pic>
                    </a:graphicData>
                  </a:graphic>
                </wp:inline>
              </w:drawing>
            </w:r>
          </w:p>
        </w:tc>
      </w:tr>
      <w:tr w:rsidR="00090038" w:rsidRPr="003648C2" w14:paraId="21A16C7C" w14:textId="77777777" w:rsidTr="00090038">
        <w:tc>
          <w:tcPr>
            <w:tcW w:w="3190" w:type="dxa"/>
          </w:tcPr>
          <w:p w14:paraId="755F0EB4"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Гуанін</w:t>
            </w:r>
          </w:p>
        </w:tc>
        <w:tc>
          <w:tcPr>
            <w:tcW w:w="2588" w:type="dxa"/>
          </w:tcPr>
          <w:p w14:paraId="5AC3F5F7"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Г</w:t>
            </w:r>
          </w:p>
        </w:tc>
        <w:tc>
          <w:tcPr>
            <w:tcW w:w="3793" w:type="dxa"/>
          </w:tcPr>
          <w:p w14:paraId="2ABFF832"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0399F79E" wp14:editId="44BD1A60">
                  <wp:extent cx="1644782" cy="1229208"/>
                  <wp:effectExtent l="0" t="0" r="0" b="0"/>
                  <wp:docPr id="101" name="image18.png" descr="F:\ХММУ\БИОЛОГИЯ\ПРАКТИКА 1 семестр\tabl_2_2_2.png"/>
                  <wp:cNvGraphicFramePr/>
                  <a:graphic xmlns:a="http://schemas.openxmlformats.org/drawingml/2006/main">
                    <a:graphicData uri="http://schemas.openxmlformats.org/drawingml/2006/picture">
                      <pic:pic xmlns:pic="http://schemas.openxmlformats.org/drawingml/2006/picture">
                        <pic:nvPicPr>
                          <pic:cNvPr id="0" name="image18.png" descr="F:\ХММУ\БИОЛОГИЯ\ПРАКТИКА 1 семестр\tabl_2_2_2.png"/>
                          <pic:cNvPicPr preferRelativeResize="0"/>
                        </pic:nvPicPr>
                        <pic:blipFill>
                          <a:blip r:embed="rId46"/>
                          <a:srcRect/>
                          <a:stretch>
                            <a:fillRect/>
                          </a:stretch>
                        </pic:blipFill>
                        <pic:spPr>
                          <a:xfrm>
                            <a:off x="0" y="0"/>
                            <a:ext cx="1644782" cy="1229208"/>
                          </a:xfrm>
                          <a:prstGeom prst="rect">
                            <a:avLst/>
                          </a:prstGeom>
                          <a:ln/>
                        </pic:spPr>
                      </pic:pic>
                    </a:graphicData>
                  </a:graphic>
                </wp:inline>
              </w:drawing>
            </w:r>
          </w:p>
        </w:tc>
      </w:tr>
      <w:tr w:rsidR="00090038" w:rsidRPr="003648C2" w14:paraId="4417C9CC" w14:textId="77777777" w:rsidTr="00090038">
        <w:tc>
          <w:tcPr>
            <w:tcW w:w="9571" w:type="dxa"/>
            <w:gridSpan w:val="3"/>
          </w:tcPr>
          <w:p w14:paraId="48CB8E1D"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Піримідинові</w:t>
            </w:r>
          </w:p>
        </w:tc>
      </w:tr>
      <w:tr w:rsidR="00090038" w:rsidRPr="003648C2" w14:paraId="034D8116" w14:textId="77777777" w:rsidTr="00090038">
        <w:tc>
          <w:tcPr>
            <w:tcW w:w="3190" w:type="dxa"/>
          </w:tcPr>
          <w:p w14:paraId="5FA57A17"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Тимін</w:t>
            </w:r>
          </w:p>
        </w:tc>
        <w:tc>
          <w:tcPr>
            <w:tcW w:w="2588" w:type="dxa"/>
          </w:tcPr>
          <w:p w14:paraId="6A499C2B"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w:t>
            </w:r>
          </w:p>
        </w:tc>
        <w:tc>
          <w:tcPr>
            <w:tcW w:w="3793" w:type="dxa"/>
          </w:tcPr>
          <w:p w14:paraId="24F91954"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25A9B4A3" wp14:editId="7A8389EF">
                  <wp:extent cx="1405577" cy="1302046"/>
                  <wp:effectExtent l="0" t="0" r="0" b="0"/>
                  <wp:docPr id="100" name="image2.png" descr="F:\ХММУ\БИОЛОГИЯ\ПРАКТИКА 1 семестр\tabl_2_2_4.png"/>
                  <wp:cNvGraphicFramePr/>
                  <a:graphic xmlns:a="http://schemas.openxmlformats.org/drawingml/2006/main">
                    <a:graphicData uri="http://schemas.openxmlformats.org/drawingml/2006/picture">
                      <pic:pic xmlns:pic="http://schemas.openxmlformats.org/drawingml/2006/picture">
                        <pic:nvPicPr>
                          <pic:cNvPr id="0" name="image2.png" descr="F:\ХММУ\БИОЛОГИЯ\ПРАКТИКА 1 семестр\tabl_2_2_4.png"/>
                          <pic:cNvPicPr preferRelativeResize="0"/>
                        </pic:nvPicPr>
                        <pic:blipFill>
                          <a:blip r:embed="rId47"/>
                          <a:srcRect/>
                          <a:stretch>
                            <a:fillRect/>
                          </a:stretch>
                        </pic:blipFill>
                        <pic:spPr>
                          <a:xfrm>
                            <a:off x="0" y="0"/>
                            <a:ext cx="1405577" cy="1302046"/>
                          </a:xfrm>
                          <a:prstGeom prst="rect">
                            <a:avLst/>
                          </a:prstGeom>
                          <a:ln/>
                        </pic:spPr>
                      </pic:pic>
                    </a:graphicData>
                  </a:graphic>
                </wp:inline>
              </w:drawing>
            </w:r>
          </w:p>
        </w:tc>
      </w:tr>
      <w:tr w:rsidR="00090038" w:rsidRPr="003648C2" w14:paraId="6DC84F41" w14:textId="77777777" w:rsidTr="00090038">
        <w:tc>
          <w:tcPr>
            <w:tcW w:w="3190" w:type="dxa"/>
          </w:tcPr>
          <w:p w14:paraId="4F5DED1A"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Цитозин</w:t>
            </w:r>
          </w:p>
        </w:tc>
        <w:tc>
          <w:tcPr>
            <w:tcW w:w="2588" w:type="dxa"/>
          </w:tcPr>
          <w:p w14:paraId="615DDC8E"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Ц</w:t>
            </w:r>
          </w:p>
        </w:tc>
        <w:tc>
          <w:tcPr>
            <w:tcW w:w="3793" w:type="dxa"/>
          </w:tcPr>
          <w:p w14:paraId="68E329D2"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234F82EC" wp14:editId="3C5E5D32">
                  <wp:extent cx="1177969" cy="1278758"/>
                  <wp:effectExtent l="0" t="0" r="0" b="0"/>
                  <wp:docPr id="103" name="image6.png" descr="F:\ХММУ\БИОЛОГИЯ\ПРАКТИКА 1 семестр\tabl_2_2_3.png"/>
                  <wp:cNvGraphicFramePr/>
                  <a:graphic xmlns:a="http://schemas.openxmlformats.org/drawingml/2006/main">
                    <a:graphicData uri="http://schemas.openxmlformats.org/drawingml/2006/picture">
                      <pic:pic xmlns:pic="http://schemas.openxmlformats.org/drawingml/2006/picture">
                        <pic:nvPicPr>
                          <pic:cNvPr id="0" name="image6.png" descr="F:\ХММУ\БИОЛОГИЯ\ПРАКТИКА 1 семестр\tabl_2_2_3.png"/>
                          <pic:cNvPicPr preferRelativeResize="0"/>
                        </pic:nvPicPr>
                        <pic:blipFill>
                          <a:blip r:embed="rId48"/>
                          <a:srcRect/>
                          <a:stretch>
                            <a:fillRect/>
                          </a:stretch>
                        </pic:blipFill>
                        <pic:spPr>
                          <a:xfrm>
                            <a:off x="0" y="0"/>
                            <a:ext cx="1177969" cy="1278758"/>
                          </a:xfrm>
                          <a:prstGeom prst="rect">
                            <a:avLst/>
                          </a:prstGeom>
                          <a:ln/>
                        </pic:spPr>
                      </pic:pic>
                    </a:graphicData>
                  </a:graphic>
                </wp:inline>
              </w:drawing>
            </w:r>
          </w:p>
        </w:tc>
      </w:tr>
      <w:tr w:rsidR="00090038" w:rsidRPr="003648C2" w14:paraId="31E67C75" w14:textId="77777777" w:rsidTr="00090038">
        <w:tc>
          <w:tcPr>
            <w:tcW w:w="3190" w:type="dxa"/>
          </w:tcPr>
          <w:p w14:paraId="38955505"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Урацил </w:t>
            </w:r>
          </w:p>
        </w:tc>
        <w:tc>
          <w:tcPr>
            <w:tcW w:w="2588" w:type="dxa"/>
          </w:tcPr>
          <w:p w14:paraId="53EB6394"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У</w:t>
            </w:r>
          </w:p>
        </w:tc>
        <w:tc>
          <w:tcPr>
            <w:tcW w:w="3793" w:type="dxa"/>
          </w:tcPr>
          <w:p w14:paraId="0857F88A"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0B2A0941" wp14:editId="66B1BE08">
                  <wp:extent cx="1134110" cy="1550670"/>
                  <wp:effectExtent l="0" t="0" r="0" b="0"/>
                  <wp:docPr id="102" name="image17.png" descr="F:\ХММУ\БИОЛОГИЯ\ПРАКТИКА 1 семестр\tabl_2_2_5.png"/>
                  <wp:cNvGraphicFramePr/>
                  <a:graphic xmlns:a="http://schemas.openxmlformats.org/drawingml/2006/main">
                    <a:graphicData uri="http://schemas.openxmlformats.org/drawingml/2006/picture">
                      <pic:pic xmlns:pic="http://schemas.openxmlformats.org/drawingml/2006/picture">
                        <pic:nvPicPr>
                          <pic:cNvPr id="0" name="image17.png" descr="F:\ХММУ\БИОЛОГИЯ\ПРАКТИКА 1 семестр\tabl_2_2_5.png"/>
                          <pic:cNvPicPr preferRelativeResize="0"/>
                        </pic:nvPicPr>
                        <pic:blipFill>
                          <a:blip r:embed="rId49"/>
                          <a:srcRect/>
                          <a:stretch>
                            <a:fillRect/>
                          </a:stretch>
                        </pic:blipFill>
                        <pic:spPr>
                          <a:xfrm>
                            <a:off x="0" y="0"/>
                            <a:ext cx="1134110" cy="1550670"/>
                          </a:xfrm>
                          <a:prstGeom prst="rect">
                            <a:avLst/>
                          </a:prstGeom>
                          <a:ln/>
                        </pic:spPr>
                      </pic:pic>
                    </a:graphicData>
                  </a:graphic>
                </wp:inline>
              </w:drawing>
            </w:r>
          </w:p>
        </w:tc>
      </w:tr>
    </w:tbl>
    <w:p w14:paraId="7241626D" w14:textId="77777777" w:rsidR="00090038" w:rsidRPr="003648C2" w:rsidRDefault="00090038"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Нуклеотиди з аденіном, гуаніном і цитозіном входять до складу як ДНК, так і РНК. Проте тимін міститься лише в нуклеотидах ДНК, а урацил — в РНК.</w:t>
      </w:r>
    </w:p>
    <w:p w14:paraId="5169EC34" w14:textId="77777777" w:rsidR="00090038" w:rsidRDefault="00090038" w:rsidP="003648C2">
      <w:pPr>
        <w:spacing w:after="0" w:line="240" w:lineRule="auto"/>
        <w:ind w:firstLine="567"/>
        <w:jc w:val="center"/>
        <w:rPr>
          <w:rFonts w:ascii="Times New Roman" w:eastAsia="Times New Roman" w:hAnsi="Times New Roman" w:cs="Times New Roman"/>
          <w:b/>
          <w:sz w:val="24"/>
          <w:szCs w:val="24"/>
          <w:lang w:val="ru-RU"/>
        </w:rPr>
      </w:pPr>
    </w:p>
    <w:p w14:paraId="61FF798A" w14:textId="77777777" w:rsidR="00C461AB" w:rsidRDefault="00C461AB" w:rsidP="003648C2">
      <w:pPr>
        <w:spacing w:after="0" w:line="240" w:lineRule="auto"/>
        <w:ind w:firstLine="567"/>
        <w:jc w:val="center"/>
        <w:rPr>
          <w:rFonts w:ascii="Times New Roman" w:eastAsia="Times New Roman" w:hAnsi="Times New Roman" w:cs="Times New Roman"/>
          <w:b/>
          <w:sz w:val="24"/>
          <w:szCs w:val="24"/>
          <w:lang w:val="ru-RU"/>
        </w:rPr>
      </w:pPr>
    </w:p>
    <w:p w14:paraId="20E69819" w14:textId="77777777" w:rsidR="00C461AB" w:rsidRDefault="00C461AB" w:rsidP="003648C2">
      <w:pPr>
        <w:spacing w:after="0" w:line="240" w:lineRule="auto"/>
        <w:ind w:firstLine="567"/>
        <w:jc w:val="center"/>
        <w:rPr>
          <w:rFonts w:ascii="Times New Roman" w:eastAsia="Times New Roman" w:hAnsi="Times New Roman" w:cs="Times New Roman"/>
          <w:b/>
          <w:sz w:val="24"/>
          <w:szCs w:val="24"/>
          <w:lang w:val="ru-RU"/>
        </w:rPr>
      </w:pPr>
    </w:p>
    <w:p w14:paraId="54ACF4EF" w14:textId="77777777" w:rsidR="00132A1E" w:rsidRDefault="00132A1E" w:rsidP="003648C2">
      <w:pPr>
        <w:spacing w:after="0" w:line="240" w:lineRule="auto"/>
        <w:ind w:firstLine="567"/>
        <w:jc w:val="center"/>
        <w:rPr>
          <w:rFonts w:ascii="Times New Roman" w:eastAsia="Times New Roman" w:hAnsi="Times New Roman" w:cs="Times New Roman"/>
          <w:b/>
          <w:sz w:val="24"/>
          <w:szCs w:val="24"/>
          <w:lang w:val="ru-RU"/>
        </w:rPr>
      </w:pPr>
    </w:p>
    <w:p w14:paraId="0A3D5170" w14:textId="77777777" w:rsidR="00132A1E" w:rsidRPr="00132A1E" w:rsidRDefault="00132A1E" w:rsidP="003648C2">
      <w:pPr>
        <w:spacing w:after="0" w:line="240" w:lineRule="auto"/>
        <w:ind w:firstLine="567"/>
        <w:jc w:val="center"/>
        <w:rPr>
          <w:rFonts w:ascii="Times New Roman" w:eastAsia="Times New Roman" w:hAnsi="Times New Roman" w:cs="Times New Roman"/>
          <w:b/>
          <w:sz w:val="24"/>
          <w:szCs w:val="24"/>
          <w:lang w:val="ru-RU"/>
        </w:rPr>
      </w:pPr>
    </w:p>
    <w:p w14:paraId="6797636D"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Відмінності у складі ДНК і РНК за азотистими основами</w:t>
      </w:r>
    </w:p>
    <w:p w14:paraId="35CE32F3"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p>
    <w:tbl>
      <w:tblPr>
        <w:tblW w:w="2317" w:type="dxa"/>
        <w:tblInd w:w="2950" w:type="dxa"/>
        <w:tblLayout w:type="fixed"/>
        <w:tblLook w:val="0400" w:firstRow="0" w:lastRow="0" w:firstColumn="0" w:lastColumn="0" w:noHBand="0" w:noVBand="1"/>
      </w:tblPr>
      <w:tblGrid>
        <w:gridCol w:w="1173"/>
        <w:gridCol w:w="1144"/>
      </w:tblGrid>
      <w:tr w:rsidR="00090038" w:rsidRPr="003648C2" w14:paraId="0653CDA7" w14:textId="77777777" w:rsidTr="00090038">
        <w:tc>
          <w:tcPr>
            <w:tcW w:w="1173"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428572C3" w14:textId="77777777" w:rsidR="00090038" w:rsidRPr="003648C2" w:rsidRDefault="00090038" w:rsidP="003648C2">
            <w:pPr>
              <w:spacing w:after="0" w:line="240" w:lineRule="auto"/>
              <w:jc w:val="center"/>
              <w:rPr>
                <w:rFonts w:ascii="Times New Roman" w:eastAsia="Verdana" w:hAnsi="Times New Roman" w:cs="Times New Roman"/>
                <w:b/>
                <w:color w:val="222222"/>
                <w:sz w:val="24"/>
                <w:szCs w:val="24"/>
              </w:rPr>
            </w:pPr>
            <w:r w:rsidRPr="003648C2">
              <w:rPr>
                <w:rFonts w:ascii="Times New Roman" w:eastAsia="Verdana" w:hAnsi="Times New Roman" w:cs="Times New Roman"/>
                <w:b/>
                <w:color w:val="222222"/>
                <w:sz w:val="24"/>
                <w:szCs w:val="24"/>
              </w:rPr>
              <w:t>ДНК</w:t>
            </w:r>
          </w:p>
        </w:tc>
        <w:tc>
          <w:tcPr>
            <w:tcW w:w="1144"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14907E8E" w14:textId="77777777" w:rsidR="00090038" w:rsidRPr="003648C2" w:rsidRDefault="00090038" w:rsidP="003648C2">
            <w:pPr>
              <w:spacing w:after="0" w:line="240" w:lineRule="auto"/>
              <w:jc w:val="center"/>
              <w:rPr>
                <w:rFonts w:ascii="Times New Roman" w:eastAsia="Verdana" w:hAnsi="Times New Roman" w:cs="Times New Roman"/>
                <w:b/>
                <w:color w:val="222222"/>
                <w:sz w:val="24"/>
                <w:szCs w:val="24"/>
              </w:rPr>
            </w:pPr>
            <w:r w:rsidRPr="003648C2">
              <w:rPr>
                <w:rFonts w:ascii="Times New Roman" w:eastAsia="Verdana" w:hAnsi="Times New Roman" w:cs="Times New Roman"/>
                <w:b/>
                <w:color w:val="222222"/>
                <w:sz w:val="24"/>
                <w:szCs w:val="24"/>
              </w:rPr>
              <w:t>РНК</w:t>
            </w:r>
          </w:p>
        </w:tc>
      </w:tr>
      <w:tr w:rsidR="00090038" w:rsidRPr="003648C2" w14:paraId="6EE922FA" w14:textId="77777777" w:rsidTr="00090038">
        <w:tc>
          <w:tcPr>
            <w:tcW w:w="1173"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58053EC2"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А</w:t>
            </w:r>
          </w:p>
        </w:tc>
        <w:tc>
          <w:tcPr>
            <w:tcW w:w="1144"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5C457011"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А</w:t>
            </w:r>
          </w:p>
        </w:tc>
      </w:tr>
      <w:tr w:rsidR="00090038" w:rsidRPr="003648C2" w14:paraId="29CEDCA1" w14:textId="77777777" w:rsidTr="00090038">
        <w:tc>
          <w:tcPr>
            <w:tcW w:w="1173"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00EFB2C1"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Г</w:t>
            </w:r>
          </w:p>
        </w:tc>
        <w:tc>
          <w:tcPr>
            <w:tcW w:w="1144"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06A9592E"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Г</w:t>
            </w:r>
          </w:p>
        </w:tc>
      </w:tr>
      <w:tr w:rsidR="00090038" w:rsidRPr="003648C2" w14:paraId="4E87AE63" w14:textId="77777777" w:rsidTr="00090038">
        <w:tc>
          <w:tcPr>
            <w:tcW w:w="1173"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7FF2E42F"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Ц</w:t>
            </w:r>
          </w:p>
        </w:tc>
        <w:tc>
          <w:tcPr>
            <w:tcW w:w="1144"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2428DBDF"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Ц</w:t>
            </w:r>
          </w:p>
        </w:tc>
      </w:tr>
      <w:tr w:rsidR="00090038" w:rsidRPr="003648C2" w14:paraId="5FF80979" w14:textId="77777777" w:rsidTr="00090038">
        <w:tc>
          <w:tcPr>
            <w:tcW w:w="1173"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4639E488"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Т</w:t>
            </w:r>
          </w:p>
        </w:tc>
        <w:tc>
          <w:tcPr>
            <w:tcW w:w="1144" w:type="dxa"/>
            <w:tcBorders>
              <w:top w:val="single" w:sz="6" w:space="0" w:color="696969"/>
              <w:left w:val="single" w:sz="6" w:space="0" w:color="696969"/>
              <w:bottom w:val="single" w:sz="6" w:space="0" w:color="696969"/>
              <w:right w:val="single" w:sz="6" w:space="0" w:color="696969"/>
            </w:tcBorders>
            <w:shd w:val="clear" w:color="auto" w:fill="auto"/>
            <w:tcMar>
              <w:top w:w="150" w:type="dxa"/>
              <w:left w:w="150" w:type="dxa"/>
              <w:bottom w:w="150" w:type="dxa"/>
              <w:right w:w="150" w:type="dxa"/>
            </w:tcMar>
            <w:vAlign w:val="center"/>
          </w:tcPr>
          <w:p w14:paraId="360103B5" w14:textId="77777777" w:rsidR="00090038" w:rsidRPr="003648C2" w:rsidRDefault="00090038" w:rsidP="003648C2">
            <w:pPr>
              <w:spacing w:after="0" w:line="240" w:lineRule="auto"/>
              <w:rPr>
                <w:rFonts w:ascii="Times New Roman" w:eastAsia="Verdana" w:hAnsi="Times New Roman" w:cs="Times New Roman"/>
                <w:color w:val="222222"/>
                <w:sz w:val="24"/>
                <w:szCs w:val="24"/>
              </w:rPr>
            </w:pPr>
            <w:r w:rsidRPr="003648C2">
              <w:rPr>
                <w:rFonts w:ascii="Times New Roman" w:eastAsia="Verdana" w:hAnsi="Times New Roman" w:cs="Times New Roman"/>
                <w:color w:val="222222"/>
                <w:sz w:val="24"/>
                <w:szCs w:val="24"/>
              </w:rPr>
              <w:t>У</w:t>
            </w:r>
          </w:p>
        </w:tc>
      </w:tr>
    </w:tbl>
    <w:p w14:paraId="5A196340" w14:textId="77777777" w:rsidR="00FB52C1" w:rsidRDefault="00FB52C1" w:rsidP="003648C2">
      <w:pPr>
        <w:spacing w:after="0" w:line="240" w:lineRule="auto"/>
        <w:ind w:firstLine="567"/>
        <w:jc w:val="center"/>
        <w:rPr>
          <w:rFonts w:ascii="Times New Roman" w:eastAsia="Times New Roman" w:hAnsi="Times New Roman" w:cs="Times New Roman"/>
          <w:b/>
          <w:sz w:val="24"/>
          <w:szCs w:val="24"/>
          <w:lang w:val="ru-RU"/>
        </w:rPr>
      </w:pPr>
    </w:p>
    <w:p w14:paraId="4990552D"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РНК</w:t>
      </w:r>
    </w:p>
    <w:p w14:paraId="4120809B"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Молекула РНК</w:t>
      </w:r>
      <w:r w:rsidRPr="003648C2">
        <w:rPr>
          <w:rFonts w:ascii="Times New Roman" w:eastAsia="Times New Roman" w:hAnsi="Times New Roman" w:cs="Times New Roman"/>
          <w:sz w:val="24"/>
          <w:szCs w:val="24"/>
        </w:rPr>
        <w:t xml:space="preserve"> — це нерозгалужений ланцюг залишків нуклеотидів, які з’єднані один з одним послідовно ковалентним полярним зв’язком. Цей зв’язок утворюється між залишком пентози одного нуклеотиду та залишком ортофосфатної кислоти іншого нуклеотиду.</w:t>
      </w:r>
    </w:p>
    <w:p w14:paraId="16F28B4F"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090038" w:rsidRPr="003648C2" w14:paraId="4E6DBB49" w14:textId="77777777" w:rsidTr="00090038">
        <w:tc>
          <w:tcPr>
            <w:tcW w:w="4785" w:type="dxa"/>
          </w:tcPr>
          <w:p w14:paraId="71D716BC" w14:textId="77777777" w:rsidR="00090038" w:rsidRPr="003648C2" w:rsidRDefault="00090038"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4BD41452" wp14:editId="221C5858">
                  <wp:extent cx="2692232" cy="2092256"/>
                  <wp:effectExtent l="0" t="0" r="0" b="0"/>
                  <wp:docPr id="105" name="image14.png" descr="F:\ХММУ\БИОЛОГИЯ\ПРАКТИКА 1 семестр\Ris_2_2_34.png"/>
                  <wp:cNvGraphicFramePr/>
                  <a:graphic xmlns:a="http://schemas.openxmlformats.org/drawingml/2006/main">
                    <a:graphicData uri="http://schemas.openxmlformats.org/drawingml/2006/picture">
                      <pic:pic xmlns:pic="http://schemas.openxmlformats.org/drawingml/2006/picture">
                        <pic:nvPicPr>
                          <pic:cNvPr id="0" name="image14.png" descr="F:\ХММУ\БИОЛОГИЯ\ПРАКТИКА 1 семестр\Ris_2_2_34.png"/>
                          <pic:cNvPicPr preferRelativeResize="0"/>
                        </pic:nvPicPr>
                        <pic:blipFill>
                          <a:blip r:embed="rId50"/>
                          <a:srcRect/>
                          <a:stretch>
                            <a:fillRect/>
                          </a:stretch>
                        </pic:blipFill>
                        <pic:spPr>
                          <a:xfrm>
                            <a:off x="0" y="0"/>
                            <a:ext cx="2692232" cy="2092256"/>
                          </a:xfrm>
                          <a:prstGeom prst="rect">
                            <a:avLst/>
                          </a:prstGeom>
                          <a:ln/>
                        </pic:spPr>
                      </pic:pic>
                    </a:graphicData>
                  </a:graphic>
                </wp:inline>
              </w:drawing>
            </w:r>
          </w:p>
        </w:tc>
        <w:tc>
          <w:tcPr>
            <w:tcW w:w="4786" w:type="dxa"/>
          </w:tcPr>
          <w:p w14:paraId="63901D9C" w14:textId="77777777" w:rsidR="00090038" w:rsidRPr="003648C2" w:rsidRDefault="00090038" w:rsidP="003648C2">
            <w:pPr>
              <w:spacing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Рис.2</w:t>
            </w:r>
            <w:r w:rsidRPr="003648C2">
              <w:rPr>
                <w:rFonts w:ascii="Times New Roman" w:eastAsia="Times New Roman" w:hAnsi="Times New Roman" w:cs="Times New Roman"/>
                <w:sz w:val="24"/>
                <w:szCs w:val="24"/>
              </w:rPr>
              <w:t xml:space="preserve">  Схематична будова фрагменту РНК</w:t>
            </w:r>
          </w:p>
          <w:p w14:paraId="2ACCD87E"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РНК — нерегулярний полімер, тобто нуклеотиди різного виду чергуються нерегулярно.</w:t>
            </w:r>
          </w:p>
          <w:p w14:paraId="27B2971E" w14:textId="513062D0"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РНК зустрічається в усіх живих організмах: вірусах, прокаріотах, еукаріотах. Існують декілька видів РНК</w:t>
            </w:r>
            <w:r w:rsidR="00470420" w:rsidRPr="003648C2">
              <w:rPr>
                <w:rFonts w:ascii="Times New Roman" w:eastAsia="Times New Roman" w:hAnsi="Times New Roman" w:cs="Times New Roman"/>
                <w:sz w:val="24"/>
                <w:szCs w:val="24"/>
              </w:rPr>
              <w:t>.</w:t>
            </w:r>
          </w:p>
          <w:p w14:paraId="32645716" w14:textId="77777777" w:rsidR="00090038" w:rsidRPr="003648C2" w:rsidRDefault="00090038" w:rsidP="003648C2">
            <w:pPr>
              <w:spacing w:line="240" w:lineRule="auto"/>
              <w:jc w:val="both"/>
              <w:rPr>
                <w:rFonts w:ascii="Times New Roman" w:eastAsia="Times New Roman" w:hAnsi="Times New Roman" w:cs="Times New Roman"/>
                <w:sz w:val="24"/>
                <w:szCs w:val="24"/>
              </w:rPr>
            </w:pPr>
          </w:p>
        </w:tc>
      </w:tr>
    </w:tbl>
    <w:p w14:paraId="18EE9935"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Інформаційна (або матрична) РНК</w:t>
      </w:r>
    </w:p>
    <w:p w14:paraId="147838C2"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іРНК, або мРНК може знаходитись у цитоплазмі, ядрі, мітохондріях, хлоропластах, утворювати з рибосомами комплекс </w:t>
      </w:r>
      <w:r w:rsidRPr="003648C2">
        <w:rPr>
          <w:rFonts w:ascii="Times New Roman" w:eastAsia="Times New Roman" w:hAnsi="Times New Roman" w:cs="Times New Roman"/>
          <w:b/>
          <w:sz w:val="24"/>
          <w:szCs w:val="24"/>
        </w:rPr>
        <w:t>полісому</w:t>
      </w:r>
      <w:r w:rsidRPr="003648C2">
        <w:rPr>
          <w:rFonts w:ascii="Times New Roman" w:eastAsia="Times New Roman" w:hAnsi="Times New Roman" w:cs="Times New Roman"/>
          <w:sz w:val="24"/>
          <w:szCs w:val="24"/>
        </w:rPr>
        <w:t xml:space="preserve">. </w:t>
      </w:r>
    </w:p>
    <w:p w14:paraId="63262E49"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Основні функції іРНК</w:t>
      </w:r>
      <w:r w:rsidRPr="003648C2">
        <w:rPr>
          <w:rFonts w:ascii="Times New Roman" w:eastAsia="Times New Roman" w:hAnsi="Times New Roman" w:cs="Times New Roman"/>
          <w:sz w:val="24"/>
          <w:szCs w:val="24"/>
        </w:rPr>
        <w:t xml:space="preserve"> — перенесення генетичної інформації від основного джерела (як правило, від ДНК) до місця синтезу білка та безпосередня участь у синтезі білкових молекул.</w:t>
      </w:r>
    </w:p>
    <w:p w14:paraId="4ACA8F1E"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45"/>
        <w:gridCol w:w="3825"/>
      </w:tblGrid>
      <w:tr w:rsidR="00090038" w:rsidRPr="003648C2" w14:paraId="57C8F512" w14:textId="77777777" w:rsidTr="00090038">
        <w:tc>
          <w:tcPr>
            <w:tcW w:w="5745" w:type="dxa"/>
          </w:tcPr>
          <w:p w14:paraId="57E1619E"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3475F78B" wp14:editId="2CA66597">
                  <wp:extent cx="3727945" cy="1403077"/>
                  <wp:effectExtent l="0" t="0" r="0" b="0"/>
                  <wp:docPr id="104" name="image20.png" descr="F:\ХММУ\БИОЛОГИЯ\ПРАКТИКА 1 семестр\Ris_2_2_35.png"/>
                  <wp:cNvGraphicFramePr/>
                  <a:graphic xmlns:a="http://schemas.openxmlformats.org/drawingml/2006/main">
                    <a:graphicData uri="http://schemas.openxmlformats.org/drawingml/2006/picture">
                      <pic:pic xmlns:pic="http://schemas.openxmlformats.org/drawingml/2006/picture">
                        <pic:nvPicPr>
                          <pic:cNvPr id="0" name="image20.png" descr="F:\ХММУ\БИОЛОГИЯ\ПРАКТИКА 1 семестр\Ris_2_2_35.png"/>
                          <pic:cNvPicPr preferRelativeResize="0"/>
                        </pic:nvPicPr>
                        <pic:blipFill>
                          <a:blip r:embed="rId51"/>
                          <a:srcRect/>
                          <a:stretch>
                            <a:fillRect/>
                          </a:stretch>
                        </pic:blipFill>
                        <pic:spPr>
                          <a:xfrm>
                            <a:off x="0" y="0"/>
                            <a:ext cx="3727945" cy="1403077"/>
                          </a:xfrm>
                          <a:prstGeom prst="rect">
                            <a:avLst/>
                          </a:prstGeom>
                          <a:ln/>
                        </pic:spPr>
                      </pic:pic>
                    </a:graphicData>
                  </a:graphic>
                </wp:inline>
              </w:drawing>
            </w:r>
          </w:p>
        </w:tc>
        <w:tc>
          <w:tcPr>
            <w:tcW w:w="3825" w:type="dxa"/>
          </w:tcPr>
          <w:p w14:paraId="7C6ABD91"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Рис.3 </w:t>
            </w:r>
            <w:r w:rsidRPr="003648C2">
              <w:rPr>
                <w:rFonts w:ascii="Times New Roman" w:eastAsia="Times New Roman" w:hAnsi="Times New Roman" w:cs="Times New Roman"/>
                <w:sz w:val="24"/>
                <w:szCs w:val="24"/>
              </w:rPr>
              <w:t xml:space="preserve">Полісома:         </w:t>
            </w:r>
          </w:p>
          <w:p w14:paraId="25F75558"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 іРНК,</w:t>
            </w:r>
          </w:p>
          <w:p w14:paraId="1C91D994"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 рибосома,</w:t>
            </w:r>
          </w:p>
          <w:p w14:paraId="61C182EF" w14:textId="484B9B21"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поліпептид</w:t>
            </w:r>
          </w:p>
        </w:tc>
      </w:tr>
    </w:tbl>
    <w:p w14:paraId="536EA31B"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Транспортна РНК (тРНК)</w:t>
      </w:r>
    </w:p>
    <w:p w14:paraId="56742E68"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Міститься в цитоплазмі, мітохондріях і пластидах, має найменші розміри серед усіх молекул РНК (складається з 70-90 нуклеотидів). </w:t>
      </w:r>
    </w:p>
    <w:p w14:paraId="42251F54"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Основна функція тРНК</w:t>
      </w:r>
      <w:r w:rsidRPr="003648C2">
        <w:rPr>
          <w:rFonts w:ascii="Times New Roman" w:eastAsia="Times New Roman" w:hAnsi="Times New Roman" w:cs="Times New Roman"/>
          <w:sz w:val="24"/>
          <w:szCs w:val="24"/>
        </w:rPr>
        <w:t xml:space="preserve"> — переносити амінокислоти до рибосом, на яких відбувається синтез білкових молекул. Кожен вид тРНК високо специфічний, тобто переносить тільки конкретну амінокислоту. Хоча до складу білка входить 20 амінокислот, існує 60 видів тРНК (декілька видів тРНК можуть переносити один вид амінокислот).</w:t>
      </w:r>
    </w:p>
    <w:p w14:paraId="252FA14D" w14:textId="510F2BFA"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Транспортна РНК має вторинну структуру, що підтримується водневими зв’язками і формою нагадує листок конюшини. Біля верхівки «листка» містяться три нуклеотиди, які відповідають певній амінокислоті за генетичним кодом. Вони називаються </w:t>
      </w:r>
      <w:r w:rsidRPr="003648C2">
        <w:rPr>
          <w:rFonts w:ascii="Times New Roman" w:eastAsia="Times New Roman" w:hAnsi="Times New Roman" w:cs="Times New Roman"/>
          <w:b/>
          <w:sz w:val="24"/>
          <w:szCs w:val="24"/>
        </w:rPr>
        <w:t>антикодоном.</w:t>
      </w:r>
      <w:r w:rsidRPr="003648C2">
        <w:rPr>
          <w:rFonts w:ascii="Times New Roman" w:eastAsia="Times New Roman" w:hAnsi="Times New Roman" w:cs="Times New Roman"/>
          <w:sz w:val="24"/>
          <w:szCs w:val="24"/>
        </w:rPr>
        <w:t xml:space="preserve"> А з протилежного боку, біля основи молекули тРНК, є ділянка, до якої приєднується амінокислота. Молекула тРНК може утворювати</w:t>
      </w:r>
      <w:r w:rsidR="00470420"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третинну структуру, що нагадує латинську літеру «L» (</w:t>
      </w:r>
      <w:r w:rsidRPr="003648C2">
        <w:rPr>
          <w:rFonts w:ascii="Times New Roman" w:eastAsia="Times New Roman" w:hAnsi="Times New Roman" w:cs="Times New Roman"/>
          <w:i/>
          <w:sz w:val="24"/>
          <w:szCs w:val="24"/>
        </w:rPr>
        <w:t>див Рис.4, 5).</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15"/>
        <w:gridCol w:w="5056"/>
      </w:tblGrid>
      <w:tr w:rsidR="00090038" w:rsidRPr="003648C2" w14:paraId="51645383" w14:textId="77777777" w:rsidTr="00090038">
        <w:tc>
          <w:tcPr>
            <w:tcW w:w="4515" w:type="dxa"/>
          </w:tcPr>
          <w:p w14:paraId="2F4BBAE6"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06942062" wp14:editId="7BAB10DC">
                  <wp:extent cx="2782184" cy="2707998"/>
                  <wp:effectExtent l="0" t="0" r="0" b="0"/>
                  <wp:docPr id="108" name="image7.png" descr="F:\ХММУ\БИОЛОГИЯ\ПРАКТИКА 1 семестр\Ris_2_2_36.png"/>
                  <wp:cNvGraphicFramePr/>
                  <a:graphic xmlns:a="http://schemas.openxmlformats.org/drawingml/2006/main">
                    <a:graphicData uri="http://schemas.openxmlformats.org/drawingml/2006/picture">
                      <pic:pic xmlns:pic="http://schemas.openxmlformats.org/drawingml/2006/picture">
                        <pic:nvPicPr>
                          <pic:cNvPr id="0" name="image7.png" descr="F:\ХММУ\БИОЛОГИЯ\ПРАКТИКА 1 семестр\Ris_2_2_36.png"/>
                          <pic:cNvPicPr preferRelativeResize="0"/>
                        </pic:nvPicPr>
                        <pic:blipFill>
                          <a:blip r:embed="rId52"/>
                          <a:srcRect/>
                          <a:stretch>
                            <a:fillRect/>
                          </a:stretch>
                        </pic:blipFill>
                        <pic:spPr>
                          <a:xfrm>
                            <a:off x="0" y="0"/>
                            <a:ext cx="2782184" cy="2707998"/>
                          </a:xfrm>
                          <a:prstGeom prst="rect">
                            <a:avLst/>
                          </a:prstGeom>
                          <a:ln/>
                        </pic:spPr>
                      </pic:pic>
                    </a:graphicData>
                  </a:graphic>
                </wp:inline>
              </w:drawing>
            </w:r>
          </w:p>
        </w:tc>
        <w:tc>
          <w:tcPr>
            <w:tcW w:w="5056" w:type="dxa"/>
          </w:tcPr>
          <w:p w14:paraId="074DDEAD"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6CB2D024" wp14:editId="22E7D79C">
                  <wp:extent cx="3139147" cy="2625210"/>
                  <wp:effectExtent l="0" t="0" r="0" b="0"/>
                  <wp:docPr id="106" name="image19.png" descr="F:\ХММУ\БИОЛОГИЯ\ПРАКТИКА 1 семестр\Ris_2_2_37.png"/>
                  <wp:cNvGraphicFramePr/>
                  <a:graphic xmlns:a="http://schemas.openxmlformats.org/drawingml/2006/main">
                    <a:graphicData uri="http://schemas.openxmlformats.org/drawingml/2006/picture">
                      <pic:pic xmlns:pic="http://schemas.openxmlformats.org/drawingml/2006/picture">
                        <pic:nvPicPr>
                          <pic:cNvPr id="0" name="image19.png" descr="F:\ХММУ\БИОЛОГИЯ\ПРАКТИКА 1 семестр\Ris_2_2_37.png"/>
                          <pic:cNvPicPr preferRelativeResize="0"/>
                        </pic:nvPicPr>
                        <pic:blipFill>
                          <a:blip r:embed="rId53"/>
                          <a:srcRect/>
                          <a:stretch>
                            <a:fillRect/>
                          </a:stretch>
                        </pic:blipFill>
                        <pic:spPr>
                          <a:xfrm>
                            <a:off x="0" y="0"/>
                            <a:ext cx="3139147" cy="2625210"/>
                          </a:xfrm>
                          <a:prstGeom prst="rect">
                            <a:avLst/>
                          </a:prstGeom>
                          <a:ln/>
                        </pic:spPr>
                      </pic:pic>
                    </a:graphicData>
                  </a:graphic>
                </wp:inline>
              </w:drawing>
            </w:r>
          </w:p>
        </w:tc>
      </w:tr>
      <w:tr w:rsidR="00090038" w:rsidRPr="003648C2" w14:paraId="008E0362" w14:textId="77777777" w:rsidTr="00090038">
        <w:tc>
          <w:tcPr>
            <w:tcW w:w="4515" w:type="dxa"/>
          </w:tcPr>
          <w:p w14:paraId="10E49911"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Рис.4</w:t>
            </w:r>
            <w:r w:rsidRPr="003648C2">
              <w:rPr>
                <w:rFonts w:ascii="Times New Roman" w:eastAsia="Times New Roman" w:hAnsi="Times New Roman" w:cs="Times New Roman"/>
                <w:sz w:val="24"/>
                <w:szCs w:val="24"/>
              </w:rPr>
              <w:t xml:space="preserve"> Вторинна структура тРНК:</w:t>
            </w:r>
          </w:p>
          <w:p w14:paraId="2CD0D7CD"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антикодон, 2 — місце приєднання амінокислот</w:t>
            </w:r>
          </w:p>
        </w:tc>
        <w:tc>
          <w:tcPr>
            <w:tcW w:w="5056" w:type="dxa"/>
          </w:tcPr>
          <w:p w14:paraId="62F396E8"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5</w:t>
            </w:r>
            <w:r w:rsidRPr="003648C2">
              <w:rPr>
                <w:rFonts w:ascii="Times New Roman" w:eastAsia="Times New Roman" w:hAnsi="Times New Roman" w:cs="Times New Roman"/>
                <w:sz w:val="24"/>
                <w:szCs w:val="24"/>
              </w:rPr>
              <w:t xml:space="preserve"> Третинна структура тРНК:</w:t>
            </w:r>
          </w:p>
          <w:p w14:paraId="35F12E67"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антикодон, 2 — місце приєднання амінокислоти</w:t>
            </w:r>
          </w:p>
        </w:tc>
      </w:tr>
    </w:tbl>
    <w:p w14:paraId="63247189"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p>
    <w:p w14:paraId="61C3EEC1" w14:textId="77777777" w:rsidR="00470420" w:rsidRPr="003648C2" w:rsidRDefault="00470420" w:rsidP="003648C2">
      <w:pPr>
        <w:spacing w:after="0" w:line="240" w:lineRule="auto"/>
        <w:ind w:firstLine="567"/>
        <w:jc w:val="center"/>
        <w:rPr>
          <w:rFonts w:ascii="Times New Roman" w:eastAsia="Times New Roman" w:hAnsi="Times New Roman" w:cs="Times New Roman"/>
          <w:b/>
          <w:sz w:val="24"/>
          <w:szCs w:val="24"/>
        </w:rPr>
      </w:pPr>
    </w:p>
    <w:p w14:paraId="082471AF" w14:textId="4E16F50E"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Рибосомна РНК (рРНК)</w:t>
      </w:r>
    </w:p>
    <w:p w14:paraId="792A0E81"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Найбільша (3-5 тис. нуклеотидів), вона є складовою рибосом і разом з білками забезпечує певне розташування іРНК і тРНК під час синтезу білкової молекули.</w:t>
      </w:r>
    </w:p>
    <w:p w14:paraId="5D7B5316"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p>
    <w:p w14:paraId="5F2F664E"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ДНК. Будова ДНК.</w:t>
      </w:r>
    </w:p>
    <w:p w14:paraId="3874AD15"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 у еукаріотів міститься в ядрі, пластидах і мітохондріях клітин, а у прокаріотів, які не мають оформленого ядра, — входить до складу нуклеоїду.</w:t>
      </w:r>
    </w:p>
    <w:p w14:paraId="5709A8B3" w14:textId="2E1A24DD"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ДНК складається з двох ланцюгів, кожен з яких принципово схожий на ланцюг РНК, з’єднаних між собою водневими зв’язками. </w:t>
      </w:r>
    </w:p>
    <w:p w14:paraId="2899C50D"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090038" w:rsidRPr="003648C2" w14:paraId="5DDCD6E5" w14:textId="77777777" w:rsidTr="00090038">
        <w:tc>
          <w:tcPr>
            <w:tcW w:w="4785" w:type="dxa"/>
          </w:tcPr>
          <w:p w14:paraId="2E295E63"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lastRenderedPageBreak/>
              <w:drawing>
                <wp:inline distT="0" distB="0" distL="0" distR="0" wp14:anchorId="3347501E" wp14:editId="51D95D93">
                  <wp:extent cx="2691100" cy="1830135"/>
                  <wp:effectExtent l="0" t="0" r="0" b="0"/>
                  <wp:docPr id="107" name="image3.png" descr="F:\ХММУ\БИОЛОГИЯ\ПРАКТИКА 1 семестр\Ris_2_2_38.png"/>
                  <wp:cNvGraphicFramePr/>
                  <a:graphic xmlns:a="http://schemas.openxmlformats.org/drawingml/2006/main">
                    <a:graphicData uri="http://schemas.openxmlformats.org/drawingml/2006/picture">
                      <pic:pic xmlns:pic="http://schemas.openxmlformats.org/drawingml/2006/picture">
                        <pic:nvPicPr>
                          <pic:cNvPr id="0" name="image3.png" descr="F:\ХММУ\БИОЛОГИЯ\ПРАКТИКА 1 семестр\Ris_2_2_38.png"/>
                          <pic:cNvPicPr preferRelativeResize="0"/>
                        </pic:nvPicPr>
                        <pic:blipFill>
                          <a:blip r:embed="rId54"/>
                          <a:srcRect/>
                          <a:stretch>
                            <a:fillRect/>
                          </a:stretch>
                        </pic:blipFill>
                        <pic:spPr>
                          <a:xfrm>
                            <a:off x="0" y="0"/>
                            <a:ext cx="2691100" cy="1830135"/>
                          </a:xfrm>
                          <a:prstGeom prst="rect">
                            <a:avLst/>
                          </a:prstGeom>
                          <a:ln/>
                        </pic:spPr>
                      </pic:pic>
                    </a:graphicData>
                  </a:graphic>
                </wp:inline>
              </w:drawing>
            </w:r>
          </w:p>
        </w:tc>
        <w:tc>
          <w:tcPr>
            <w:tcW w:w="4786" w:type="dxa"/>
            <w:shd w:val="clear" w:color="auto" w:fill="F2F2F2"/>
          </w:tcPr>
          <w:p w14:paraId="3EA51329" w14:textId="685FF037" w:rsidR="00090038" w:rsidRPr="003648C2" w:rsidRDefault="00470420"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охарактеризуйте сутність п</w:t>
            </w:r>
            <w:r w:rsidR="00090038" w:rsidRPr="003648C2">
              <w:rPr>
                <w:rFonts w:ascii="Times New Roman" w:eastAsia="Times New Roman" w:hAnsi="Times New Roman" w:cs="Times New Roman"/>
                <w:sz w:val="24"/>
                <w:szCs w:val="24"/>
              </w:rPr>
              <w:t>ринцип</w:t>
            </w:r>
            <w:r w:rsidRPr="003648C2">
              <w:rPr>
                <w:rFonts w:ascii="Times New Roman" w:eastAsia="Times New Roman" w:hAnsi="Times New Roman" w:cs="Times New Roman"/>
                <w:sz w:val="24"/>
                <w:szCs w:val="24"/>
              </w:rPr>
              <w:t xml:space="preserve">у </w:t>
            </w:r>
            <w:r w:rsidR="00090038" w:rsidRPr="003648C2">
              <w:rPr>
                <w:rFonts w:ascii="Times New Roman" w:eastAsia="Times New Roman" w:hAnsi="Times New Roman" w:cs="Times New Roman"/>
                <w:sz w:val="24"/>
                <w:szCs w:val="24"/>
              </w:rPr>
              <w:t xml:space="preserve">комплементарності </w:t>
            </w:r>
          </w:p>
        </w:tc>
      </w:tr>
    </w:tbl>
    <w:p w14:paraId="7C2D0892"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Знаючи послідовність нуклеотидів одного ланцюга ДНК, можна абсолютно точно визначити таку для другого ланцюга.</w:t>
      </w:r>
    </w:p>
    <w:p w14:paraId="66AED321"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28"/>
        <w:gridCol w:w="4643"/>
      </w:tblGrid>
      <w:tr w:rsidR="00090038" w:rsidRPr="003648C2" w14:paraId="6AB66698" w14:textId="77777777" w:rsidTr="00090038">
        <w:tc>
          <w:tcPr>
            <w:tcW w:w="4928" w:type="dxa"/>
          </w:tcPr>
          <w:p w14:paraId="5BE69033"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1AE79F9B" wp14:editId="42E2B08F">
                  <wp:extent cx="2959033" cy="2552677"/>
                  <wp:effectExtent l="0" t="0" r="0" b="0"/>
                  <wp:docPr id="109" name="image15.png" descr="F:\ХММУ\БИОЛОГИЯ\ПРАКТИКА 1 семестр\Ris_2_2_39.png"/>
                  <wp:cNvGraphicFramePr/>
                  <a:graphic xmlns:a="http://schemas.openxmlformats.org/drawingml/2006/main">
                    <a:graphicData uri="http://schemas.openxmlformats.org/drawingml/2006/picture">
                      <pic:pic xmlns:pic="http://schemas.openxmlformats.org/drawingml/2006/picture">
                        <pic:nvPicPr>
                          <pic:cNvPr id="0" name="image15.png" descr="F:\ХММУ\БИОЛОГИЯ\ПРАКТИКА 1 семестр\Ris_2_2_39.png"/>
                          <pic:cNvPicPr preferRelativeResize="0"/>
                        </pic:nvPicPr>
                        <pic:blipFill>
                          <a:blip r:embed="rId55"/>
                          <a:srcRect/>
                          <a:stretch>
                            <a:fillRect/>
                          </a:stretch>
                        </pic:blipFill>
                        <pic:spPr>
                          <a:xfrm>
                            <a:off x="0" y="0"/>
                            <a:ext cx="2959033" cy="2552677"/>
                          </a:xfrm>
                          <a:prstGeom prst="rect">
                            <a:avLst/>
                          </a:prstGeom>
                          <a:ln/>
                        </pic:spPr>
                      </pic:pic>
                    </a:graphicData>
                  </a:graphic>
                </wp:inline>
              </w:drawing>
            </w:r>
          </w:p>
        </w:tc>
        <w:tc>
          <w:tcPr>
            <w:tcW w:w="4643" w:type="dxa"/>
            <w:shd w:val="clear" w:color="auto" w:fill="F2F2F2"/>
          </w:tcPr>
          <w:p w14:paraId="3736CDFE" w14:textId="77777777" w:rsidR="00090038" w:rsidRPr="003648C2" w:rsidRDefault="00090038" w:rsidP="003648C2">
            <w:pPr>
              <w:spacing w:line="240" w:lineRule="auto"/>
              <w:ind w:firstLine="318"/>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Рис.6.</w:t>
            </w:r>
            <w:r w:rsidRPr="003648C2">
              <w:rPr>
                <w:rFonts w:ascii="Times New Roman" w:eastAsia="Times New Roman" w:hAnsi="Times New Roman" w:cs="Times New Roman"/>
                <w:sz w:val="24"/>
                <w:szCs w:val="24"/>
              </w:rPr>
              <w:t xml:space="preserve"> Первинна структура ДНК:</w:t>
            </w:r>
          </w:p>
          <w:p w14:paraId="4C895E77" w14:textId="77777777" w:rsidR="00090038" w:rsidRPr="003648C2" w:rsidRDefault="00090038" w:rsidP="003648C2">
            <w:pPr>
              <w:spacing w:line="240" w:lineRule="auto"/>
              <w:ind w:firstLine="31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залишки нуклеотиду; 2— водневі зв’язки</w:t>
            </w:r>
          </w:p>
          <w:p w14:paraId="2A75226D" w14:textId="3D2CF7A9" w:rsidR="00090038" w:rsidRPr="003648C2" w:rsidRDefault="00470420" w:rsidP="003648C2">
            <w:pPr>
              <w:spacing w:line="240" w:lineRule="auto"/>
              <w:ind w:firstLine="318"/>
              <w:jc w:val="both"/>
              <w:rPr>
                <w:rFonts w:ascii="Times New Roman" w:eastAsia="Times New Roman" w:hAnsi="Times New Roman" w:cs="Times New Roman"/>
                <w:color w:val="FF0000"/>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опишіть п</w:t>
            </w:r>
            <w:r w:rsidR="00090038" w:rsidRPr="003648C2">
              <w:rPr>
                <w:rFonts w:ascii="Times New Roman" w:eastAsia="Times New Roman" w:hAnsi="Times New Roman" w:cs="Times New Roman"/>
                <w:sz w:val="24"/>
                <w:szCs w:val="24"/>
              </w:rPr>
              <w:t>ервинн</w:t>
            </w:r>
            <w:r w:rsidRPr="003648C2">
              <w:rPr>
                <w:rFonts w:ascii="Times New Roman" w:eastAsia="Times New Roman" w:hAnsi="Times New Roman" w:cs="Times New Roman"/>
                <w:sz w:val="24"/>
                <w:szCs w:val="24"/>
              </w:rPr>
              <w:t>у</w:t>
            </w:r>
            <w:r w:rsidR="00090038" w:rsidRPr="003648C2">
              <w:rPr>
                <w:rFonts w:ascii="Times New Roman" w:eastAsia="Times New Roman" w:hAnsi="Times New Roman" w:cs="Times New Roman"/>
                <w:sz w:val="24"/>
                <w:szCs w:val="24"/>
              </w:rPr>
              <w:t xml:space="preserve"> структур</w:t>
            </w:r>
            <w:r w:rsidRPr="003648C2">
              <w:rPr>
                <w:rFonts w:ascii="Times New Roman" w:eastAsia="Times New Roman" w:hAnsi="Times New Roman" w:cs="Times New Roman"/>
                <w:sz w:val="24"/>
                <w:szCs w:val="24"/>
              </w:rPr>
              <w:t>у</w:t>
            </w:r>
            <w:r w:rsidR="00090038" w:rsidRPr="003648C2">
              <w:rPr>
                <w:rFonts w:ascii="Times New Roman" w:eastAsia="Times New Roman" w:hAnsi="Times New Roman" w:cs="Times New Roman"/>
                <w:sz w:val="24"/>
                <w:szCs w:val="24"/>
              </w:rPr>
              <w:t xml:space="preserve"> ДНК</w:t>
            </w:r>
            <w:r w:rsidRPr="003648C2">
              <w:rPr>
                <w:rFonts w:ascii="Times New Roman" w:eastAsia="Times New Roman" w:hAnsi="Times New Roman" w:cs="Times New Roman"/>
                <w:b/>
                <w:sz w:val="24"/>
                <w:szCs w:val="24"/>
              </w:rPr>
              <w:t xml:space="preserve"> </w:t>
            </w:r>
          </w:p>
        </w:tc>
      </w:tr>
      <w:tr w:rsidR="00090038" w:rsidRPr="003648C2" w14:paraId="1E513F6D" w14:textId="77777777" w:rsidTr="00090038">
        <w:tc>
          <w:tcPr>
            <w:tcW w:w="4928" w:type="dxa"/>
          </w:tcPr>
          <w:p w14:paraId="728ABB7E"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lastRenderedPageBreak/>
              <w:drawing>
                <wp:inline distT="0" distB="0" distL="0" distR="0" wp14:anchorId="0D9C4115" wp14:editId="3E798205">
                  <wp:extent cx="2107826" cy="4596233"/>
                  <wp:effectExtent l="0" t="0" r="0" b="0"/>
                  <wp:docPr id="110" name="image12.png" descr="F:\ХММУ\БИОЛОГИЯ\ПРАКТИКА 1 семестр\Ris_2_2_40.png"/>
                  <wp:cNvGraphicFramePr/>
                  <a:graphic xmlns:a="http://schemas.openxmlformats.org/drawingml/2006/main">
                    <a:graphicData uri="http://schemas.openxmlformats.org/drawingml/2006/picture">
                      <pic:pic xmlns:pic="http://schemas.openxmlformats.org/drawingml/2006/picture">
                        <pic:nvPicPr>
                          <pic:cNvPr id="0" name="image12.png" descr="F:\ХММУ\БИОЛОГИЯ\ПРАКТИКА 1 семестр\Ris_2_2_40.png"/>
                          <pic:cNvPicPr preferRelativeResize="0"/>
                        </pic:nvPicPr>
                        <pic:blipFill>
                          <a:blip r:embed="rId56"/>
                          <a:srcRect/>
                          <a:stretch>
                            <a:fillRect/>
                          </a:stretch>
                        </pic:blipFill>
                        <pic:spPr>
                          <a:xfrm>
                            <a:off x="0" y="0"/>
                            <a:ext cx="2107826" cy="4596233"/>
                          </a:xfrm>
                          <a:prstGeom prst="rect">
                            <a:avLst/>
                          </a:prstGeom>
                          <a:ln/>
                        </pic:spPr>
                      </pic:pic>
                    </a:graphicData>
                  </a:graphic>
                </wp:inline>
              </w:drawing>
            </w:r>
          </w:p>
        </w:tc>
        <w:tc>
          <w:tcPr>
            <w:tcW w:w="4643" w:type="dxa"/>
            <w:shd w:val="clear" w:color="auto" w:fill="F2F2F2"/>
          </w:tcPr>
          <w:p w14:paraId="4F47CEA7" w14:textId="77777777" w:rsidR="00090038" w:rsidRPr="003648C2" w:rsidRDefault="00090038" w:rsidP="003648C2">
            <w:pPr>
              <w:spacing w:line="240" w:lineRule="auto"/>
              <w:ind w:firstLine="318"/>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shd w:val="clear" w:color="auto" w:fill="F2F2F2"/>
              </w:rPr>
              <w:t>Рис.7</w:t>
            </w:r>
            <w:r w:rsidRPr="003648C2">
              <w:rPr>
                <w:rFonts w:ascii="Times New Roman" w:eastAsia="Times New Roman" w:hAnsi="Times New Roman" w:cs="Times New Roman"/>
                <w:sz w:val="24"/>
                <w:szCs w:val="24"/>
              </w:rPr>
              <w:t xml:space="preserve"> Вторинна структура ДНК — подвійна спіраль</w:t>
            </w:r>
          </w:p>
          <w:p w14:paraId="0C7F608E" w14:textId="2734BC26" w:rsidR="00090038" w:rsidRPr="003648C2" w:rsidRDefault="00470420" w:rsidP="003648C2">
            <w:pPr>
              <w:spacing w:line="240" w:lineRule="auto"/>
              <w:ind w:firstLine="318"/>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опишіть вторинну  структуру ДНК. Назвіть основні п</w:t>
            </w:r>
            <w:r w:rsidR="00090038" w:rsidRPr="003648C2">
              <w:rPr>
                <w:rFonts w:ascii="Times New Roman" w:eastAsia="Times New Roman" w:hAnsi="Times New Roman" w:cs="Times New Roman"/>
                <w:sz w:val="24"/>
                <w:szCs w:val="24"/>
              </w:rPr>
              <w:t>араметри подвійної спіралі</w:t>
            </w:r>
            <w:r w:rsidR="00E93860" w:rsidRPr="003648C2">
              <w:rPr>
                <w:rFonts w:ascii="Times New Roman" w:eastAsia="Times New Roman" w:hAnsi="Times New Roman" w:cs="Times New Roman"/>
                <w:sz w:val="24"/>
                <w:szCs w:val="24"/>
              </w:rPr>
              <w:t xml:space="preserve">: </w:t>
            </w:r>
          </w:p>
          <w:p w14:paraId="26004BF3" w14:textId="524CDD9A" w:rsidR="00090038" w:rsidRPr="003648C2" w:rsidRDefault="00E93860" w:rsidP="003648C2">
            <w:pPr>
              <w:numPr>
                <w:ilvl w:val="0"/>
                <w:numId w:val="24"/>
              </w:numPr>
              <w:pBdr>
                <w:top w:val="nil"/>
                <w:left w:val="nil"/>
                <w:bottom w:val="nil"/>
                <w:right w:val="nil"/>
                <w:between w:val="nil"/>
              </w:pBdr>
              <w:spacing w:after="0" w:line="240" w:lineRule="auto"/>
              <w:ind w:left="233"/>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w:t>
            </w:r>
            <w:r w:rsidR="00090038" w:rsidRPr="003648C2">
              <w:rPr>
                <w:rFonts w:ascii="Times New Roman" w:eastAsia="Times New Roman" w:hAnsi="Times New Roman" w:cs="Times New Roman"/>
                <w:color w:val="000000"/>
                <w:sz w:val="24"/>
                <w:szCs w:val="24"/>
              </w:rPr>
              <w:t xml:space="preserve">озмір витка (крок) спіралі становить </w:t>
            </w:r>
            <w:r w:rsidRPr="003648C2">
              <w:rPr>
                <w:rFonts w:ascii="Times New Roman" w:eastAsia="Times New Roman" w:hAnsi="Times New Roman" w:cs="Times New Roman"/>
                <w:color w:val="000000"/>
                <w:sz w:val="24"/>
                <w:szCs w:val="24"/>
              </w:rPr>
              <w:t>…</w:t>
            </w:r>
          </w:p>
          <w:p w14:paraId="746E672A" w14:textId="0DB4A583" w:rsidR="00090038" w:rsidRPr="003648C2" w:rsidRDefault="00E93860" w:rsidP="003648C2">
            <w:pPr>
              <w:numPr>
                <w:ilvl w:val="0"/>
                <w:numId w:val="24"/>
              </w:numPr>
              <w:pBdr>
                <w:top w:val="nil"/>
                <w:left w:val="nil"/>
                <w:bottom w:val="nil"/>
                <w:right w:val="nil"/>
                <w:between w:val="nil"/>
              </w:pBdr>
              <w:spacing w:after="0" w:line="240" w:lineRule="auto"/>
              <w:ind w:left="233"/>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w:t>
            </w:r>
            <w:r w:rsidR="00090038" w:rsidRPr="003648C2">
              <w:rPr>
                <w:rFonts w:ascii="Times New Roman" w:eastAsia="Times New Roman" w:hAnsi="Times New Roman" w:cs="Times New Roman"/>
                <w:color w:val="000000"/>
                <w:sz w:val="24"/>
                <w:szCs w:val="24"/>
              </w:rPr>
              <w:t>ідстань між двома нуклеотидами</w:t>
            </w:r>
            <w:r w:rsidRPr="003648C2">
              <w:rPr>
                <w:rFonts w:ascii="Times New Roman" w:eastAsia="Times New Roman" w:hAnsi="Times New Roman" w:cs="Times New Roman"/>
                <w:color w:val="000000"/>
                <w:sz w:val="24"/>
                <w:szCs w:val="24"/>
              </w:rPr>
              <w:t>…</w:t>
            </w:r>
            <w:r w:rsidR="00090038" w:rsidRPr="003648C2">
              <w:rPr>
                <w:rFonts w:ascii="Times New Roman" w:eastAsia="Times New Roman" w:hAnsi="Times New Roman" w:cs="Times New Roman"/>
                <w:color w:val="000000"/>
                <w:sz w:val="24"/>
                <w:szCs w:val="24"/>
              </w:rPr>
              <w:t>.</w:t>
            </w:r>
          </w:p>
          <w:p w14:paraId="4A78B7CF" w14:textId="002693ED" w:rsidR="00090038" w:rsidRPr="003648C2" w:rsidRDefault="00E93860" w:rsidP="003648C2">
            <w:pPr>
              <w:numPr>
                <w:ilvl w:val="0"/>
                <w:numId w:val="24"/>
              </w:numPr>
              <w:pBdr>
                <w:top w:val="nil"/>
                <w:left w:val="nil"/>
                <w:bottom w:val="nil"/>
                <w:right w:val="nil"/>
                <w:between w:val="nil"/>
              </w:pBdr>
              <w:spacing w:after="0" w:line="240" w:lineRule="auto"/>
              <w:ind w:left="233"/>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w:t>
            </w:r>
            <w:r w:rsidR="00090038" w:rsidRPr="003648C2">
              <w:rPr>
                <w:rFonts w:ascii="Times New Roman" w:eastAsia="Times New Roman" w:hAnsi="Times New Roman" w:cs="Times New Roman"/>
                <w:color w:val="000000"/>
                <w:sz w:val="24"/>
                <w:szCs w:val="24"/>
              </w:rPr>
              <w:t xml:space="preserve">іаметр спіралі </w:t>
            </w:r>
            <w:r w:rsidRPr="003648C2">
              <w:rPr>
                <w:rFonts w:ascii="Times New Roman" w:eastAsia="Times New Roman" w:hAnsi="Times New Roman" w:cs="Times New Roman"/>
                <w:color w:val="000000"/>
                <w:sz w:val="24"/>
                <w:szCs w:val="24"/>
              </w:rPr>
              <w:t>…</w:t>
            </w:r>
            <w:r w:rsidR="00090038" w:rsidRPr="003648C2">
              <w:rPr>
                <w:rFonts w:ascii="Times New Roman" w:eastAsia="Times New Roman" w:hAnsi="Times New Roman" w:cs="Times New Roman"/>
                <w:color w:val="000000"/>
                <w:sz w:val="24"/>
                <w:szCs w:val="24"/>
              </w:rPr>
              <w:t>.</w:t>
            </w:r>
          </w:p>
          <w:p w14:paraId="14305C4A" w14:textId="77777777" w:rsidR="00090038" w:rsidRPr="003648C2" w:rsidRDefault="00090038" w:rsidP="003648C2">
            <w:pPr>
              <w:spacing w:line="240" w:lineRule="auto"/>
              <w:jc w:val="both"/>
              <w:rPr>
                <w:rFonts w:ascii="Times New Roman" w:eastAsia="Times New Roman" w:hAnsi="Times New Roman" w:cs="Times New Roman"/>
                <w:sz w:val="24"/>
                <w:szCs w:val="24"/>
              </w:rPr>
            </w:pPr>
          </w:p>
        </w:tc>
      </w:tr>
      <w:tr w:rsidR="00090038" w:rsidRPr="003648C2" w14:paraId="5886E9EB" w14:textId="77777777" w:rsidTr="00090038">
        <w:tc>
          <w:tcPr>
            <w:tcW w:w="4928" w:type="dxa"/>
          </w:tcPr>
          <w:p w14:paraId="2DFB0972"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567DC6EB" wp14:editId="3244FBB1">
                  <wp:extent cx="2391824" cy="1894442"/>
                  <wp:effectExtent l="0" t="0" r="0" b="0"/>
                  <wp:docPr id="111" name="image10.png" descr="F:\ХММУ\БИОЛОГИЯ\ПРАКТИКА 1 семестр\Ris_2_2_41.png"/>
                  <wp:cNvGraphicFramePr/>
                  <a:graphic xmlns:a="http://schemas.openxmlformats.org/drawingml/2006/main">
                    <a:graphicData uri="http://schemas.openxmlformats.org/drawingml/2006/picture">
                      <pic:pic xmlns:pic="http://schemas.openxmlformats.org/drawingml/2006/picture">
                        <pic:nvPicPr>
                          <pic:cNvPr id="0" name="image10.png" descr="F:\ХММУ\БИОЛОГИЯ\ПРАКТИКА 1 семестр\Ris_2_2_41.png"/>
                          <pic:cNvPicPr preferRelativeResize="0"/>
                        </pic:nvPicPr>
                        <pic:blipFill>
                          <a:blip r:embed="rId57"/>
                          <a:srcRect/>
                          <a:stretch>
                            <a:fillRect/>
                          </a:stretch>
                        </pic:blipFill>
                        <pic:spPr>
                          <a:xfrm>
                            <a:off x="0" y="0"/>
                            <a:ext cx="2391824" cy="1894442"/>
                          </a:xfrm>
                          <a:prstGeom prst="rect">
                            <a:avLst/>
                          </a:prstGeom>
                          <a:ln/>
                        </pic:spPr>
                      </pic:pic>
                    </a:graphicData>
                  </a:graphic>
                </wp:inline>
              </w:drawing>
            </w:r>
          </w:p>
        </w:tc>
        <w:tc>
          <w:tcPr>
            <w:tcW w:w="4643" w:type="dxa"/>
            <w:shd w:val="clear" w:color="auto" w:fill="F2F2F2"/>
          </w:tcPr>
          <w:p w14:paraId="12A633E2"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Рис.8</w:t>
            </w:r>
            <w:r w:rsidRPr="003648C2">
              <w:rPr>
                <w:rFonts w:ascii="Times New Roman" w:eastAsia="Times New Roman" w:hAnsi="Times New Roman" w:cs="Times New Roman"/>
                <w:sz w:val="24"/>
                <w:szCs w:val="24"/>
              </w:rPr>
              <w:t xml:space="preserve"> Фрагмент суперспіралі (третинної структури ДНК), що утворює комплекс з білком гістоном у хромосомі:</w:t>
            </w:r>
            <w:r w:rsidRPr="003648C2">
              <w:rPr>
                <w:rFonts w:ascii="Times New Roman" w:eastAsia="Times New Roman" w:hAnsi="Times New Roman" w:cs="Times New Roman"/>
                <w:sz w:val="24"/>
                <w:szCs w:val="24"/>
              </w:rPr>
              <w:br/>
              <w:t xml:space="preserve">1 — ДНК, 2 — білки гістони </w:t>
            </w:r>
          </w:p>
          <w:p w14:paraId="195477DC" w14:textId="33134D46" w:rsidR="00090038" w:rsidRPr="003648C2" w:rsidRDefault="00E93860" w:rsidP="003648C2">
            <w:pPr>
              <w:spacing w:line="240" w:lineRule="auto"/>
              <w:jc w:val="both"/>
              <w:rPr>
                <w:rFonts w:ascii="Times New Roman" w:eastAsia="Times New Roman" w:hAnsi="Times New Roman" w:cs="Times New Roman"/>
                <w:sz w:val="24"/>
                <w:szCs w:val="24"/>
                <w:highlight w:val="yellow"/>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опишіть третинну</w:t>
            </w:r>
            <w:r w:rsidR="00090038" w:rsidRPr="003648C2">
              <w:rPr>
                <w:rFonts w:ascii="Times New Roman" w:eastAsia="Times New Roman" w:hAnsi="Times New Roman" w:cs="Times New Roman"/>
                <w:b/>
                <w:sz w:val="24"/>
                <w:szCs w:val="24"/>
              </w:rPr>
              <w:t xml:space="preserve"> спіраль</w:t>
            </w:r>
            <w:r w:rsidRPr="003648C2">
              <w:rPr>
                <w:rFonts w:ascii="Times New Roman" w:eastAsia="Times New Roman" w:hAnsi="Times New Roman" w:cs="Times New Roman"/>
                <w:b/>
                <w:sz w:val="24"/>
                <w:szCs w:val="24"/>
              </w:rPr>
              <w:t xml:space="preserve"> (</w:t>
            </w:r>
            <w:r w:rsidR="00090038" w:rsidRPr="003648C2">
              <w:rPr>
                <w:rFonts w:ascii="Times New Roman" w:eastAsia="Times New Roman" w:hAnsi="Times New Roman" w:cs="Times New Roman"/>
                <w:sz w:val="24"/>
                <w:szCs w:val="24"/>
              </w:rPr>
              <w:t>суперспіраль</w:t>
            </w:r>
            <w:r w:rsidRPr="003648C2">
              <w:rPr>
                <w:rFonts w:ascii="Times New Roman" w:eastAsia="Times New Roman" w:hAnsi="Times New Roman" w:cs="Times New Roman"/>
                <w:sz w:val="24"/>
                <w:szCs w:val="24"/>
              </w:rPr>
              <w:t>)</w:t>
            </w:r>
          </w:p>
        </w:tc>
      </w:tr>
      <w:tr w:rsidR="00090038" w:rsidRPr="003648C2" w14:paraId="69E65815" w14:textId="77777777" w:rsidTr="00090038">
        <w:tc>
          <w:tcPr>
            <w:tcW w:w="4928" w:type="dxa"/>
          </w:tcPr>
          <w:p w14:paraId="4AC8C2A6"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1B78725F" wp14:editId="76C85B68">
                  <wp:extent cx="2993848" cy="1953723"/>
                  <wp:effectExtent l="0" t="0" r="0" b="0"/>
                  <wp:docPr id="112" name="image13.png" descr="F:\ХММУ\БИОЛОГИЯ\ПРАКТИКА 1 семестр\Ris_2_2_42.png"/>
                  <wp:cNvGraphicFramePr/>
                  <a:graphic xmlns:a="http://schemas.openxmlformats.org/drawingml/2006/main">
                    <a:graphicData uri="http://schemas.openxmlformats.org/drawingml/2006/picture">
                      <pic:pic xmlns:pic="http://schemas.openxmlformats.org/drawingml/2006/picture">
                        <pic:nvPicPr>
                          <pic:cNvPr id="0" name="image13.png" descr="F:\ХММУ\БИОЛОГИЯ\ПРАКТИКА 1 семестр\Ris_2_2_42.png"/>
                          <pic:cNvPicPr preferRelativeResize="0"/>
                        </pic:nvPicPr>
                        <pic:blipFill>
                          <a:blip r:embed="rId58"/>
                          <a:srcRect/>
                          <a:stretch>
                            <a:fillRect/>
                          </a:stretch>
                        </pic:blipFill>
                        <pic:spPr>
                          <a:xfrm>
                            <a:off x="0" y="0"/>
                            <a:ext cx="2993848" cy="1953723"/>
                          </a:xfrm>
                          <a:prstGeom prst="rect">
                            <a:avLst/>
                          </a:prstGeom>
                          <a:ln/>
                        </pic:spPr>
                      </pic:pic>
                    </a:graphicData>
                  </a:graphic>
                </wp:inline>
              </w:drawing>
            </w:r>
          </w:p>
        </w:tc>
        <w:tc>
          <w:tcPr>
            <w:tcW w:w="4643" w:type="dxa"/>
            <w:shd w:val="clear" w:color="auto" w:fill="F2F2F2"/>
          </w:tcPr>
          <w:p w14:paraId="12E031D3"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9</w:t>
            </w:r>
            <w:r w:rsidRPr="003648C2">
              <w:rPr>
                <w:rFonts w:ascii="Times New Roman" w:eastAsia="Times New Roman" w:hAnsi="Times New Roman" w:cs="Times New Roman"/>
                <w:sz w:val="24"/>
                <w:szCs w:val="24"/>
              </w:rPr>
              <w:t xml:space="preserve"> Суперспіраль кільцевої ДНК:</w:t>
            </w:r>
          </w:p>
          <w:p w14:paraId="3DE4251F" w14:textId="77777777" w:rsidR="00090038" w:rsidRPr="003648C2" w:rsidRDefault="00090038" w:rsidP="003648C2">
            <w:pPr>
              <w:spacing w:line="240" w:lineRule="auto"/>
              <w:jc w:val="both"/>
              <w:rPr>
                <w:rFonts w:ascii="Times New Roman" w:eastAsia="Times New Roman" w:hAnsi="Times New Roman" w:cs="Times New Roman"/>
                <w:sz w:val="24"/>
                <w:szCs w:val="24"/>
              </w:rPr>
            </w:pPr>
          </w:p>
          <w:p w14:paraId="7470FC50"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 схема,</w:t>
            </w:r>
          </w:p>
          <w:p w14:paraId="2D8C720A"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 — мікрофотографія,</w:t>
            </w:r>
          </w:p>
          <w:p w14:paraId="7FFFAF8A"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 вторинна структура,</w:t>
            </w:r>
          </w:p>
          <w:p w14:paraId="0EFE2D08"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 третинна структура (суперспіралі)</w:t>
            </w:r>
          </w:p>
          <w:p w14:paraId="10ECDCFC" w14:textId="77777777" w:rsidR="00090038" w:rsidRPr="003648C2" w:rsidRDefault="00090038" w:rsidP="003648C2">
            <w:pPr>
              <w:spacing w:line="240" w:lineRule="auto"/>
              <w:jc w:val="both"/>
              <w:rPr>
                <w:rFonts w:ascii="Times New Roman" w:eastAsia="Times New Roman" w:hAnsi="Times New Roman" w:cs="Times New Roman"/>
                <w:sz w:val="24"/>
                <w:szCs w:val="24"/>
                <w:highlight w:val="yellow"/>
              </w:rPr>
            </w:pPr>
          </w:p>
        </w:tc>
      </w:tr>
    </w:tbl>
    <w:p w14:paraId="44CE01BC"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3C0FFD48" w14:textId="77777777" w:rsidTr="00090038">
        <w:tc>
          <w:tcPr>
            <w:tcW w:w="9571" w:type="dxa"/>
            <w:shd w:val="clear" w:color="auto" w:fill="FDEADA"/>
          </w:tcPr>
          <w:p w14:paraId="69761D1C" w14:textId="77777777" w:rsidR="00090038" w:rsidRPr="003648C2" w:rsidRDefault="00090038" w:rsidP="003648C2">
            <w:pPr>
              <w:spacing w:after="0" w:line="240" w:lineRule="auto"/>
              <w:ind w:firstLine="558"/>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Висновок:</w:t>
            </w:r>
            <w:r w:rsidRPr="003648C2">
              <w:rPr>
                <w:rFonts w:ascii="Times New Roman" w:eastAsia="Times New Roman" w:hAnsi="Times New Roman" w:cs="Times New Roman"/>
                <w:sz w:val="24"/>
                <w:szCs w:val="24"/>
              </w:rPr>
              <w:t xml:space="preserve"> довжина ланцюгів ДНК може бути кілька сантиметрів, молекула завдяки вторинній і третинній структурам досить компактна, що сприяє збереженню і точному розподілу спадкового матеріалу при поділі клітин. </w:t>
            </w:r>
          </w:p>
          <w:p w14:paraId="7347BCB8"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Молекула ДНК досить лабільна, її конфігурація змінюється (частково «розкручується», стає більш або менш щільною). Це дозволяє їй ефективно функціонувати під час синтезу білка, процесів транскрипції та реплікації, про які розповімо пізніше.</w:t>
            </w:r>
          </w:p>
          <w:p w14:paraId="221FE139"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Подвійна спіраль ДНК може бути незамкненою і кільцевою (у прокаріотів).</w:t>
            </w:r>
          </w:p>
        </w:tc>
      </w:tr>
    </w:tbl>
    <w:p w14:paraId="4C748820"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p w14:paraId="2D970CB7"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Кількісний вміст нуклеотидів в ДНК можна обчислити за </w:t>
      </w:r>
      <w:r w:rsidRPr="003648C2">
        <w:rPr>
          <w:rFonts w:ascii="Times New Roman" w:eastAsia="Times New Roman" w:hAnsi="Times New Roman" w:cs="Times New Roman"/>
          <w:b/>
          <w:sz w:val="24"/>
          <w:szCs w:val="24"/>
        </w:rPr>
        <w:t>правилом Чаргаффа</w:t>
      </w:r>
      <w:r w:rsidRPr="003648C2">
        <w:rPr>
          <w:rFonts w:ascii="Times New Roman" w:eastAsia="Times New Roman" w:hAnsi="Times New Roman" w:cs="Times New Roman"/>
          <w:sz w:val="24"/>
          <w:szCs w:val="24"/>
        </w:rPr>
        <w:t xml:space="preserve"> (принцип комплементарності, 1950 р.).</w:t>
      </w:r>
    </w:p>
    <w:p w14:paraId="16CFA133"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105F3FF1" w14:textId="77777777" w:rsidTr="00090038">
        <w:tc>
          <w:tcPr>
            <w:tcW w:w="9571" w:type="dxa"/>
            <w:shd w:val="clear" w:color="auto" w:fill="F2DCDB"/>
          </w:tcPr>
          <w:p w14:paraId="3667D767"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Кількість нуклеотидів, що містять аденін у молекулі ДНК, дорівнює числу нуклеотидів, які містять тимін, а число нуклеотидів з гуаніном — числу нуклеотидів з цитозином:</w:t>
            </w:r>
          </w:p>
          <w:p w14:paraId="6F28C428" w14:textId="796B4F64" w:rsidR="00090038" w:rsidRPr="003648C2" w:rsidRDefault="00090038" w:rsidP="003648C2">
            <w:pPr>
              <w:spacing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 = Т</w:t>
            </w:r>
            <w:r w:rsidR="00E93860"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b/>
                <w:sz w:val="24"/>
                <w:szCs w:val="24"/>
              </w:rPr>
              <w:t>Г = Ц</w:t>
            </w:r>
          </w:p>
          <w:p w14:paraId="09FA331D"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Сума нуклеотидів з аденіном і гуаніном дорівнює сумі нуклеотидів з тиміном і цитозином:</w:t>
            </w:r>
          </w:p>
          <w:p w14:paraId="5E878752" w14:textId="77777777" w:rsidR="00090038" w:rsidRPr="003648C2" w:rsidRDefault="00090038" w:rsidP="003648C2">
            <w:pPr>
              <w:spacing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 + Г = Т + Ц</w:t>
            </w:r>
          </w:p>
        </w:tc>
      </w:tr>
    </w:tbl>
    <w:p w14:paraId="3124AA49"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p w14:paraId="79064B95" w14:textId="2C93C8D3"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визначте терміни та поняття: </w:t>
      </w:r>
    </w:p>
    <w:p w14:paraId="018E7D62" w14:textId="7A2E60CC"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w:t>
      </w:r>
      <w:r w:rsidR="00090038" w:rsidRPr="003648C2">
        <w:rPr>
          <w:rFonts w:ascii="Times New Roman" w:eastAsia="Times New Roman" w:hAnsi="Times New Roman" w:cs="Times New Roman"/>
          <w:sz w:val="24"/>
          <w:szCs w:val="24"/>
        </w:rPr>
        <w:t xml:space="preserve">Ген —. </w:t>
      </w:r>
    </w:p>
    <w:p w14:paraId="526CBB98" w14:textId="604468A5"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w:t>
      </w:r>
      <w:r w:rsidR="00090038" w:rsidRPr="003648C2">
        <w:rPr>
          <w:rFonts w:ascii="Times New Roman" w:eastAsia="Times New Roman" w:hAnsi="Times New Roman" w:cs="Times New Roman"/>
          <w:sz w:val="24"/>
          <w:szCs w:val="24"/>
        </w:rPr>
        <w:t>Геном —</w:t>
      </w:r>
    </w:p>
    <w:p w14:paraId="30658964" w14:textId="67B497A6"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w:t>
      </w:r>
      <w:r w:rsidR="00090038" w:rsidRPr="003648C2">
        <w:rPr>
          <w:rFonts w:ascii="Times New Roman" w:eastAsia="Times New Roman" w:hAnsi="Times New Roman" w:cs="Times New Roman"/>
          <w:sz w:val="24"/>
          <w:szCs w:val="24"/>
        </w:rPr>
        <w:t xml:space="preserve">Структурні гени </w:t>
      </w:r>
      <w:r w:rsidRPr="003648C2">
        <w:rPr>
          <w:rFonts w:ascii="Times New Roman" w:eastAsia="Times New Roman" w:hAnsi="Times New Roman" w:cs="Times New Roman"/>
          <w:sz w:val="24"/>
          <w:szCs w:val="24"/>
        </w:rPr>
        <w:t>—</w:t>
      </w:r>
      <w:r w:rsidR="00090038" w:rsidRPr="003648C2">
        <w:rPr>
          <w:rFonts w:ascii="Times New Roman" w:eastAsia="Times New Roman" w:hAnsi="Times New Roman" w:cs="Times New Roman"/>
          <w:sz w:val="24"/>
          <w:szCs w:val="24"/>
        </w:rPr>
        <w:t>.</w:t>
      </w:r>
    </w:p>
    <w:p w14:paraId="42549818" w14:textId="1D87B4C3"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w:t>
      </w:r>
      <w:r w:rsidR="00090038" w:rsidRPr="003648C2">
        <w:rPr>
          <w:rFonts w:ascii="Times New Roman" w:eastAsia="Times New Roman" w:hAnsi="Times New Roman" w:cs="Times New Roman"/>
          <w:sz w:val="24"/>
          <w:szCs w:val="24"/>
        </w:rPr>
        <w:t xml:space="preserve">Регуляторні гени </w:t>
      </w:r>
      <w:r w:rsidRPr="003648C2">
        <w:rPr>
          <w:rFonts w:ascii="Times New Roman" w:eastAsia="Times New Roman" w:hAnsi="Times New Roman" w:cs="Times New Roman"/>
          <w:sz w:val="24"/>
          <w:szCs w:val="24"/>
        </w:rPr>
        <w:t>—</w:t>
      </w:r>
    </w:p>
    <w:p w14:paraId="425BB798"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Властивості ДНК</w:t>
      </w:r>
    </w:p>
    <w:p w14:paraId="539F2B1E" w14:textId="77777777" w:rsidR="00090038" w:rsidRPr="003648C2" w:rsidRDefault="00090038"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Денатурація, ренатурація, деструкція, репарація, реплікація, транскрипція.  </w:t>
      </w:r>
    </w:p>
    <w:p w14:paraId="1C460321" w14:textId="77777777" w:rsidR="00090038" w:rsidRPr="003648C2" w:rsidRDefault="00090038" w:rsidP="003648C2">
      <w:pPr>
        <w:spacing w:after="0" w:line="240" w:lineRule="auto"/>
        <w:ind w:firstLine="567"/>
        <w:jc w:val="center"/>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77"/>
        <w:gridCol w:w="5494"/>
      </w:tblGrid>
      <w:tr w:rsidR="00090038" w:rsidRPr="003648C2" w14:paraId="08BD8AC9" w14:textId="77777777" w:rsidTr="00090038">
        <w:tc>
          <w:tcPr>
            <w:tcW w:w="4077" w:type="dxa"/>
          </w:tcPr>
          <w:p w14:paraId="44F2CBAD"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7F67AE1F" wp14:editId="478FD984">
                  <wp:extent cx="2435938" cy="2706598"/>
                  <wp:effectExtent l="0" t="0" r="0" b="0"/>
                  <wp:docPr id="113" name="image11.png" descr="F:\ХММУ\БИОЛОГИЯ\ПРАКТИКА 1 семестр\Ris_2_2_43.png"/>
                  <wp:cNvGraphicFramePr/>
                  <a:graphic xmlns:a="http://schemas.openxmlformats.org/drawingml/2006/main">
                    <a:graphicData uri="http://schemas.openxmlformats.org/drawingml/2006/picture">
                      <pic:pic xmlns:pic="http://schemas.openxmlformats.org/drawingml/2006/picture">
                        <pic:nvPicPr>
                          <pic:cNvPr id="0" name="image11.png" descr="F:\ХММУ\БИОЛОГИЯ\ПРАКТИКА 1 семестр\Ris_2_2_43.png"/>
                          <pic:cNvPicPr preferRelativeResize="0"/>
                        </pic:nvPicPr>
                        <pic:blipFill>
                          <a:blip r:embed="rId59"/>
                          <a:srcRect/>
                          <a:stretch>
                            <a:fillRect/>
                          </a:stretch>
                        </pic:blipFill>
                        <pic:spPr>
                          <a:xfrm>
                            <a:off x="0" y="0"/>
                            <a:ext cx="2435938" cy="2706598"/>
                          </a:xfrm>
                          <a:prstGeom prst="rect">
                            <a:avLst/>
                          </a:prstGeom>
                          <a:ln/>
                        </pic:spPr>
                      </pic:pic>
                    </a:graphicData>
                  </a:graphic>
                </wp:inline>
              </w:drawing>
            </w:r>
          </w:p>
        </w:tc>
        <w:tc>
          <w:tcPr>
            <w:tcW w:w="5494" w:type="dxa"/>
          </w:tcPr>
          <w:p w14:paraId="317C78A6"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Рис.10.</w:t>
            </w:r>
            <w:r w:rsidRPr="003648C2">
              <w:rPr>
                <w:rFonts w:ascii="Times New Roman" w:eastAsia="Times New Roman" w:hAnsi="Times New Roman" w:cs="Times New Roman"/>
                <w:sz w:val="24"/>
                <w:szCs w:val="24"/>
              </w:rPr>
              <w:t xml:space="preserve"> Денатурація та ренатурація ДНК</w:t>
            </w:r>
          </w:p>
          <w:p w14:paraId="2D74E12E" w14:textId="37720004" w:rsidR="00090038" w:rsidRPr="003648C2" w:rsidRDefault="00E93860"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охарактеризуйте процеси д</w:t>
            </w:r>
            <w:r w:rsidR="00090038" w:rsidRPr="003648C2">
              <w:rPr>
                <w:rFonts w:ascii="Times New Roman" w:eastAsia="Times New Roman" w:hAnsi="Times New Roman" w:cs="Times New Roman"/>
                <w:sz w:val="24"/>
                <w:szCs w:val="24"/>
              </w:rPr>
              <w:t>енатураці</w:t>
            </w:r>
            <w:r w:rsidRPr="003648C2">
              <w:rPr>
                <w:rFonts w:ascii="Times New Roman" w:eastAsia="Times New Roman" w:hAnsi="Times New Roman" w:cs="Times New Roman"/>
                <w:sz w:val="24"/>
                <w:szCs w:val="24"/>
              </w:rPr>
              <w:t>ї і р</w:t>
            </w:r>
            <w:r w:rsidR="00090038" w:rsidRPr="003648C2">
              <w:rPr>
                <w:rFonts w:ascii="Times New Roman" w:eastAsia="Times New Roman" w:hAnsi="Times New Roman" w:cs="Times New Roman"/>
                <w:sz w:val="24"/>
                <w:szCs w:val="24"/>
              </w:rPr>
              <w:t>енатураці</w:t>
            </w:r>
            <w:r w:rsidRPr="003648C2">
              <w:rPr>
                <w:rFonts w:ascii="Times New Roman" w:eastAsia="Times New Roman" w:hAnsi="Times New Roman" w:cs="Times New Roman"/>
                <w:sz w:val="24"/>
                <w:szCs w:val="24"/>
              </w:rPr>
              <w:t>ї.</w:t>
            </w:r>
            <w:r w:rsidR="00090038" w:rsidRPr="003648C2">
              <w:rPr>
                <w:rFonts w:ascii="Times New Roman" w:eastAsia="Times New Roman" w:hAnsi="Times New Roman" w:cs="Times New Roman"/>
                <w:sz w:val="24"/>
                <w:szCs w:val="24"/>
              </w:rPr>
              <w:t xml:space="preserve"> </w:t>
            </w:r>
          </w:p>
          <w:p w14:paraId="77EF7F38"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p>
          <w:p w14:paraId="39F07B8F"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p>
          <w:p w14:paraId="59C0EC4C"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p>
          <w:p w14:paraId="59360729" w14:textId="77777777" w:rsidR="00090038" w:rsidRPr="003648C2" w:rsidRDefault="00090038" w:rsidP="003648C2">
            <w:pPr>
              <w:spacing w:line="240" w:lineRule="auto"/>
              <w:jc w:val="both"/>
              <w:rPr>
                <w:rFonts w:ascii="Times New Roman" w:eastAsia="Times New Roman" w:hAnsi="Times New Roman" w:cs="Times New Roman"/>
                <w:sz w:val="24"/>
                <w:szCs w:val="24"/>
                <w:highlight w:val="yellow"/>
              </w:rPr>
            </w:pPr>
          </w:p>
        </w:tc>
      </w:tr>
    </w:tbl>
    <w:p w14:paraId="6A820128"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p w14:paraId="1F02C6BE" w14:textId="77777777" w:rsidR="00E93860"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визначте терміни та поняття: </w:t>
      </w:r>
    </w:p>
    <w:p w14:paraId="187347F5" w14:textId="621E2EF7"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w:t>
      </w:r>
      <w:r w:rsidR="00090038" w:rsidRPr="003648C2">
        <w:rPr>
          <w:rFonts w:ascii="Times New Roman" w:eastAsia="Times New Roman" w:hAnsi="Times New Roman" w:cs="Times New Roman"/>
          <w:sz w:val="24"/>
          <w:szCs w:val="24"/>
        </w:rPr>
        <w:t xml:space="preserve">Деструкція </w:t>
      </w:r>
      <w:r w:rsidRPr="003648C2">
        <w:rPr>
          <w:rFonts w:ascii="Times New Roman" w:eastAsia="Times New Roman" w:hAnsi="Times New Roman" w:cs="Times New Roman"/>
          <w:sz w:val="24"/>
          <w:szCs w:val="24"/>
        </w:rPr>
        <w:t>—</w:t>
      </w:r>
      <w:r w:rsidR="00090038" w:rsidRPr="003648C2">
        <w:rPr>
          <w:rFonts w:ascii="Times New Roman" w:eastAsia="Times New Roman" w:hAnsi="Times New Roman" w:cs="Times New Roman"/>
          <w:sz w:val="24"/>
          <w:szCs w:val="24"/>
        </w:rPr>
        <w:t>.</w:t>
      </w:r>
    </w:p>
    <w:p w14:paraId="199C2F1D" w14:textId="5D353CA6"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w:t>
      </w:r>
      <w:r w:rsidR="00090038" w:rsidRPr="003648C2">
        <w:rPr>
          <w:rFonts w:ascii="Times New Roman" w:eastAsia="Times New Roman" w:hAnsi="Times New Roman" w:cs="Times New Roman"/>
          <w:sz w:val="24"/>
          <w:szCs w:val="24"/>
        </w:rPr>
        <w:t xml:space="preserve">Репарація </w:t>
      </w:r>
      <w:r w:rsidRPr="003648C2">
        <w:rPr>
          <w:rFonts w:ascii="Times New Roman" w:eastAsia="Times New Roman" w:hAnsi="Times New Roman" w:cs="Times New Roman"/>
          <w:sz w:val="24"/>
          <w:szCs w:val="24"/>
        </w:rPr>
        <w:t>—</w:t>
      </w:r>
      <w:r w:rsidR="00090038" w:rsidRPr="003648C2">
        <w:rPr>
          <w:rFonts w:ascii="Times New Roman" w:eastAsia="Times New Roman" w:hAnsi="Times New Roman" w:cs="Times New Roman"/>
          <w:sz w:val="24"/>
          <w:szCs w:val="24"/>
        </w:rPr>
        <w:t>.</w:t>
      </w:r>
    </w:p>
    <w:p w14:paraId="17C82C5A" w14:textId="41FF6A35"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w:t>
      </w:r>
      <w:r w:rsidR="00090038" w:rsidRPr="003648C2">
        <w:rPr>
          <w:rFonts w:ascii="Times New Roman" w:eastAsia="Times New Roman" w:hAnsi="Times New Roman" w:cs="Times New Roman"/>
          <w:sz w:val="24"/>
          <w:szCs w:val="24"/>
        </w:rPr>
        <w:t xml:space="preserve">Реплікація ДНК — </w:t>
      </w:r>
    </w:p>
    <w:p w14:paraId="7E9A3B1B" w14:textId="6E0C4D14" w:rsidR="00E93860"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4.Транскрипція</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w:t>
      </w:r>
    </w:p>
    <w:p w14:paraId="755A30BD" w14:textId="0AED05AD" w:rsidR="00090038" w:rsidRPr="003648C2" w:rsidRDefault="00E93860"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Завдання:</w:t>
      </w:r>
      <w:r w:rsidRPr="003648C2">
        <w:rPr>
          <w:rFonts w:ascii="Times New Roman" w:eastAsia="Times New Roman" w:hAnsi="Times New Roman" w:cs="Times New Roman"/>
          <w:sz w:val="24"/>
          <w:szCs w:val="24"/>
        </w:rPr>
        <w:t xml:space="preserve"> опишіть </w:t>
      </w:r>
      <w:r w:rsidR="00090038" w:rsidRPr="003648C2">
        <w:rPr>
          <w:rFonts w:ascii="Times New Roman" w:eastAsia="Times New Roman" w:hAnsi="Times New Roman" w:cs="Times New Roman"/>
          <w:sz w:val="24"/>
          <w:szCs w:val="24"/>
        </w:rPr>
        <w:t>алгоритм</w:t>
      </w:r>
      <w:r w:rsidRPr="003648C2">
        <w:rPr>
          <w:rFonts w:ascii="Times New Roman" w:eastAsia="Times New Roman" w:hAnsi="Times New Roman" w:cs="Times New Roman"/>
          <w:sz w:val="24"/>
          <w:szCs w:val="24"/>
        </w:rPr>
        <w:t xml:space="preserve"> реплікації</w:t>
      </w:r>
      <w:r w:rsidR="00090038" w:rsidRPr="003648C2">
        <w:rPr>
          <w:rFonts w:ascii="Times New Roman" w:eastAsia="Times New Roman" w:hAnsi="Times New Roman" w:cs="Times New Roman"/>
          <w:sz w:val="24"/>
          <w:szCs w:val="24"/>
        </w:rPr>
        <w:t>:</w:t>
      </w:r>
    </w:p>
    <w:p w14:paraId="42CA871C" w14:textId="77777777" w:rsidR="00E93860" w:rsidRPr="003648C2" w:rsidRDefault="00E93860" w:rsidP="003648C2">
      <w:pPr>
        <w:spacing w:after="0" w:line="240" w:lineRule="auto"/>
        <w:ind w:firstLine="567"/>
        <w:jc w:val="both"/>
        <w:rPr>
          <w:rFonts w:ascii="Times New Roman" w:eastAsia="Times New Roman" w:hAnsi="Times New Roman" w:cs="Times New Roman"/>
          <w:b/>
          <w:sz w:val="24"/>
          <w:szCs w:val="24"/>
        </w:rPr>
      </w:pPr>
    </w:p>
    <w:p w14:paraId="2617B263" w14:textId="77777777" w:rsidR="00E93860" w:rsidRPr="003648C2" w:rsidRDefault="00E93860" w:rsidP="003648C2">
      <w:pPr>
        <w:spacing w:after="0" w:line="240" w:lineRule="auto"/>
        <w:ind w:firstLine="567"/>
        <w:jc w:val="both"/>
        <w:rPr>
          <w:rFonts w:ascii="Times New Roman" w:eastAsia="Times New Roman" w:hAnsi="Times New Roman" w:cs="Times New Roman"/>
          <w:b/>
          <w:sz w:val="24"/>
          <w:szCs w:val="24"/>
        </w:rPr>
      </w:pPr>
    </w:p>
    <w:p w14:paraId="421FA934" w14:textId="77777777" w:rsidR="00E93860" w:rsidRPr="003648C2" w:rsidRDefault="00E93860" w:rsidP="003648C2">
      <w:pPr>
        <w:spacing w:after="0" w:line="240" w:lineRule="auto"/>
        <w:ind w:firstLine="567"/>
        <w:jc w:val="both"/>
        <w:rPr>
          <w:rFonts w:ascii="Times New Roman" w:eastAsia="Times New Roman" w:hAnsi="Times New Roman" w:cs="Times New Roman"/>
          <w:b/>
          <w:sz w:val="24"/>
          <w:szCs w:val="24"/>
        </w:rPr>
      </w:pPr>
    </w:p>
    <w:p w14:paraId="61903466" w14:textId="401C91BF" w:rsidR="00E93860" w:rsidRPr="003648C2" w:rsidRDefault="00E93860" w:rsidP="003648C2">
      <w:pPr>
        <w:spacing w:after="0" w:line="240" w:lineRule="auto"/>
        <w:ind w:firstLine="567"/>
        <w:jc w:val="both"/>
        <w:rPr>
          <w:rFonts w:ascii="Times New Roman" w:eastAsia="Times New Roman" w:hAnsi="Times New Roman" w:cs="Times New Roman"/>
          <w:b/>
          <w:sz w:val="24"/>
          <w:szCs w:val="24"/>
        </w:rPr>
      </w:pPr>
    </w:p>
    <w:p w14:paraId="23102F38" w14:textId="77777777" w:rsidR="00127686" w:rsidRPr="003648C2" w:rsidRDefault="00127686" w:rsidP="003648C2">
      <w:pPr>
        <w:spacing w:after="0" w:line="240" w:lineRule="auto"/>
        <w:ind w:firstLine="567"/>
        <w:jc w:val="both"/>
        <w:rPr>
          <w:rFonts w:ascii="Times New Roman" w:eastAsia="Times New Roman" w:hAnsi="Times New Roman" w:cs="Times New Roman"/>
          <w:b/>
          <w:sz w:val="24"/>
          <w:szCs w:val="24"/>
        </w:rPr>
      </w:pPr>
    </w:p>
    <w:p w14:paraId="49892DEB" w14:textId="5D6E2FFD" w:rsidR="00090038" w:rsidRPr="003648C2" w:rsidRDefault="0012768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опишіть алгоритм т</w:t>
      </w:r>
      <w:r w:rsidR="00090038" w:rsidRPr="003648C2">
        <w:rPr>
          <w:rFonts w:ascii="Times New Roman" w:eastAsia="Times New Roman" w:hAnsi="Times New Roman" w:cs="Times New Roman"/>
          <w:sz w:val="24"/>
          <w:szCs w:val="24"/>
        </w:rPr>
        <w:t>ранскрипці</w:t>
      </w:r>
      <w:r w:rsidRPr="003648C2">
        <w:rPr>
          <w:rFonts w:ascii="Times New Roman" w:eastAsia="Times New Roman" w:hAnsi="Times New Roman" w:cs="Times New Roman"/>
          <w:sz w:val="24"/>
          <w:szCs w:val="24"/>
        </w:rPr>
        <w:t>ї:</w:t>
      </w:r>
    </w:p>
    <w:p w14:paraId="6733E848" w14:textId="4D62F729"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p>
    <w:p w14:paraId="68B0B409" w14:textId="5DF7BCCC"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p>
    <w:p w14:paraId="0412BDCC" w14:textId="5E07ECDC"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p>
    <w:p w14:paraId="7116A523" w14:textId="0CCA1B2A"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p>
    <w:p w14:paraId="4080E004" w14:textId="2B1ED76A"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p>
    <w:p w14:paraId="593ACECE" w14:textId="77777777"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3CB90B62" w14:textId="77777777" w:rsidTr="00090038">
        <w:tc>
          <w:tcPr>
            <w:tcW w:w="9571" w:type="dxa"/>
            <w:shd w:val="clear" w:color="auto" w:fill="F2DCDB"/>
          </w:tcPr>
          <w:p w14:paraId="542579A8"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Висновок:</w:t>
            </w:r>
            <w:r w:rsidRPr="003648C2">
              <w:rPr>
                <w:rFonts w:ascii="Times New Roman" w:eastAsia="Times New Roman" w:hAnsi="Times New Roman" w:cs="Times New Roman"/>
                <w:sz w:val="24"/>
                <w:szCs w:val="24"/>
              </w:rPr>
              <w:t xml:space="preserve"> головні функції нуклеїнових кислот — збереження, реалізація та точна передача спадкової інформації при відтворенні — тісно пов’язані з будовою та властивостями їхніх молекул.</w:t>
            </w:r>
          </w:p>
        </w:tc>
      </w:tr>
    </w:tbl>
    <w:p w14:paraId="3BEA3770" w14:textId="77777777" w:rsidR="00127686" w:rsidRPr="003648C2" w:rsidRDefault="0012768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розшифруйте абревіатуру:</w:t>
      </w:r>
    </w:p>
    <w:p w14:paraId="48D70016" w14:textId="56B97503"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АТФ —.</w:t>
      </w:r>
    </w:p>
    <w:p w14:paraId="7B2B30FE" w14:textId="23CACD55"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АДФ —.</w:t>
      </w:r>
    </w:p>
    <w:p w14:paraId="43037AC8" w14:textId="3633F62B"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АМФ —.</w:t>
      </w:r>
    </w:p>
    <w:p w14:paraId="1EF01BA9"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19"/>
        <w:gridCol w:w="5352"/>
      </w:tblGrid>
      <w:tr w:rsidR="00090038" w:rsidRPr="003648C2" w14:paraId="1ABF908F" w14:textId="77777777" w:rsidTr="00090038">
        <w:tc>
          <w:tcPr>
            <w:tcW w:w="4219" w:type="dxa"/>
          </w:tcPr>
          <w:p w14:paraId="7C61E0F5"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74987956" wp14:editId="1873D706">
                  <wp:extent cx="2506098" cy="1985826"/>
                  <wp:effectExtent l="0" t="0" r="0" b="0"/>
                  <wp:docPr id="114" name="image16.png" descr="F:\ХММУ\БИОЛОГИЯ\ПРАКТИКА 1 семестр\Ris_2_2_44.png"/>
                  <wp:cNvGraphicFramePr/>
                  <a:graphic xmlns:a="http://schemas.openxmlformats.org/drawingml/2006/main">
                    <a:graphicData uri="http://schemas.openxmlformats.org/drawingml/2006/picture">
                      <pic:pic xmlns:pic="http://schemas.openxmlformats.org/drawingml/2006/picture">
                        <pic:nvPicPr>
                          <pic:cNvPr id="0" name="image16.png" descr="F:\ХММУ\БИОЛОГИЯ\ПРАКТИКА 1 семестр\Ris_2_2_44.png"/>
                          <pic:cNvPicPr preferRelativeResize="0"/>
                        </pic:nvPicPr>
                        <pic:blipFill>
                          <a:blip r:embed="rId60"/>
                          <a:srcRect/>
                          <a:stretch>
                            <a:fillRect/>
                          </a:stretch>
                        </pic:blipFill>
                        <pic:spPr>
                          <a:xfrm>
                            <a:off x="0" y="0"/>
                            <a:ext cx="2506098" cy="1985826"/>
                          </a:xfrm>
                          <a:prstGeom prst="rect">
                            <a:avLst/>
                          </a:prstGeom>
                          <a:ln/>
                        </pic:spPr>
                      </pic:pic>
                    </a:graphicData>
                  </a:graphic>
                </wp:inline>
              </w:drawing>
            </w:r>
          </w:p>
        </w:tc>
        <w:tc>
          <w:tcPr>
            <w:tcW w:w="5352" w:type="dxa"/>
            <w:shd w:val="clear" w:color="auto" w:fill="F2F2F2"/>
          </w:tcPr>
          <w:p w14:paraId="52000A8B"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Рис.11</w:t>
            </w:r>
            <w:r w:rsidRPr="003648C2">
              <w:rPr>
                <w:rFonts w:ascii="Times New Roman" w:eastAsia="Times New Roman" w:hAnsi="Times New Roman" w:cs="Times New Roman"/>
                <w:sz w:val="24"/>
                <w:szCs w:val="24"/>
              </w:rPr>
              <w:t>. Структурна формула АТФ. Модель АТФ:</w:t>
            </w:r>
          </w:p>
          <w:p w14:paraId="66A153EE" w14:textId="77777777" w:rsidR="00090038" w:rsidRPr="003648C2" w:rsidRDefault="00090038" w:rsidP="003648C2">
            <w:pPr>
              <w:spacing w:line="240" w:lineRule="auto"/>
              <w:jc w:val="both"/>
              <w:rPr>
                <w:rFonts w:ascii="Times New Roman" w:eastAsia="Times New Roman" w:hAnsi="Times New Roman" w:cs="Times New Roman"/>
                <w:sz w:val="24"/>
                <w:szCs w:val="24"/>
              </w:rPr>
            </w:pPr>
          </w:p>
          <w:p w14:paraId="561DBEB5"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 залишки фосфатної кислоти, </w:t>
            </w:r>
          </w:p>
          <w:p w14:paraId="4E29F926"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 дезоксирибоза, </w:t>
            </w:r>
          </w:p>
          <w:p w14:paraId="3B480703" w14:textId="77777777" w:rsidR="00090038" w:rsidRPr="003648C2" w:rsidRDefault="00090038"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 азотиста основа аденін</w:t>
            </w:r>
          </w:p>
          <w:p w14:paraId="25FDF57D" w14:textId="77777777" w:rsidR="00090038" w:rsidRPr="003648C2" w:rsidRDefault="00090038" w:rsidP="003648C2">
            <w:pPr>
              <w:spacing w:line="240" w:lineRule="auto"/>
              <w:jc w:val="both"/>
              <w:rPr>
                <w:rFonts w:ascii="Times New Roman" w:eastAsia="Times New Roman" w:hAnsi="Times New Roman" w:cs="Times New Roman"/>
                <w:sz w:val="24"/>
                <w:szCs w:val="24"/>
                <w:highlight w:val="yellow"/>
              </w:rPr>
            </w:pPr>
          </w:p>
        </w:tc>
      </w:tr>
    </w:tbl>
    <w:p w14:paraId="421970C0"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16BC1EA6" w14:textId="77777777" w:rsidTr="00090038">
        <w:tc>
          <w:tcPr>
            <w:tcW w:w="9571" w:type="dxa"/>
            <w:shd w:val="clear" w:color="auto" w:fill="F2DCDB"/>
          </w:tcPr>
          <w:p w14:paraId="6507556E" w14:textId="77777777" w:rsidR="00090038" w:rsidRPr="003648C2" w:rsidRDefault="00090038" w:rsidP="003648C2">
            <w:pPr>
              <w:spacing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Резюме</w:t>
            </w:r>
          </w:p>
          <w:p w14:paraId="65655B70"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Нуклеїнові кислоти виконують функції збереження, передачі, зміни та відтворення спадкової інформації.</w:t>
            </w:r>
          </w:p>
          <w:p w14:paraId="7C71C8E7"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Нуклеїнові кислоти — складні високомолекулярні біополімери, мономерами яких є нуклеотиди, з’єднані ковалентним полярним зв’язком. Молекула нуклеотиду складається із залишків нітратної основи, п’ятивуглецевого моносахариду (пентози) та ортофосфатної кислоти.</w:t>
            </w:r>
          </w:p>
          <w:p w14:paraId="3435315E"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Розрізняють два типи полімерних нуклеїнових кислот: дезоксирибонуклеїнові — ДНК і рибонуклеїнові — РНК. Існують три основні типи РНК: іРНК (мРНК), тРНК, рРНК.</w:t>
            </w:r>
          </w:p>
          <w:p w14:paraId="77B3A8E7"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 молекулах ДНК і РНК виділяють первинну, вторинну та третинну структури.</w:t>
            </w:r>
          </w:p>
          <w:p w14:paraId="4263AA3E" w14:textId="77777777" w:rsidR="00090038" w:rsidRPr="003648C2" w:rsidRDefault="00090038"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РНК складається з одного ланцюга, а ДНК — з двох, які з’єднані водневими зв’язками згідно з принципом комплементарності (аденін — з тиміном, гуанін — з цитозином). </w:t>
            </w:r>
          </w:p>
          <w:p w14:paraId="0486DDF9"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РНК і ДНК можуть піддаватися денатурації, ренатурації та деструкції під дією хімічних агентів або фізичних факторів. </w:t>
            </w:r>
          </w:p>
          <w:p w14:paraId="44FE5DF1"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разі пошкодження ДНК відбувається виправлення пошкодженого фрагменту — </w:t>
            </w:r>
            <w:r w:rsidRPr="003648C2">
              <w:rPr>
                <w:rFonts w:ascii="Times New Roman" w:eastAsia="Times New Roman" w:hAnsi="Times New Roman" w:cs="Times New Roman"/>
                <w:sz w:val="24"/>
                <w:szCs w:val="24"/>
              </w:rPr>
              <w:lastRenderedPageBreak/>
              <w:t>репарація.</w:t>
            </w:r>
          </w:p>
          <w:p w14:paraId="6D66C123"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 складається з генів, які можна поділити на структурні (кодують структуру білків та РНК) та регуляторні (не несуть генетичної інформації).</w:t>
            </w:r>
          </w:p>
          <w:p w14:paraId="1A0C4CB6"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основі поділу клітини лежить здатність ДНК до реплікації, що здійснюється напівконсервативно, згідно з принципами комплементарності.</w:t>
            </w:r>
          </w:p>
          <w:p w14:paraId="64E7924B"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Основні функції нуклеїнових кислот — це збереження та реалізація спадкової інформації, передача її від батьківських форм нащадкам.</w:t>
            </w:r>
          </w:p>
          <w:p w14:paraId="22E43F95"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 здатна до транскрипції. Інформація про будову гена переноситься на мРНК, яка безпосередньо бере участь у синтезі білка.</w:t>
            </w:r>
          </w:p>
          <w:p w14:paraId="29680608"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АТФ — мононуклеотид, що є універсальним хімічним акумулятором енергії в живих організмах.</w:t>
            </w:r>
          </w:p>
        </w:tc>
      </w:tr>
    </w:tbl>
    <w:p w14:paraId="49F0938E" w14:textId="7D42B4D9"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lastRenderedPageBreak/>
        <w:t>Запитання для самоконтролю</w:t>
      </w:r>
      <w:r w:rsidR="001B1A10" w:rsidRPr="003648C2">
        <w:rPr>
          <w:rFonts w:ascii="Times New Roman" w:eastAsia="Times New Roman" w:hAnsi="Times New Roman" w:cs="Times New Roman"/>
          <w:b/>
          <w:color w:val="000000"/>
          <w:sz w:val="24"/>
          <w:szCs w:val="24"/>
        </w:rPr>
        <w:t xml:space="preserve"> знань</w:t>
      </w:r>
    </w:p>
    <w:p w14:paraId="2D5992D7"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Які біологічні функції виконують нуклеїнові кислоти?</w:t>
      </w:r>
    </w:p>
    <w:p w14:paraId="60631D4B"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Яку будову має нуклеотид? Які види нуклеотидів ви знаєте?</w:t>
      </w:r>
    </w:p>
    <w:p w14:paraId="5567A242"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Яку будову має РНК? Які види РНК ви знаєте?</w:t>
      </w:r>
    </w:p>
    <w:p w14:paraId="03C899EB"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Яку будову має ДНК?</w:t>
      </w:r>
    </w:p>
    <w:p w14:paraId="41C57AFA"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Які закономірності характерні для будови ДНК?</w:t>
      </w:r>
    </w:p>
    <w:p w14:paraId="500BA1E9"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Що таке транскрипція? Охарактеризуйте цей процес та його біологічне значення.</w:t>
      </w:r>
    </w:p>
    <w:p w14:paraId="694F405C"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Що таке ген? Які різновиди генів ви знаєте?</w:t>
      </w:r>
    </w:p>
    <w:p w14:paraId="2064E5A9"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Що таке реплікація? Як відбувається цей процес?</w:t>
      </w:r>
    </w:p>
    <w:p w14:paraId="59CB4EDF"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Чому АТФ називають універсальним акумулятором енергії? Відповідь аргументуйте.</w:t>
      </w:r>
    </w:p>
    <w:p w14:paraId="679DAFFA"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Порівняйте будову молекул РНК і ДНК.</w:t>
      </w:r>
    </w:p>
    <w:p w14:paraId="27750A66" w14:textId="77777777" w:rsidR="00090038" w:rsidRPr="003648C2" w:rsidRDefault="00090038" w:rsidP="003648C2">
      <w:pPr>
        <w:numPr>
          <w:ilvl w:val="0"/>
          <w:numId w:val="2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Порівняйте процеси транскрипції і реплікації.</w:t>
      </w:r>
    </w:p>
    <w:p w14:paraId="501CB934" w14:textId="77777777" w:rsidR="00090038" w:rsidRPr="003648C2" w:rsidRDefault="00090038" w:rsidP="003648C2">
      <w:pPr>
        <w:spacing w:after="0" w:line="240" w:lineRule="auto"/>
        <w:ind w:firstLine="567"/>
        <w:jc w:val="both"/>
        <w:rPr>
          <w:rFonts w:ascii="Times New Roman" w:eastAsia="Times New Roman" w:hAnsi="Times New Roman" w:cs="Times New Roman"/>
          <w:sz w:val="24"/>
          <w:szCs w:val="24"/>
        </w:rPr>
      </w:pPr>
    </w:p>
    <w:p w14:paraId="7BA5279B" w14:textId="77777777" w:rsidR="001B1A10" w:rsidRPr="003648C2" w:rsidRDefault="001B1A10"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09ED6D28" w14:textId="77777777" w:rsidR="001B1A10" w:rsidRPr="003648C2" w:rsidRDefault="001B1A10"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74815724" w14:textId="77777777" w:rsidR="001B1A10" w:rsidRPr="003648C2" w:rsidRDefault="001B1A10"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20F90873" w14:textId="77777777" w:rsidR="001B1A10" w:rsidRPr="003648C2" w:rsidRDefault="001B1A10"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0CC5EDBC" w14:textId="77777777" w:rsidR="001B1A10" w:rsidRPr="003648C2" w:rsidRDefault="001B1A10"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2.1. Визначення послідовності нуклеотидів у ДНК за структурою РНК. Визначення структури білка за послідовністю нуклеотидів у ДНК, і навпаки. Визначення структури гена, його молекулярної маси,довжини за масою білка, закодованого в цьому гені, і навпаки. визначення молекулярної маси білка за складом його компонентів. </w:t>
      </w:r>
    </w:p>
    <w:p w14:paraId="203E037D" w14:textId="77777777" w:rsidR="001B1A10" w:rsidRPr="003648C2" w:rsidRDefault="001B1A10" w:rsidP="003648C2">
      <w:pPr>
        <w:spacing w:after="0" w:line="240" w:lineRule="auto"/>
        <w:jc w:val="center"/>
        <w:rPr>
          <w:rFonts w:ascii="Times New Roman" w:eastAsia="Times New Roman" w:hAnsi="Times New Roman" w:cs="Times New Roman"/>
          <w:b/>
          <w:sz w:val="24"/>
          <w:szCs w:val="24"/>
        </w:rPr>
      </w:pPr>
    </w:p>
    <w:p w14:paraId="0618A31D" w14:textId="2009167C" w:rsidR="001B1A10" w:rsidRPr="003648C2" w:rsidRDefault="001B1A10"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2.1. Тест для контролю вхідного рівня знань.</w:t>
      </w:r>
    </w:p>
    <w:p w14:paraId="7A3634B2" w14:textId="77777777" w:rsidR="001B1A10" w:rsidRPr="003648C2" w:rsidRDefault="001B1A10"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0C909477" w14:textId="77777777" w:rsidR="001B1A10" w:rsidRPr="003648C2" w:rsidRDefault="001B1A10"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 експерименті до культури лейкоцитів додали стафілококи. У препараті, що виготовили з цієї культури, видно нейтрофільні лейкоцити, які містять велику кількість бактеріальних клітин, частина з яких уже напівперетравлена. Яку назву отримав цей процес?</w:t>
      </w:r>
    </w:p>
    <w:p w14:paraId="219C6031" w14:textId="77777777" w:rsidR="001B1A10" w:rsidRPr="003648C2" w:rsidRDefault="001B1A10"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Піноцитоз</w:t>
      </w:r>
    </w:p>
    <w:p w14:paraId="0722EBCE" w14:textId="77777777" w:rsidR="001B1A10" w:rsidRPr="003648C2" w:rsidRDefault="001B1A10"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Дифузія</w:t>
      </w:r>
    </w:p>
    <w:p w14:paraId="61BCF38F" w14:textId="77777777" w:rsidR="001B1A10" w:rsidRPr="003648C2" w:rsidRDefault="001B1A10"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Полегшена дифузія</w:t>
      </w:r>
    </w:p>
    <w:p w14:paraId="28D897DB" w14:textId="77777777" w:rsidR="001B1A10" w:rsidRPr="003648C2" w:rsidRDefault="001B1A10"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Фагоцитоз</w:t>
      </w:r>
    </w:p>
    <w:p w14:paraId="18467D69" w14:textId="77777777" w:rsidR="001B1A10" w:rsidRPr="003648C2" w:rsidRDefault="001B1A10"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Екзоцитоз</w:t>
      </w:r>
    </w:p>
    <w:p w14:paraId="6345D83E" w14:textId="77777777" w:rsidR="001B1A10" w:rsidRPr="003648C2" w:rsidRDefault="001B1A10"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p>
    <w:p w14:paraId="0985BE15"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У деяких одноклітинних організмів, наприклад, прісноводних амеб, живлення здійснюється шляхом фагоцитозу. В яких клітинах організму людини таке явище не є способом живлення, а здійснює захист макроорганізму від чужорідного?</w:t>
      </w:r>
    </w:p>
    <w:p w14:paraId="6AD9F342"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Еритроцитах</w:t>
      </w:r>
    </w:p>
    <w:p w14:paraId="46561DB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Лейкоцитах</w:t>
      </w:r>
    </w:p>
    <w:p w14:paraId="70BDECBC"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Епітелію травної системи</w:t>
      </w:r>
    </w:p>
    <w:p w14:paraId="412FD58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ab/>
        <w:t>D. Епітелію дихальної системи</w:t>
      </w:r>
    </w:p>
    <w:p w14:paraId="6320090A"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Епітелію видільної системи</w:t>
      </w:r>
    </w:p>
    <w:p w14:paraId="5F07B2C7"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p>
    <w:p w14:paraId="45625695"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Під електронним мікроскопом виявлено секреторні клітини підшлункової залози, в яких є добре розвинутий пластинчастий комплекс Гольджі. Накопичені в ньому білки утворили гранули, частина з яких виведена через цитоплазматичну мембрану за межі клітини. Яку назву отримав цей процес?</w:t>
      </w:r>
    </w:p>
    <w:p w14:paraId="68A0673F"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Дифузія</w:t>
      </w:r>
    </w:p>
    <w:p w14:paraId="6CA5C2E9"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Фагоцитоз</w:t>
      </w:r>
    </w:p>
    <w:p w14:paraId="2E335B7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Екзоцитоз</w:t>
      </w:r>
    </w:p>
    <w:p w14:paraId="03495AD3"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Активний транспорт</w:t>
      </w:r>
    </w:p>
    <w:p w14:paraId="302DFBAA"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Е. Осмос</w:t>
      </w:r>
    </w:p>
    <w:p w14:paraId="6F1C6646"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F8C8125"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Речовини виводяться з клітини внаслідок з’єднання мембранної структури апарату Гольджі з плазмалемою. Вміст такої структури викидається за межі клітини. Яку назву отримав цей процес?</w:t>
      </w:r>
    </w:p>
    <w:p w14:paraId="3C4329B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Осмос</w:t>
      </w:r>
    </w:p>
    <w:p w14:paraId="77A3C03E"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Ендоцитоз</w:t>
      </w:r>
    </w:p>
    <w:p w14:paraId="6013134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Полегшена дифузія</w:t>
      </w:r>
    </w:p>
    <w:p w14:paraId="56D70493"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Екзоцитоз</w:t>
      </w:r>
    </w:p>
    <w:p w14:paraId="11D75253"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Проста дифузія</w:t>
      </w:r>
    </w:p>
    <w:p w14:paraId="0C7DE23E"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45D1ED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На занятті студенти помістили еритроцити в поживне середовище, в якому концентрація солей нижча, ніж у клітині. Вода </w:t>
      </w:r>
      <w:r w:rsidRPr="003648C2">
        <w:rPr>
          <w:rFonts w:ascii="Times New Roman" w:eastAsia="Times New Roman" w:hAnsi="Times New Roman" w:cs="Times New Roman"/>
          <w:sz w:val="24"/>
          <w:szCs w:val="24"/>
        </w:rPr>
        <w:t>надходить</w:t>
      </w:r>
      <w:r w:rsidRPr="003648C2">
        <w:rPr>
          <w:rFonts w:ascii="Times New Roman" w:eastAsia="Times New Roman" w:hAnsi="Times New Roman" w:cs="Times New Roman"/>
          <w:color w:val="000000"/>
          <w:sz w:val="24"/>
          <w:szCs w:val="24"/>
        </w:rPr>
        <w:t xml:space="preserve"> ззовні всередину клітини, внаслідок чого об’єм еритроциту збільшився, він лопнув, тобто відбувся </w:t>
      </w:r>
      <w:r w:rsidRPr="003648C2">
        <w:rPr>
          <w:rFonts w:ascii="Times New Roman" w:eastAsia="Times New Roman" w:hAnsi="Times New Roman" w:cs="Times New Roman"/>
          <w:sz w:val="24"/>
          <w:szCs w:val="24"/>
        </w:rPr>
        <w:t>“</w:t>
      </w:r>
      <w:r w:rsidRPr="003648C2">
        <w:rPr>
          <w:rFonts w:ascii="Times New Roman" w:eastAsia="Times New Roman" w:hAnsi="Times New Roman" w:cs="Times New Roman"/>
          <w:color w:val="000000"/>
          <w:sz w:val="24"/>
          <w:szCs w:val="24"/>
        </w:rPr>
        <w:t>гіпотонічний шок</w:t>
      </w:r>
      <w:r w:rsidRPr="003648C2">
        <w:rPr>
          <w:rFonts w:ascii="Times New Roman" w:eastAsia="Times New Roman" w:hAnsi="Times New Roman" w:cs="Times New Roman"/>
          <w:sz w:val="24"/>
          <w:szCs w:val="24"/>
        </w:rPr>
        <w:t>”</w:t>
      </w:r>
      <w:r w:rsidRPr="003648C2">
        <w:rPr>
          <w:rFonts w:ascii="Times New Roman" w:eastAsia="Times New Roman" w:hAnsi="Times New Roman" w:cs="Times New Roman"/>
          <w:color w:val="000000"/>
          <w:sz w:val="24"/>
          <w:szCs w:val="24"/>
        </w:rPr>
        <w:t>. Який механізм транспорту має місце в цьому випадку?</w:t>
      </w:r>
    </w:p>
    <w:p w14:paraId="13741DE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Електродифузія іонів</w:t>
      </w:r>
    </w:p>
    <w:p w14:paraId="68AC08EC"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Екзоцитоз</w:t>
      </w:r>
    </w:p>
    <w:p w14:paraId="2ADF360E"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Осмос</w:t>
      </w:r>
    </w:p>
    <w:p w14:paraId="50297547"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Фагоцитоз</w:t>
      </w:r>
    </w:p>
    <w:p w14:paraId="6184F57D"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Полегшена дифузія</w:t>
      </w:r>
    </w:p>
    <w:p w14:paraId="44CAAE4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E8D9D69"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Машина швидкої медичної допомоги доставила до хірургічного відділення хворого на гострий апендицит. Його було прооперовано під ефірним наркозом. Який механізм проникнення цієї наркотичної речовини через мембрани клітин головного мозку пацієнта?</w:t>
      </w:r>
    </w:p>
    <w:p w14:paraId="09DC8C0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Електродифузія іонів</w:t>
      </w:r>
    </w:p>
    <w:p w14:paraId="6CF4BBF0"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Осмос</w:t>
      </w:r>
    </w:p>
    <w:p w14:paraId="03DAC666"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Дифузія через біліпідний шар</w:t>
      </w:r>
    </w:p>
    <w:p w14:paraId="7AF9F33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Дифузія через білки-переносники</w:t>
      </w:r>
    </w:p>
    <w:p w14:paraId="61F4A613"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Фагоцитоз</w:t>
      </w:r>
    </w:p>
    <w:p w14:paraId="01941520"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Водій автомобіля в степу виявив нестачу бензину. Заправляючи авто з каністри, він випадково проковтнув незначну кількість бензину, внаслідок чого в нього з’явилися першіння в горлі, головний біль, нудота, запаморочення тощо. Який механізм проникнення цієї речовини через клітинні мембрани?</w:t>
      </w:r>
    </w:p>
    <w:p w14:paraId="28FB2785"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Електродифузія іонів</w:t>
      </w:r>
    </w:p>
    <w:p w14:paraId="4627EA5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Осмос</w:t>
      </w:r>
    </w:p>
    <w:p w14:paraId="0454F1F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Дифузія через біліпідний шар</w:t>
      </w:r>
    </w:p>
    <w:p w14:paraId="49D36C4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Дифузія через білки- переносники</w:t>
      </w:r>
    </w:p>
    <w:p w14:paraId="4EEE51BC"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Фагоцитоз</w:t>
      </w:r>
    </w:p>
    <w:p w14:paraId="27C286FE"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У хлопчика 2,5 років порушився нормальний розвиток скелету. Педіатр встановив діагноз “Вітамінозалежний рахіт”, призначивши хворому прийом жиророзчинного вітаміну D3. Який механізм проникнення цього вітаміну через клітинні мембрани?</w:t>
      </w:r>
    </w:p>
    <w:p w14:paraId="6CC1951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ab/>
        <w:t>А. Активний транспорт</w:t>
      </w:r>
    </w:p>
    <w:p w14:paraId="5982676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Осмос</w:t>
      </w:r>
    </w:p>
    <w:p w14:paraId="7AC4D92A"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Дифузія через біліпідний шар</w:t>
      </w:r>
    </w:p>
    <w:p w14:paraId="6CCC13C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Дифузія через білки-переносники</w:t>
      </w:r>
    </w:p>
    <w:p w14:paraId="6C20568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Фагоцитоз</w:t>
      </w:r>
    </w:p>
    <w:p w14:paraId="2FA4FFD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9. В епітеліальній клітині людини внаслідок впливу ультрафіолетових променів пошкоджено цілісність </w:t>
      </w:r>
      <w:r w:rsidRPr="003648C2">
        <w:rPr>
          <w:rFonts w:ascii="Times New Roman" w:eastAsia="Times New Roman" w:hAnsi="Times New Roman" w:cs="Times New Roman"/>
          <w:sz w:val="24"/>
          <w:szCs w:val="24"/>
        </w:rPr>
        <w:t>плазмолеми</w:t>
      </w:r>
      <w:r w:rsidRPr="003648C2">
        <w:rPr>
          <w:rFonts w:ascii="Times New Roman" w:eastAsia="Times New Roman" w:hAnsi="Times New Roman" w:cs="Times New Roman"/>
          <w:color w:val="000000"/>
          <w:sz w:val="24"/>
          <w:szCs w:val="24"/>
        </w:rPr>
        <w:t xml:space="preserve">. За рахунок яких органоїдів клітини може </w:t>
      </w:r>
      <w:r w:rsidRPr="003648C2">
        <w:rPr>
          <w:rFonts w:ascii="Times New Roman" w:eastAsia="Times New Roman" w:hAnsi="Times New Roman" w:cs="Times New Roman"/>
          <w:sz w:val="24"/>
          <w:szCs w:val="24"/>
        </w:rPr>
        <w:t>відбуватися</w:t>
      </w:r>
      <w:r w:rsidRPr="003648C2">
        <w:rPr>
          <w:rFonts w:ascii="Times New Roman" w:eastAsia="Times New Roman" w:hAnsi="Times New Roman" w:cs="Times New Roman"/>
          <w:color w:val="000000"/>
          <w:sz w:val="24"/>
          <w:szCs w:val="24"/>
        </w:rPr>
        <w:t xml:space="preserve"> синтез структурних компонентів і поновлення цієї біологічної мембрани?</w:t>
      </w:r>
    </w:p>
    <w:p w14:paraId="67F6CF5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Лізосом</w:t>
      </w:r>
    </w:p>
    <w:p w14:paraId="027E05D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Мітохондрій</w:t>
      </w:r>
    </w:p>
    <w:p w14:paraId="37B2E7E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Комплексу Гольджі</w:t>
      </w:r>
    </w:p>
    <w:p w14:paraId="6576E70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ЕПС</w:t>
      </w:r>
    </w:p>
    <w:p w14:paraId="1D8ACAAC"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Центросом</w:t>
      </w:r>
    </w:p>
    <w:p w14:paraId="708DE00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На електронній мікрофотографії клітини дослідник виявив надмолекулярну структуру – глікозильні групи глікокаліксу, що мають вигляд коротких нерозгалужених </w:t>
      </w:r>
      <w:r w:rsidRPr="003648C2">
        <w:rPr>
          <w:rFonts w:ascii="Times New Roman" w:eastAsia="Times New Roman" w:hAnsi="Times New Roman" w:cs="Times New Roman"/>
          <w:sz w:val="24"/>
          <w:szCs w:val="24"/>
        </w:rPr>
        <w:t>ланцюгів</w:t>
      </w:r>
      <w:r w:rsidRPr="003648C2">
        <w:rPr>
          <w:rFonts w:ascii="Times New Roman" w:eastAsia="Times New Roman" w:hAnsi="Times New Roman" w:cs="Times New Roman"/>
          <w:color w:val="000000"/>
          <w:sz w:val="24"/>
          <w:szCs w:val="24"/>
        </w:rPr>
        <w:t xml:space="preserve"> вуглеводів, щільно зв’язаних із мембранними білками та ліпідами. Яку основну функцію відіграють ці структури в цитоплазматичній мембрані клітини?</w:t>
      </w:r>
    </w:p>
    <w:p w14:paraId="0DD7770F"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Бар’єрну</w:t>
      </w:r>
    </w:p>
    <w:p w14:paraId="1DFF351F"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Структурну</w:t>
      </w:r>
    </w:p>
    <w:p w14:paraId="62A5A25A"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Пасивного транспорту</w:t>
      </w:r>
    </w:p>
    <w:p w14:paraId="07524A77"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Рецепторну</w:t>
      </w:r>
    </w:p>
    <w:p w14:paraId="7AFF5CB1"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Ферментативну</w:t>
      </w:r>
    </w:p>
    <w:p w14:paraId="3193EB9C"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11. На практичному занятті студенти </w:t>
      </w:r>
      <w:r w:rsidRPr="003648C2">
        <w:rPr>
          <w:rFonts w:ascii="Times New Roman" w:eastAsia="Times New Roman" w:hAnsi="Times New Roman" w:cs="Times New Roman"/>
          <w:sz w:val="24"/>
          <w:szCs w:val="24"/>
        </w:rPr>
        <w:t>вивчали</w:t>
      </w:r>
      <w:r w:rsidRPr="003648C2">
        <w:rPr>
          <w:rFonts w:ascii="Times New Roman" w:eastAsia="Times New Roman" w:hAnsi="Times New Roman" w:cs="Times New Roman"/>
          <w:color w:val="000000"/>
          <w:sz w:val="24"/>
          <w:szCs w:val="24"/>
        </w:rPr>
        <w:t xml:space="preserve"> забарвлений мазок крові миші з бактеріями, які фагоцитовано лейкоцитами. Які органели клітини завершують перетравлення цих мікроорганізмів?</w:t>
      </w:r>
    </w:p>
    <w:p w14:paraId="12C29C83"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Лізосоми</w:t>
      </w:r>
    </w:p>
    <w:p w14:paraId="4EFB0317"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Мітохондрії</w:t>
      </w:r>
    </w:p>
    <w:p w14:paraId="0EB2575C"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Апарат Гольджі</w:t>
      </w:r>
    </w:p>
    <w:p w14:paraId="6ACE1B4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Гранулярна ЕПС</w:t>
      </w:r>
    </w:p>
    <w:p w14:paraId="7FF8FE67"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Рибосоми</w:t>
      </w:r>
    </w:p>
    <w:p w14:paraId="0E44BB9E"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Деякі хромосоми людини мають супутники. Які ці хромосоми за формою?</w:t>
      </w:r>
    </w:p>
    <w:p w14:paraId="7DDE5C29"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Метацентричні</w:t>
      </w:r>
    </w:p>
    <w:p w14:paraId="568280D6"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Субметацентричні</w:t>
      </w:r>
    </w:p>
    <w:p w14:paraId="679579F7"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Акроцентричні</w:t>
      </w:r>
    </w:p>
    <w:p w14:paraId="6C74EBF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Телоцентричні</w:t>
      </w:r>
    </w:p>
    <w:p w14:paraId="5C8D70DE"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Гігантські</w:t>
      </w:r>
    </w:p>
    <w:p w14:paraId="392FE484" w14:textId="77777777" w:rsidR="001B1A10" w:rsidRPr="003648C2" w:rsidRDefault="001B1A10"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p>
    <w:p w14:paraId="7D5E7D0F"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У науковій лабораторії ядра клітин обробили препаратом, який зруйнував лужні білки – гістони. Які компоненти клітин зміняться внаслідок цього в першу чергу?</w:t>
      </w:r>
    </w:p>
    <w:p w14:paraId="2CF091E0"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A. Плазмалема</w:t>
      </w:r>
    </w:p>
    <w:p w14:paraId="241907B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B. Ядерця</w:t>
      </w:r>
    </w:p>
    <w:p w14:paraId="6F4A641A"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C. Рибосоми</w:t>
      </w:r>
    </w:p>
    <w:p w14:paraId="13EF2B1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Каріолема</w:t>
      </w:r>
    </w:p>
    <w:p w14:paraId="5955C02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E. Хромосоми</w:t>
      </w:r>
    </w:p>
    <w:p w14:paraId="49B8FF4B"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У клітинах містяться молекули рРНК, іРНК, тРНК. Де відбувається синтез всіх цих типів РНК?</w:t>
      </w:r>
    </w:p>
    <w:p w14:paraId="5926AE65" w14:textId="77777777" w:rsidR="001B1A10" w:rsidRPr="003648C2" w:rsidRDefault="001B1A10"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У лізосомах</w:t>
      </w:r>
    </w:p>
    <w:p w14:paraId="3BFD43D7" w14:textId="77777777" w:rsidR="001B1A10" w:rsidRPr="003648C2" w:rsidRDefault="001B1A10"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На полісомах</w:t>
      </w:r>
    </w:p>
    <w:p w14:paraId="7E205F33" w14:textId="77777777" w:rsidR="001B1A10" w:rsidRPr="003648C2" w:rsidRDefault="001B1A10"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В ядрі</w:t>
      </w:r>
    </w:p>
    <w:p w14:paraId="3AF12E66" w14:textId="77777777" w:rsidR="001B1A10" w:rsidRPr="003648C2" w:rsidRDefault="001B1A10"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У гладенькій ЕПС</w:t>
      </w:r>
    </w:p>
    <w:p w14:paraId="518DD718" w14:textId="77777777" w:rsidR="001B1A10" w:rsidRPr="003648C2" w:rsidRDefault="001B1A10"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У пластинчастому комплексі Гольджі</w:t>
      </w:r>
    </w:p>
    <w:p w14:paraId="49819DF8"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15. Ген є одиницею спадкової інформації. До молекули якої речовини має відношення цей термін в клітинах еукаріот?</w:t>
      </w:r>
    </w:p>
    <w:p w14:paraId="0C95FC4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РНК</w:t>
      </w:r>
    </w:p>
    <w:p w14:paraId="70FCDB3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ДНК</w:t>
      </w:r>
    </w:p>
    <w:p w14:paraId="2F7253C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Білка</w:t>
      </w:r>
    </w:p>
    <w:p w14:paraId="5005A754"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іРНК</w:t>
      </w:r>
    </w:p>
    <w:p w14:paraId="03F122C7"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Певної амінокислоти</w:t>
      </w:r>
    </w:p>
    <w:p w14:paraId="54CFD6ED"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p w14:paraId="44752980"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709"/>
        <w:gridCol w:w="708"/>
        <w:gridCol w:w="709"/>
        <w:gridCol w:w="567"/>
        <w:gridCol w:w="816"/>
      </w:tblGrid>
      <w:tr w:rsidR="001B1A10" w:rsidRPr="003648C2" w14:paraId="0E246334" w14:textId="77777777" w:rsidTr="008F7597">
        <w:tc>
          <w:tcPr>
            <w:tcW w:w="529" w:type="dxa"/>
          </w:tcPr>
          <w:p w14:paraId="5DC5E073"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0B408A86"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460EFBFD"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47E5F36C"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5BB86042"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4B519EA4"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153FCB2E"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4B624FC5"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159B0AEA"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77FE7E62"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709" w:type="dxa"/>
          </w:tcPr>
          <w:p w14:paraId="79436B76"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708" w:type="dxa"/>
          </w:tcPr>
          <w:p w14:paraId="2A7E836E"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709" w:type="dxa"/>
          </w:tcPr>
          <w:p w14:paraId="5284ECA6"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567" w:type="dxa"/>
          </w:tcPr>
          <w:p w14:paraId="50778667"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816" w:type="dxa"/>
          </w:tcPr>
          <w:p w14:paraId="146BFF0D"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1B1A10" w:rsidRPr="003648C2" w14:paraId="0293A251" w14:textId="77777777" w:rsidTr="008F7597">
        <w:tc>
          <w:tcPr>
            <w:tcW w:w="529" w:type="dxa"/>
          </w:tcPr>
          <w:p w14:paraId="24FE6E53"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561" w:type="dxa"/>
          </w:tcPr>
          <w:p w14:paraId="4FDB34FA"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697" w:type="dxa"/>
          </w:tcPr>
          <w:p w14:paraId="278C37F5"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698" w:type="dxa"/>
          </w:tcPr>
          <w:p w14:paraId="494B8360"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600" w:type="dxa"/>
          </w:tcPr>
          <w:p w14:paraId="70FBDDC0"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567" w:type="dxa"/>
          </w:tcPr>
          <w:p w14:paraId="097713D4"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567" w:type="dxa"/>
          </w:tcPr>
          <w:p w14:paraId="38404FE8"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567" w:type="dxa"/>
          </w:tcPr>
          <w:p w14:paraId="16465159"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567" w:type="dxa"/>
          </w:tcPr>
          <w:p w14:paraId="22AB838C"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709" w:type="dxa"/>
          </w:tcPr>
          <w:p w14:paraId="28E25EE3"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709" w:type="dxa"/>
          </w:tcPr>
          <w:p w14:paraId="0F5EF9D1"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708" w:type="dxa"/>
          </w:tcPr>
          <w:p w14:paraId="49A2881D"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709" w:type="dxa"/>
          </w:tcPr>
          <w:p w14:paraId="7B4C9B6B"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567" w:type="dxa"/>
          </w:tcPr>
          <w:p w14:paraId="44F364BC"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c>
          <w:tcPr>
            <w:tcW w:w="816" w:type="dxa"/>
          </w:tcPr>
          <w:p w14:paraId="486C6CB8" w14:textId="77777777" w:rsidR="001B1A10" w:rsidRPr="003648C2" w:rsidRDefault="001B1A10" w:rsidP="003648C2">
            <w:pPr>
              <w:spacing w:after="0" w:line="240" w:lineRule="auto"/>
              <w:jc w:val="center"/>
              <w:rPr>
                <w:rFonts w:ascii="Times New Roman" w:eastAsia="Times New Roman" w:hAnsi="Times New Roman" w:cs="Times New Roman"/>
                <w:sz w:val="24"/>
                <w:szCs w:val="24"/>
              </w:rPr>
            </w:pPr>
          </w:p>
        </w:tc>
      </w:tr>
    </w:tbl>
    <w:p w14:paraId="74C6BE3C" w14:textId="77777777" w:rsidR="001B1A10" w:rsidRPr="003648C2" w:rsidRDefault="001B1A10" w:rsidP="003648C2">
      <w:pPr>
        <w:spacing w:line="240" w:lineRule="auto"/>
        <w:jc w:val="center"/>
        <w:rPr>
          <w:rFonts w:ascii="Times New Roman" w:eastAsia="Times New Roman" w:hAnsi="Times New Roman" w:cs="Times New Roman"/>
          <w:b/>
          <w:sz w:val="24"/>
          <w:szCs w:val="24"/>
        </w:rPr>
      </w:pPr>
    </w:p>
    <w:p w14:paraId="78F9EB09" w14:textId="63AAA788" w:rsidR="00090038" w:rsidRPr="003648C2" w:rsidRDefault="001B1A10"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090038" w:rsidRPr="003648C2">
        <w:rPr>
          <w:rFonts w:ascii="Times New Roman" w:eastAsia="Times New Roman" w:hAnsi="Times New Roman" w:cs="Times New Roman"/>
          <w:b/>
          <w:sz w:val="24"/>
          <w:szCs w:val="24"/>
        </w:rPr>
        <w:t>2. Практична частина</w:t>
      </w:r>
    </w:p>
    <w:p w14:paraId="26BAAEBC" w14:textId="3C2D10D1" w:rsidR="00090038" w:rsidRPr="003648C2" w:rsidRDefault="001B1A10"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w:t>
      </w:r>
      <w:r w:rsidR="00090038" w:rsidRPr="003648C2">
        <w:rPr>
          <w:rFonts w:ascii="Times New Roman" w:eastAsia="Times New Roman" w:hAnsi="Times New Roman" w:cs="Times New Roman"/>
          <w:b/>
          <w:sz w:val="24"/>
          <w:szCs w:val="24"/>
        </w:rPr>
        <w:t xml:space="preserve">2.1. </w:t>
      </w:r>
      <w:r w:rsidR="00090038" w:rsidRPr="003648C2">
        <w:rPr>
          <w:rFonts w:ascii="Times New Roman" w:eastAsia="Times New Roman" w:hAnsi="Times New Roman" w:cs="Times New Roman"/>
          <w:sz w:val="24"/>
          <w:szCs w:val="24"/>
        </w:rPr>
        <w:t>Визначення послідовності нуклеотидів у ДНК за структурою РНК.</w:t>
      </w:r>
    </w:p>
    <w:p w14:paraId="62CE1C84" w14:textId="2E5213F6" w:rsidR="00090038" w:rsidRPr="003648C2" w:rsidRDefault="001B1A10"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w:t>
      </w:r>
      <w:r w:rsidR="00090038" w:rsidRPr="003648C2">
        <w:rPr>
          <w:rFonts w:ascii="Times New Roman" w:eastAsia="Times New Roman" w:hAnsi="Times New Roman" w:cs="Times New Roman"/>
          <w:b/>
          <w:sz w:val="24"/>
          <w:szCs w:val="24"/>
        </w:rPr>
        <w:t>2.2.</w:t>
      </w:r>
      <w:r w:rsidRPr="003648C2">
        <w:rPr>
          <w:rFonts w:ascii="Times New Roman" w:eastAsia="Times New Roman" w:hAnsi="Times New Roman" w:cs="Times New Roman"/>
          <w:b/>
          <w:sz w:val="24"/>
          <w:szCs w:val="24"/>
        </w:rPr>
        <w:t xml:space="preserve"> </w:t>
      </w:r>
      <w:r w:rsidR="00090038" w:rsidRPr="003648C2">
        <w:rPr>
          <w:rFonts w:ascii="Times New Roman" w:eastAsia="Times New Roman" w:hAnsi="Times New Roman" w:cs="Times New Roman"/>
          <w:sz w:val="24"/>
          <w:szCs w:val="24"/>
        </w:rPr>
        <w:t xml:space="preserve">Визначення структури білка за послідовністю нуклеотидів у ДНК, і навпаки. </w:t>
      </w:r>
    </w:p>
    <w:p w14:paraId="1828D2F7" w14:textId="3C01DB97" w:rsidR="00090038" w:rsidRPr="003648C2" w:rsidRDefault="001B1A10"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w:t>
      </w:r>
      <w:r w:rsidR="00090038" w:rsidRPr="003648C2">
        <w:rPr>
          <w:rFonts w:ascii="Times New Roman" w:eastAsia="Times New Roman" w:hAnsi="Times New Roman" w:cs="Times New Roman"/>
          <w:b/>
          <w:sz w:val="24"/>
          <w:szCs w:val="24"/>
        </w:rPr>
        <w:t xml:space="preserve">2.3. </w:t>
      </w:r>
      <w:r w:rsidR="00090038" w:rsidRPr="003648C2">
        <w:rPr>
          <w:rFonts w:ascii="Times New Roman" w:eastAsia="Times New Roman" w:hAnsi="Times New Roman" w:cs="Times New Roman"/>
          <w:sz w:val="24"/>
          <w:szCs w:val="24"/>
        </w:rPr>
        <w:t xml:space="preserve">Визначення структури гена, його молекулярної маси, довжини за масою білка, закодованого в цьому гені, і навпаки. визначення молекулярної маси білка за складом його компонентів. </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3334B9CF" w14:textId="77777777" w:rsidTr="00090038">
        <w:tc>
          <w:tcPr>
            <w:tcW w:w="9571" w:type="dxa"/>
            <w:shd w:val="clear" w:color="auto" w:fill="EBF1DD"/>
          </w:tcPr>
          <w:p w14:paraId="283C8AB8" w14:textId="77777777" w:rsidR="00090038" w:rsidRPr="003648C2" w:rsidRDefault="00090038"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Генетичний код — </w:t>
            </w:r>
            <w:r w:rsidRPr="003648C2">
              <w:rPr>
                <w:rFonts w:ascii="Times New Roman" w:eastAsia="Times New Roman" w:hAnsi="Times New Roman" w:cs="Times New Roman"/>
                <w:sz w:val="24"/>
                <w:szCs w:val="24"/>
              </w:rPr>
              <w:t>це система запису генетичної інформації про послідовність розташування амінокислот у білках у вигляді послідовності нуклеотидів у ДНК або РНК.</w:t>
            </w:r>
          </w:p>
          <w:p w14:paraId="35A276B5" w14:textId="77777777" w:rsidR="00090038" w:rsidRPr="003648C2" w:rsidRDefault="00090038"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Кожній амінокислоті білка відповідає послідовність з трьох розташованих один за одним нуклеотидів ДНК — триплет.</w:t>
            </w:r>
          </w:p>
          <w:p w14:paraId="34B0CAA2" w14:textId="77777777" w:rsidR="00090038" w:rsidRPr="003648C2" w:rsidRDefault="00090038"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Кожен триплет нуклеотидів кодує певну амінокислоту, яка буде вбудована у поліпептидний ланцюг.</w:t>
            </w:r>
          </w:p>
          <w:p w14:paraId="7D5A6A43" w14:textId="77777777" w:rsidR="00090038" w:rsidRPr="003648C2" w:rsidRDefault="00090038"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До складу ДНК можуть входити чотири нітрогеновмісних основи: аденін (А), гуанін (Г), тимін (Т) і цитозин (Ц). Число сполучень з 4 по 3 складає 4</w:t>
            </w:r>
            <w:r w:rsidRPr="003648C2">
              <w:rPr>
                <w:rFonts w:ascii="Times New Roman" w:eastAsia="Times New Roman" w:hAnsi="Times New Roman" w:cs="Times New Roman"/>
                <w:sz w:val="24"/>
                <w:szCs w:val="24"/>
                <w:vertAlign w:val="superscript"/>
              </w:rPr>
              <w:t>3</w:t>
            </w:r>
            <w:r w:rsidRPr="003648C2">
              <w:rPr>
                <w:rFonts w:ascii="Times New Roman" w:eastAsia="Times New Roman" w:hAnsi="Times New Roman" w:cs="Times New Roman"/>
                <w:sz w:val="24"/>
                <w:szCs w:val="24"/>
              </w:rPr>
              <w:t>=64, тобто ДНК може кодувати 64 амінокислоти. Проте кодується тільки 20 амінокислот.</w:t>
            </w:r>
          </w:p>
          <w:p w14:paraId="10AB7C23" w14:textId="77777777" w:rsidR="00090038" w:rsidRPr="003648C2" w:rsidRDefault="00090038" w:rsidP="003648C2">
            <w:pPr>
              <w:spacing w:after="0" w:line="240" w:lineRule="auto"/>
              <w:ind w:firstLine="567"/>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Багатьом амінокислотам відповідає не один, а декілька кодонів. Передбачається, що така властивість генетичного коду (</w:t>
            </w:r>
            <w:r w:rsidRPr="003648C2">
              <w:rPr>
                <w:rFonts w:ascii="Times New Roman" w:eastAsia="Times New Roman" w:hAnsi="Times New Roman" w:cs="Times New Roman"/>
                <w:i/>
                <w:sz w:val="24"/>
                <w:szCs w:val="24"/>
              </w:rPr>
              <w:t>виродженість</w:t>
            </w:r>
            <w:r w:rsidRPr="003648C2">
              <w:rPr>
                <w:rFonts w:ascii="Times New Roman" w:eastAsia="Times New Roman" w:hAnsi="Times New Roman" w:cs="Times New Roman"/>
                <w:sz w:val="24"/>
                <w:szCs w:val="24"/>
              </w:rPr>
              <w:t>) підвищує надійність зберігання і передачі генетичної інформації під час ділення клітин.</w:t>
            </w:r>
          </w:p>
          <w:p w14:paraId="1DC5FE7E" w14:textId="77777777" w:rsidR="00090038" w:rsidRPr="003648C2" w:rsidRDefault="00090038" w:rsidP="003648C2">
            <w:pPr>
              <w:spacing w:after="0" w:line="240" w:lineRule="auto"/>
              <w:contextualSpacing/>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Приклад:</w:t>
            </w:r>
          </w:p>
          <w:p w14:paraId="4FC0EEF4" w14:textId="77777777" w:rsidR="00090038" w:rsidRPr="003648C2" w:rsidRDefault="00090038"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амінокислоті аланіну відповідає 4 триплета — ЦГА, ЦГГ, ЦГТ і ЦГЦ. Звідси випливає, що випадкова помилка у третьому нуклеотиді кодону не може призвести до змін у структурі білка — у будь-якому випадку це буде кодон аланіну.</w:t>
            </w:r>
          </w:p>
          <w:p w14:paraId="379BF5E9" w14:textId="6AE1E80A" w:rsidR="00090038" w:rsidRPr="003648C2" w:rsidRDefault="00090038" w:rsidP="003648C2">
            <w:pPr>
              <w:spacing w:after="0" w:line="240" w:lineRule="auto"/>
              <w:ind w:firstLine="567"/>
              <w:contextualSpacing/>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Карта генетичного коду відображає, які триплети у ДНК відповідають тій чи іншій з 20 амінокислот, що входять до складу білків</w:t>
            </w:r>
            <w:r w:rsidRPr="003648C2">
              <w:rPr>
                <w:rFonts w:ascii="Times New Roman" w:eastAsia="Times New Roman" w:hAnsi="Times New Roman" w:cs="Times New Roman"/>
                <w:b/>
                <w:sz w:val="24"/>
                <w:szCs w:val="24"/>
              </w:rPr>
              <w:t>.</w:t>
            </w:r>
          </w:p>
          <w:p w14:paraId="778FB540" w14:textId="77777777" w:rsidR="00127686" w:rsidRPr="003648C2" w:rsidRDefault="00127686" w:rsidP="003648C2">
            <w:pPr>
              <w:spacing w:after="0" w:line="240" w:lineRule="auto"/>
              <w:ind w:firstLine="567"/>
              <w:contextualSpacing/>
              <w:jc w:val="both"/>
              <w:rPr>
                <w:rFonts w:ascii="Times New Roman" w:eastAsia="Times New Roman" w:hAnsi="Times New Roman" w:cs="Times New Roman"/>
                <w:b/>
                <w:sz w:val="24"/>
                <w:szCs w:val="24"/>
              </w:rPr>
            </w:pPr>
          </w:p>
          <w:p w14:paraId="7535BB5E" w14:textId="77777777" w:rsidR="00090038" w:rsidRPr="003648C2" w:rsidRDefault="00090038" w:rsidP="003648C2">
            <w:pPr>
              <w:spacing w:after="0" w:line="240" w:lineRule="auto"/>
              <w:ind w:firstLine="567"/>
              <w:contextualSpacing/>
              <w:jc w:val="both"/>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lastRenderedPageBreak/>
              <w:drawing>
                <wp:inline distT="0" distB="0" distL="0" distR="0" wp14:anchorId="2F0CC18B" wp14:editId="2392E0EA">
                  <wp:extent cx="5561744" cy="2965450"/>
                  <wp:effectExtent l="0" t="0" r="1270" b="6350"/>
                  <wp:docPr id="115" name="image8.jpg" descr="F:\ХММУ\БИОЛОГИЯ\ПРАКТИКА 1 семестр\генетичний код таблиця.jpg"/>
                  <wp:cNvGraphicFramePr/>
                  <a:graphic xmlns:a="http://schemas.openxmlformats.org/drawingml/2006/main">
                    <a:graphicData uri="http://schemas.openxmlformats.org/drawingml/2006/picture">
                      <pic:pic xmlns:pic="http://schemas.openxmlformats.org/drawingml/2006/picture">
                        <pic:nvPicPr>
                          <pic:cNvPr id="0" name="image8.jpg" descr="F:\ХММУ\БИОЛОГИЯ\ПРАКТИКА 1 семестр\генетичний код таблиця.jpg"/>
                          <pic:cNvPicPr preferRelativeResize="0"/>
                        </pic:nvPicPr>
                        <pic:blipFill>
                          <a:blip r:embed="rId61"/>
                          <a:srcRect/>
                          <a:stretch>
                            <a:fillRect/>
                          </a:stretch>
                        </pic:blipFill>
                        <pic:spPr>
                          <a:xfrm>
                            <a:off x="0" y="0"/>
                            <a:ext cx="5632593" cy="3003226"/>
                          </a:xfrm>
                          <a:prstGeom prst="rect">
                            <a:avLst/>
                          </a:prstGeom>
                          <a:ln/>
                        </pic:spPr>
                      </pic:pic>
                    </a:graphicData>
                  </a:graphic>
                </wp:inline>
              </w:drawing>
            </w:r>
          </w:p>
          <w:p w14:paraId="2961E92E"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Правила користування таблицею:</w:t>
            </w:r>
          </w:p>
          <w:p w14:paraId="2C3B5012" w14:textId="77777777" w:rsidR="00090038" w:rsidRPr="003648C2" w:rsidRDefault="00090038" w:rsidP="003648C2">
            <w:pPr>
              <w:spacing w:after="0" w:line="240" w:lineRule="auto"/>
              <w:ind w:firstLine="567"/>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Перший нуклеотид у триплеті береться з лівого вертикального рядка, другий — з верхнього горизонтального рядка, а третій — з правого вертикального. </w:t>
            </w:r>
          </w:p>
          <w:p w14:paraId="7A7B8B84" w14:textId="77777777" w:rsidR="00090038" w:rsidRPr="003648C2" w:rsidRDefault="00090038" w:rsidP="003648C2">
            <w:pPr>
              <w:spacing w:after="0" w:line="240" w:lineRule="auto"/>
              <w:ind w:firstLine="567"/>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Там, де будуть перетинатися лінії, що йдуть від усіх трьох нуклеотидів, і буде назва потрібної  амінокислоти.</w:t>
            </w:r>
          </w:p>
          <w:p w14:paraId="70A44401" w14:textId="77777777" w:rsidR="00090038" w:rsidRPr="003648C2" w:rsidRDefault="00090038" w:rsidP="003648C2">
            <w:pPr>
              <w:spacing w:after="0" w:line="240" w:lineRule="auto"/>
              <w:ind w:firstLine="567"/>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Оскільки у молекулі ДНК містяться сотні генів, то до її складу обов'язково входять триплети — </w:t>
            </w:r>
            <w:r w:rsidRPr="003648C2">
              <w:rPr>
                <w:rFonts w:ascii="Times New Roman" w:eastAsia="Times New Roman" w:hAnsi="Times New Roman" w:cs="Times New Roman"/>
                <w:b/>
                <w:sz w:val="24"/>
                <w:szCs w:val="24"/>
              </w:rPr>
              <w:t>стоп-кодони</w:t>
            </w:r>
            <w:r w:rsidRPr="003648C2">
              <w:rPr>
                <w:rFonts w:ascii="Times New Roman" w:eastAsia="Times New Roman" w:hAnsi="Times New Roman" w:cs="Times New Roman"/>
                <w:sz w:val="24"/>
                <w:szCs w:val="24"/>
              </w:rPr>
              <w:t>, які є «знаками пунктуації» і позначають початок або кінець того чи іншого гена.</w:t>
            </w:r>
          </w:p>
          <w:p w14:paraId="68D1E0B5" w14:textId="77777777" w:rsidR="00090038" w:rsidRPr="003648C2" w:rsidRDefault="00090038" w:rsidP="003648C2">
            <w:pPr>
              <w:spacing w:after="0" w:line="240" w:lineRule="auto"/>
              <w:contextualSpacing/>
              <w:jc w:val="both"/>
              <w:rPr>
                <w:rFonts w:ascii="Times New Roman" w:hAnsi="Times New Roman" w:cs="Times New Roman"/>
                <w:b/>
                <w:i/>
                <w:sz w:val="24"/>
                <w:szCs w:val="24"/>
              </w:rPr>
            </w:pPr>
            <w:r w:rsidRPr="003648C2">
              <w:rPr>
                <w:rFonts w:ascii="Times New Roman" w:hAnsi="Times New Roman" w:cs="Times New Roman"/>
                <w:noProof/>
                <w:sz w:val="24"/>
                <w:szCs w:val="24"/>
                <w:lang w:val="ru-RU" w:eastAsia="ru-RU"/>
              </w:rPr>
              <w:drawing>
                <wp:inline distT="0" distB="0" distL="0" distR="0" wp14:anchorId="50D591F9" wp14:editId="2C4DE5C2">
                  <wp:extent cx="2179955" cy="299720"/>
                  <wp:effectExtent l="0" t="0" r="0" b="0"/>
                  <wp:docPr id="1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2"/>
                          <a:srcRect/>
                          <a:stretch>
                            <a:fillRect/>
                          </a:stretch>
                        </pic:blipFill>
                        <pic:spPr>
                          <a:xfrm>
                            <a:off x="0" y="0"/>
                            <a:ext cx="2179955" cy="299720"/>
                          </a:xfrm>
                          <a:prstGeom prst="rect">
                            <a:avLst/>
                          </a:prstGeom>
                          <a:ln/>
                        </pic:spPr>
                      </pic:pic>
                    </a:graphicData>
                  </a:graphic>
                </wp:inline>
              </w:drawing>
            </w:r>
          </w:p>
          <w:p w14:paraId="56A673D1" w14:textId="77777777" w:rsidR="00090038" w:rsidRPr="003648C2" w:rsidRDefault="00090038" w:rsidP="003648C2">
            <w:pPr>
              <w:spacing w:after="0" w:line="240" w:lineRule="auto"/>
              <w:ind w:firstLine="567"/>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З </w:t>
            </w:r>
            <w:r w:rsidRPr="003648C2">
              <w:rPr>
                <w:rFonts w:ascii="Times New Roman" w:eastAsia="Times New Roman" w:hAnsi="Times New Roman" w:cs="Times New Roman"/>
                <w:b/>
                <w:sz w:val="24"/>
                <w:szCs w:val="24"/>
              </w:rPr>
              <w:t>64 триплетів</w:t>
            </w:r>
            <w:r w:rsidRPr="003648C2">
              <w:rPr>
                <w:rFonts w:ascii="Times New Roman" w:eastAsia="Times New Roman" w:hAnsi="Times New Roman" w:cs="Times New Roman"/>
                <w:sz w:val="24"/>
                <w:szCs w:val="24"/>
              </w:rPr>
              <w:t xml:space="preserve"> нуклеотидів кодуючи ми є </w:t>
            </w:r>
            <w:r w:rsidRPr="003648C2">
              <w:rPr>
                <w:rFonts w:ascii="Times New Roman" w:eastAsia="Times New Roman" w:hAnsi="Times New Roman" w:cs="Times New Roman"/>
                <w:b/>
                <w:sz w:val="24"/>
                <w:szCs w:val="24"/>
              </w:rPr>
              <w:t>61</w:t>
            </w:r>
            <w:r w:rsidRPr="003648C2">
              <w:rPr>
                <w:rFonts w:ascii="Times New Roman" w:eastAsia="Times New Roman" w:hAnsi="Times New Roman" w:cs="Times New Roman"/>
                <w:sz w:val="24"/>
                <w:szCs w:val="24"/>
              </w:rPr>
              <w:t xml:space="preserve">, три триплети </w:t>
            </w:r>
            <w:r w:rsidRPr="003648C2">
              <w:rPr>
                <w:rFonts w:ascii="Times New Roman" w:eastAsia="Times New Roman" w:hAnsi="Times New Roman" w:cs="Times New Roman"/>
                <w:b/>
                <w:sz w:val="24"/>
                <w:szCs w:val="24"/>
              </w:rPr>
              <w:t>УГА, УАА, УАГ</w:t>
            </w:r>
            <w:r w:rsidRPr="003648C2">
              <w:rPr>
                <w:rFonts w:ascii="Times New Roman" w:eastAsia="Times New Roman" w:hAnsi="Times New Roman" w:cs="Times New Roman"/>
                <w:sz w:val="24"/>
                <w:szCs w:val="24"/>
              </w:rPr>
              <w:t xml:space="preserve"> – не несуть спадкової інформації, є </w:t>
            </w:r>
            <w:r w:rsidRPr="003648C2">
              <w:rPr>
                <w:rFonts w:ascii="Times New Roman" w:eastAsia="Times New Roman" w:hAnsi="Times New Roman" w:cs="Times New Roman"/>
                <w:b/>
                <w:sz w:val="24"/>
                <w:szCs w:val="24"/>
              </w:rPr>
              <w:t>кодонами термінаторами</w:t>
            </w:r>
            <w:r w:rsidRPr="003648C2">
              <w:rPr>
                <w:rFonts w:ascii="Times New Roman" w:eastAsia="Times New Roman" w:hAnsi="Times New Roman" w:cs="Times New Roman"/>
                <w:sz w:val="24"/>
                <w:szCs w:val="24"/>
              </w:rPr>
              <w:t>, вони сигналізують про закінчення синтезу. Кодон АУГ є стартовим, з нього починається синтез.</w:t>
            </w:r>
          </w:p>
          <w:p w14:paraId="4AB600A0" w14:textId="77777777" w:rsidR="00090038" w:rsidRPr="003648C2" w:rsidRDefault="00090038" w:rsidP="003648C2">
            <w:pPr>
              <w:spacing w:after="0" w:line="240" w:lineRule="auto"/>
              <w:ind w:firstLine="567"/>
              <w:contextualSpacing/>
              <w:rPr>
                <w:rFonts w:ascii="Times New Roman" w:eastAsia="Times New Roman" w:hAnsi="Times New Roman" w:cs="Times New Roman"/>
                <w:sz w:val="24"/>
                <w:szCs w:val="24"/>
              </w:rPr>
            </w:pPr>
          </w:p>
          <w:p w14:paraId="4342E2F3" w14:textId="77777777" w:rsidR="00090038" w:rsidRPr="003648C2" w:rsidRDefault="00090038" w:rsidP="003648C2">
            <w:pPr>
              <w:spacing w:after="0" w:line="240" w:lineRule="auto"/>
              <w:ind w:firstLine="567"/>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Властивості генетичного коду:</w:t>
            </w:r>
          </w:p>
          <w:p w14:paraId="78096289"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1.Код складається з триплетів. Одна амінокислота кодується трьома нуклеотидами.</w:t>
            </w:r>
          </w:p>
          <w:p w14:paraId="1B160EF1"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Код є універсальним. Усі живі організми (від бактерії до людини) використовують єдиний генетичний код.</w:t>
            </w:r>
          </w:p>
          <w:p w14:paraId="3848000E"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3.Код є виродженим. Одна амінокислота кодується більш, ніж одним кодоном.</w:t>
            </w:r>
          </w:p>
          <w:p w14:paraId="3D36DE05"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Код є однозначним. Кожен триплет відповідає тільки одній амінокислоті.</w:t>
            </w:r>
          </w:p>
          <w:p w14:paraId="7CF043D9"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Код не перекривається. Один нуклеотид не може входити до складу кількох кодонів у ланцюгу РНК.</w:t>
            </w:r>
          </w:p>
          <w:p w14:paraId="2867DA76" w14:textId="77777777" w:rsidR="00090038" w:rsidRPr="003648C2" w:rsidRDefault="00090038" w:rsidP="003648C2">
            <w:pPr>
              <w:spacing w:after="0" w:line="240" w:lineRule="auto"/>
              <w:ind w:firstLine="567"/>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Послідовність нуклеотидів у молекулі ДНК визначає її специфічність, а також специфічність білків організму, які кодуються цією послідовністю. Ці послідовності індивідуальні і для кожного виду організмів, і для окремих особин виду.</w:t>
            </w:r>
          </w:p>
        </w:tc>
      </w:tr>
    </w:tbl>
    <w:p w14:paraId="08C904FB" w14:textId="77777777" w:rsidR="00090038" w:rsidRPr="003648C2" w:rsidRDefault="00090038" w:rsidP="003648C2">
      <w:pPr>
        <w:spacing w:after="0" w:line="240" w:lineRule="auto"/>
        <w:contextualSpacing/>
        <w:jc w:val="both"/>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2E77B501" w14:textId="77777777" w:rsidTr="00090038">
        <w:trPr>
          <w:trHeight w:val="5117"/>
        </w:trPr>
        <w:tc>
          <w:tcPr>
            <w:tcW w:w="9571" w:type="dxa"/>
            <w:shd w:val="clear" w:color="auto" w:fill="FDEADA"/>
          </w:tcPr>
          <w:p w14:paraId="22D0CF4D"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Важливо!</w:t>
            </w:r>
          </w:p>
          <w:p w14:paraId="3FAD86B4"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Для розв’язання задач,що моделюють молекулярні основи спадковості необхідно знати:</w:t>
            </w:r>
          </w:p>
          <w:p w14:paraId="7F157709" w14:textId="77777777" w:rsidR="00090038" w:rsidRPr="003648C2" w:rsidRDefault="00090038" w:rsidP="003648C2">
            <w:pPr>
              <w:shd w:val="clear" w:color="auto" w:fill="FDEADA"/>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1) середня молярна маса 1 нуклеотиду </w:t>
            </w:r>
            <w:r w:rsidRPr="003648C2">
              <w:rPr>
                <w:rFonts w:ascii="Times New Roman" w:eastAsia="Times New Roman" w:hAnsi="Times New Roman" w:cs="Times New Roman"/>
                <w:b/>
                <w:sz w:val="24"/>
                <w:szCs w:val="24"/>
              </w:rPr>
              <w:t>М=345 г/моль (а.о.м.)</w:t>
            </w:r>
          </w:p>
          <w:p w14:paraId="758497B1" w14:textId="77777777" w:rsidR="00090038" w:rsidRPr="003648C2" w:rsidRDefault="00090038" w:rsidP="003648C2">
            <w:pPr>
              <w:shd w:val="clear" w:color="auto" w:fill="FDEADA"/>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2) довжина 1 нуклеотиду  - </w:t>
            </w:r>
            <w:r w:rsidRPr="003648C2">
              <w:rPr>
                <w:rFonts w:ascii="Times New Roman" w:eastAsia="Times New Roman" w:hAnsi="Times New Roman" w:cs="Times New Roman"/>
                <w:b/>
                <w:sz w:val="24"/>
                <w:szCs w:val="24"/>
              </w:rPr>
              <w:t>0,34 нм;</w:t>
            </w:r>
          </w:p>
          <w:p w14:paraId="7ABC5237"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3) середня молярна маса 1 амінокислоти  (АК) </w:t>
            </w:r>
            <w:r w:rsidRPr="003648C2">
              <w:rPr>
                <w:rFonts w:ascii="Times New Roman" w:eastAsia="Times New Roman" w:hAnsi="Times New Roman" w:cs="Times New Roman"/>
                <w:b/>
                <w:sz w:val="24"/>
                <w:szCs w:val="24"/>
              </w:rPr>
              <w:t>М=100г/моль;</w:t>
            </w:r>
          </w:p>
          <w:p w14:paraId="25AAFDFF"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для визначення довжини гена враховують кількість нуклеотидів, які містяться в одному ланцюзі ДНК;</w:t>
            </w:r>
          </w:p>
          <w:p w14:paraId="2BDED669"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для визначення молекулярної маси гена враховують кількість нуклеотидів, які містяться в двох  ланцюгах ДНК;</w:t>
            </w:r>
          </w:p>
          <w:p w14:paraId="1ED44B85" w14:textId="77777777" w:rsidR="00090038" w:rsidRPr="003648C2" w:rsidRDefault="00090038"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молекулярну масу низькомолекулярних білків можна визначити, знаючи масові частки компонентів, які входять до складу білка, їх атомну чи молекулярну масу.</w:t>
            </w:r>
          </w:p>
          <w:p w14:paraId="5161EAD5"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Формула:    </w:t>
            </w:r>
            <w:r w:rsidRPr="003648C2">
              <w:rPr>
                <w:rFonts w:ascii="Times New Roman" w:eastAsia="Times New Roman" w:hAnsi="Times New Roman" w:cs="Times New Roman"/>
                <w:b/>
                <w:sz w:val="24"/>
                <w:szCs w:val="24"/>
              </w:rPr>
              <w:t xml:space="preserve">М=а/b ×100%, </w:t>
            </w:r>
          </w:p>
          <w:p w14:paraId="347ACC17"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М – </w:t>
            </w:r>
            <w:r w:rsidRPr="003648C2">
              <w:rPr>
                <w:rFonts w:ascii="Times New Roman" w:eastAsia="Times New Roman" w:hAnsi="Times New Roman" w:cs="Times New Roman"/>
                <w:sz w:val="24"/>
                <w:szCs w:val="24"/>
              </w:rPr>
              <w:t>мінімальна молекулярна маса білка</w:t>
            </w:r>
            <w:r w:rsidRPr="003648C2">
              <w:rPr>
                <w:rFonts w:ascii="Times New Roman" w:eastAsia="Times New Roman" w:hAnsi="Times New Roman" w:cs="Times New Roman"/>
                <w:b/>
                <w:sz w:val="24"/>
                <w:szCs w:val="24"/>
              </w:rPr>
              <w:t xml:space="preserve">; </w:t>
            </w:r>
          </w:p>
          <w:p w14:paraId="65F4589B"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а – </w:t>
            </w:r>
            <w:r w:rsidRPr="003648C2">
              <w:rPr>
                <w:rFonts w:ascii="Times New Roman" w:eastAsia="Times New Roman" w:hAnsi="Times New Roman" w:cs="Times New Roman"/>
                <w:sz w:val="24"/>
                <w:szCs w:val="24"/>
              </w:rPr>
              <w:t>відносна атомна маса або молекулярна маса компонентів</w:t>
            </w:r>
            <w:r w:rsidRPr="003648C2">
              <w:rPr>
                <w:rFonts w:ascii="Times New Roman" w:eastAsia="Times New Roman" w:hAnsi="Times New Roman" w:cs="Times New Roman"/>
                <w:b/>
                <w:sz w:val="24"/>
                <w:szCs w:val="24"/>
              </w:rPr>
              <w:t xml:space="preserve">; </w:t>
            </w:r>
          </w:p>
          <w:p w14:paraId="69F832BC" w14:textId="77777777" w:rsidR="00090038" w:rsidRPr="003648C2" w:rsidRDefault="00090038"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b – </w:t>
            </w:r>
            <w:r w:rsidRPr="003648C2">
              <w:rPr>
                <w:rFonts w:ascii="Times New Roman" w:eastAsia="Times New Roman" w:hAnsi="Times New Roman" w:cs="Times New Roman"/>
                <w:sz w:val="24"/>
                <w:szCs w:val="24"/>
              </w:rPr>
              <w:t>масова частка компонентів білка</w:t>
            </w:r>
            <w:r w:rsidRPr="003648C2">
              <w:rPr>
                <w:rFonts w:ascii="Times New Roman" w:eastAsia="Times New Roman" w:hAnsi="Times New Roman" w:cs="Times New Roman"/>
                <w:b/>
                <w:sz w:val="24"/>
                <w:szCs w:val="24"/>
              </w:rPr>
              <w:t>.</w:t>
            </w:r>
          </w:p>
          <w:p w14:paraId="71BF3CDF" w14:textId="77777777" w:rsidR="00090038" w:rsidRPr="003648C2" w:rsidRDefault="00090038" w:rsidP="003648C2">
            <w:pPr>
              <w:pBdr>
                <w:top w:val="nil"/>
                <w:left w:val="nil"/>
                <w:bottom w:val="nil"/>
                <w:right w:val="nil"/>
                <w:between w:val="nil"/>
              </w:pBd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7) </w:t>
            </w:r>
            <w:r w:rsidRPr="003648C2">
              <w:rPr>
                <w:rFonts w:ascii="Times New Roman" w:eastAsia="Times New Roman" w:hAnsi="Times New Roman" w:cs="Times New Roman"/>
                <w:sz w:val="24"/>
                <w:szCs w:val="24"/>
              </w:rPr>
              <w:t xml:space="preserve">користуватися таблицею генетичного коду </w:t>
            </w:r>
          </w:p>
          <w:p w14:paraId="508F2A67" w14:textId="77777777" w:rsidR="00090038" w:rsidRPr="003648C2" w:rsidRDefault="00090038" w:rsidP="003648C2">
            <w:pPr>
              <w:pBdr>
                <w:top w:val="nil"/>
                <w:left w:val="nil"/>
                <w:bottom w:val="nil"/>
                <w:right w:val="nil"/>
                <w:between w:val="nil"/>
              </w:pBdr>
              <w:spacing w:after="0" w:line="240" w:lineRule="auto"/>
              <w:contextualSpacing/>
              <w:rPr>
                <w:rFonts w:ascii="Times New Roman" w:eastAsia="Times New Roman" w:hAnsi="Times New Roman" w:cs="Times New Roman"/>
                <w:sz w:val="24"/>
                <w:szCs w:val="24"/>
              </w:rPr>
            </w:pPr>
          </w:p>
          <w:p w14:paraId="1F5A80C5" w14:textId="77777777" w:rsidR="00090038" w:rsidRPr="003648C2" w:rsidRDefault="00090038" w:rsidP="003648C2">
            <w:pPr>
              <w:pBdr>
                <w:top w:val="nil"/>
                <w:left w:val="nil"/>
                <w:bottom w:val="nil"/>
                <w:right w:val="nil"/>
                <w:between w:val="nil"/>
              </w:pBd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ЛТВ. Біологія ЗНО. ЗНО Біологія Генетичний код [Електронний ресурс], 2016 / ЛТВ. Біологія ЗНО // YouTube. – Режим доступу: </w:t>
            </w:r>
            <w:hyperlink r:id="rId63">
              <w:r w:rsidRPr="003648C2">
                <w:rPr>
                  <w:rFonts w:ascii="Times New Roman" w:eastAsia="Times New Roman" w:hAnsi="Times New Roman" w:cs="Times New Roman"/>
                  <w:color w:val="1155CC"/>
                  <w:sz w:val="24"/>
                  <w:szCs w:val="24"/>
                  <w:u w:val="single"/>
                </w:rPr>
                <w:t>https://www.youtube.com/watch?v=3IQfNlG8GC0</w:t>
              </w:r>
            </w:hyperlink>
            <w:r w:rsidRPr="003648C2">
              <w:rPr>
                <w:rFonts w:ascii="Times New Roman" w:eastAsia="Times New Roman" w:hAnsi="Times New Roman" w:cs="Times New Roman"/>
                <w:sz w:val="24"/>
                <w:szCs w:val="24"/>
              </w:rPr>
              <w:t xml:space="preserve"> (дата звернення: 12.03.2023). – Назва з екрана.</w:t>
            </w:r>
          </w:p>
          <w:p w14:paraId="6E0AC6C0" w14:textId="77777777" w:rsidR="00090038" w:rsidRPr="003648C2" w:rsidRDefault="00090038" w:rsidP="003648C2">
            <w:pPr>
              <w:pBdr>
                <w:top w:val="nil"/>
                <w:left w:val="nil"/>
                <w:bottom w:val="nil"/>
                <w:right w:val="nil"/>
                <w:between w:val="nil"/>
              </w:pBd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Всеукраїнська школа онлайн. 9 клас. Біологія. Генетичний код. Біосинтез білка [Електронний ресурс], 2022 / Всеукраїнська школа онлайн // YouTube. – Режим доступу: </w:t>
            </w:r>
            <w:hyperlink r:id="rId64">
              <w:r w:rsidRPr="003648C2">
                <w:rPr>
                  <w:rFonts w:ascii="Times New Roman" w:eastAsia="Times New Roman" w:hAnsi="Times New Roman" w:cs="Times New Roman"/>
                  <w:color w:val="1155CC"/>
                  <w:sz w:val="24"/>
                  <w:szCs w:val="24"/>
                  <w:u w:val="single"/>
                </w:rPr>
                <w:t>https://www.youtube.com/watch?v=vs6GLwIxI-U</w:t>
              </w:r>
            </w:hyperlink>
            <w:r w:rsidRPr="003648C2">
              <w:rPr>
                <w:rFonts w:ascii="Times New Roman" w:eastAsia="Times New Roman" w:hAnsi="Times New Roman" w:cs="Times New Roman"/>
                <w:sz w:val="24"/>
                <w:szCs w:val="24"/>
              </w:rPr>
              <w:t xml:space="preserve"> (дата звернення: 12.03.2023). – Назва з екрана.</w:t>
            </w:r>
          </w:p>
        </w:tc>
      </w:tr>
    </w:tbl>
    <w:p w14:paraId="4167A794" w14:textId="77777777" w:rsidR="00090038" w:rsidRPr="003648C2" w:rsidRDefault="00090038" w:rsidP="003648C2">
      <w:pPr>
        <w:spacing w:after="0" w:line="240" w:lineRule="auto"/>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090038" w:rsidRPr="003648C2" w14:paraId="19C496CC" w14:textId="77777777" w:rsidTr="00090038">
        <w:tc>
          <w:tcPr>
            <w:tcW w:w="9571" w:type="dxa"/>
          </w:tcPr>
          <w:p w14:paraId="4094A5CB" w14:textId="77777777" w:rsidR="00090038" w:rsidRPr="003648C2" w:rsidRDefault="00090038"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Приклади розв’язання задач</w:t>
            </w:r>
          </w:p>
          <w:p w14:paraId="21A92C19"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Задача 1. </w:t>
            </w:r>
            <w:r w:rsidRPr="003648C2">
              <w:rPr>
                <w:rFonts w:ascii="Times New Roman" w:eastAsia="Times New Roman" w:hAnsi="Times New Roman" w:cs="Times New Roman"/>
                <w:sz w:val="24"/>
                <w:szCs w:val="24"/>
              </w:rPr>
              <w:t>Ділянка молекули ДНК має послідовність нуклеотидів: АЦЦ-АТА-ГЦТ-ЦАА-ГГА. Визначити послідовність АК у відповідному поліпептидному ланцюзі.</w:t>
            </w:r>
          </w:p>
          <w:p w14:paraId="720D7C44"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Розв’язання.</w:t>
            </w:r>
            <w:r w:rsidRPr="003648C2">
              <w:rPr>
                <w:rFonts w:ascii="Times New Roman" w:eastAsia="Times New Roman" w:hAnsi="Times New Roman" w:cs="Times New Roman"/>
                <w:sz w:val="24"/>
                <w:szCs w:val="24"/>
              </w:rPr>
              <w:t xml:space="preserve"> </w:t>
            </w:r>
          </w:p>
          <w:p w14:paraId="0A653DF5"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Запишемо послідовність нуклеотидів ДНК</w:t>
            </w:r>
          </w:p>
          <w:p w14:paraId="6906A037"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Визначимо послідовність нуклеотидів іРНК (за принципом компліментарності)</w:t>
            </w:r>
          </w:p>
          <w:p w14:paraId="3E3D515F"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Визначимо послідовність АК в поліпептиді (білку) – за таблицею генетичного коду.</w:t>
            </w:r>
          </w:p>
          <w:p w14:paraId="516778DC"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Код ДНК:   АЦЦ-АТА-ГЦТ-ЦАА-ГГА</w:t>
            </w:r>
          </w:p>
          <w:p w14:paraId="0994777A"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Код іРНК:  УГГ-УАУ-ЦГА-ГУУ-ЦЦУ</w:t>
            </w:r>
          </w:p>
          <w:p w14:paraId="1FB837D9"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АК:             Три-Тир-Арг-Вал-Про</w:t>
            </w:r>
          </w:p>
          <w:p w14:paraId="79433FF8"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Відповідь: </w:t>
            </w:r>
            <w:r w:rsidRPr="003648C2">
              <w:rPr>
                <w:rFonts w:ascii="Times New Roman" w:eastAsia="Times New Roman" w:hAnsi="Times New Roman" w:cs="Times New Roman"/>
                <w:sz w:val="24"/>
                <w:szCs w:val="24"/>
              </w:rPr>
              <w:t>триптофан-тирозин-аргінін-валін-пролін</w:t>
            </w:r>
          </w:p>
          <w:p w14:paraId="23F9F984"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Задача 2. </w:t>
            </w:r>
            <w:r w:rsidRPr="003648C2">
              <w:rPr>
                <w:rFonts w:ascii="Times New Roman" w:eastAsia="Times New Roman" w:hAnsi="Times New Roman" w:cs="Times New Roman"/>
                <w:sz w:val="24"/>
                <w:szCs w:val="24"/>
              </w:rPr>
              <w:t>На одному з ланцюгів ДНК синтезовано іРНК, в якій А – 14%, Г – 20%, У – 40%, Ц – 26%. Визначте вміст (%) нуклеотидів у молекулі ДНК.</w:t>
            </w:r>
          </w:p>
          <w:p w14:paraId="47E6107F" w14:textId="77777777" w:rsidR="00090038" w:rsidRPr="003648C2" w:rsidRDefault="00090038" w:rsidP="003648C2">
            <w:pPr>
              <w:spacing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6013C648"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за умовою склад і РНК:                                              А – 14%, Г – 20%, У – 40%, Ц – 26%</w:t>
            </w:r>
          </w:p>
          <w:p w14:paraId="71AA9271"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матричний нуклеотид ДНК такий:                            Т – 14%,  Ц – 20%, А – 40%, Г – 26%</w:t>
            </w:r>
          </w:p>
          <w:p w14:paraId="37C0F489"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3) склад комплементарного полінуклеотиду ДНК:      А – 14%, Г – 20%,  Т – 40%, Ц – 26%</w:t>
            </w:r>
          </w:p>
          <w:p w14:paraId="0071EC70"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Отже,     %А=%Т=(14+40):2=27%</w:t>
            </w:r>
          </w:p>
          <w:p w14:paraId="2D882ECC"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%Г=%Ц=(20+26):2=23%</w:t>
            </w:r>
          </w:p>
          <w:p w14:paraId="5C782518"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Відповідь: </w:t>
            </w:r>
            <w:r w:rsidRPr="003648C2">
              <w:rPr>
                <w:rFonts w:ascii="Times New Roman" w:eastAsia="Times New Roman" w:hAnsi="Times New Roman" w:cs="Times New Roman"/>
                <w:sz w:val="24"/>
                <w:szCs w:val="24"/>
              </w:rPr>
              <w:t>А – 27%, Т – 27%,  Г – 23%, Ц – 23%</w:t>
            </w:r>
          </w:p>
          <w:p w14:paraId="4DCB372F"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Задача 3. </w:t>
            </w:r>
            <w:r w:rsidRPr="003648C2">
              <w:rPr>
                <w:rFonts w:ascii="Times New Roman" w:eastAsia="Times New Roman" w:hAnsi="Times New Roman" w:cs="Times New Roman"/>
                <w:sz w:val="24"/>
                <w:szCs w:val="24"/>
              </w:rPr>
              <w:t>Білковий поліпептид містить 248 АК. Що важче: білок або ген,який його кодує?</w:t>
            </w:r>
          </w:p>
          <w:p w14:paraId="0810F426" w14:textId="77777777" w:rsidR="00090038" w:rsidRPr="003648C2" w:rsidRDefault="00090038" w:rsidP="003648C2">
            <w:pPr>
              <w:spacing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0D7302C4"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визначити молярну масу білка. М </w:t>
            </w:r>
            <w:r w:rsidRPr="003648C2">
              <w:rPr>
                <w:rFonts w:ascii="Times New Roman" w:eastAsia="Times New Roman" w:hAnsi="Times New Roman" w:cs="Times New Roman"/>
                <w:sz w:val="24"/>
                <w:szCs w:val="24"/>
                <w:vertAlign w:val="subscript"/>
              </w:rPr>
              <w:t>АК</w:t>
            </w:r>
            <w:r w:rsidRPr="003648C2">
              <w:rPr>
                <w:rFonts w:ascii="Times New Roman" w:eastAsia="Times New Roman" w:hAnsi="Times New Roman" w:cs="Times New Roman"/>
                <w:sz w:val="24"/>
                <w:szCs w:val="24"/>
              </w:rPr>
              <w:t xml:space="preserve">=100 г/моль, то М </w:t>
            </w:r>
            <w:r w:rsidRPr="003648C2">
              <w:rPr>
                <w:rFonts w:ascii="Times New Roman" w:eastAsia="Times New Roman" w:hAnsi="Times New Roman" w:cs="Times New Roman"/>
                <w:sz w:val="24"/>
                <w:szCs w:val="24"/>
                <w:vertAlign w:val="subscript"/>
              </w:rPr>
              <w:t>б</w:t>
            </w:r>
            <w:r w:rsidRPr="003648C2">
              <w:rPr>
                <w:rFonts w:ascii="Times New Roman" w:eastAsia="Times New Roman" w:hAnsi="Times New Roman" w:cs="Times New Roman"/>
                <w:sz w:val="24"/>
                <w:szCs w:val="24"/>
              </w:rPr>
              <w:t xml:space="preserve">=М </w:t>
            </w:r>
            <w:r w:rsidRPr="003648C2">
              <w:rPr>
                <w:rFonts w:ascii="Times New Roman" w:eastAsia="Times New Roman" w:hAnsi="Times New Roman" w:cs="Times New Roman"/>
                <w:sz w:val="24"/>
                <w:szCs w:val="24"/>
                <w:vertAlign w:val="subscript"/>
              </w:rPr>
              <w:t>АК</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248</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24 800 г/моль</w:t>
            </w:r>
          </w:p>
          <w:p w14:paraId="103DCC15"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визначити кількість нуклеотидів у ділянці ДНК, що відповідає цьому гену:</w:t>
            </w:r>
          </w:p>
          <w:p w14:paraId="2DCB01EB"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248×3×2=1488</w:t>
            </w:r>
          </w:p>
          <w:p w14:paraId="6015685D"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оскільки молярна маса 1 нуклеотиду М=345 г/моль , то молярна маса гена М</w:t>
            </w:r>
            <w:r w:rsidRPr="003648C2">
              <w:rPr>
                <w:rFonts w:ascii="Times New Roman" w:eastAsia="Times New Roman" w:hAnsi="Times New Roman" w:cs="Times New Roman"/>
                <w:sz w:val="24"/>
                <w:szCs w:val="24"/>
                <w:vertAlign w:val="subscript"/>
              </w:rPr>
              <w:t>г</w:t>
            </w:r>
            <w:r w:rsidRPr="003648C2">
              <w:rPr>
                <w:rFonts w:ascii="Times New Roman" w:eastAsia="Times New Roman" w:hAnsi="Times New Roman" w:cs="Times New Roman"/>
                <w:sz w:val="24"/>
                <w:szCs w:val="24"/>
              </w:rPr>
              <w:t xml:space="preserve">=345 г/моль </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 xml:space="preserve">1488=5 133 360 г/моль </w:t>
            </w:r>
          </w:p>
          <w:p w14:paraId="3051A961"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ген важче білка, який він кодує (5 133 360 г/моль :24 800 г/моль)=20,7 рази</w:t>
            </w:r>
          </w:p>
          <w:p w14:paraId="47DBAFCD"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Відповідь: </w:t>
            </w:r>
            <w:r w:rsidRPr="003648C2">
              <w:rPr>
                <w:rFonts w:ascii="Times New Roman" w:eastAsia="Times New Roman" w:hAnsi="Times New Roman" w:cs="Times New Roman"/>
                <w:sz w:val="24"/>
                <w:szCs w:val="24"/>
              </w:rPr>
              <w:t>маса гена більша за масу білка у 20,7 рази</w:t>
            </w:r>
          </w:p>
          <w:p w14:paraId="1DE96401"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Задача 4.</w:t>
            </w:r>
          </w:p>
          <w:p w14:paraId="1DAE424C"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Молекулярна маса білка 18000 г/моль. Визначити довжину інформативної частини гена, який кодує цей білок.</w:t>
            </w:r>
          </w:p>
          <w:p w14:paraId="41321F79" w14:textId="77777777" w:rsidR="00090038" w:rsidRPr="003648C2" w:rsidRDefault="00090038" w:rsidP="003648C2">
            <w:pPr>
              <w:spacing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3AEE31D6"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М </w:t>
            </w:r>
            <w:r w:rsidRPr="003648C2">
              <w:rPr>
                <w:rFonts w:ascii="Times New Roman" w:eastAsia="Times New Roman" w:hAnsi="Times New Roman" w:cs="Times New Roman"/>
                <w:sz w:val="24"/>
                <w:szCs w:val="24"/>
                <w:vertAlign w:val="subscript"/>
              </w:rPr>
              <w:t>АК</w:t>
            </w:r>
            <w:r w:rsidRPr="003648C2">
              <w:rPr>
                <w:rFonts w:ascii="Times New Roman" w:eastAsia="Times New Roman" w:hAnsi="Times New Roman" w:cs="Times New Roman"/>
                <w:sz w:val="24"/>
                <w:szCs w:val="24"/>
              </w:rPr>
              <w:t>=100 г/моль, а білка – 18000 г/моль, то білок складається з 18000:100= 180 АК</w:t>
            </w:r>
          </w:p>
          <w:p w14:paraId="5EFAA027"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кожну АК кодує 3 нуклеотиди, тому полінуклеотид ДНК, що кодує білок, складається зі 180×3=540 нуклеотидів.</w:t>
            </w:r>
          </w:p>
          <w:p w14:paraId="4FDEE7F6"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відстань між сусідніми нуклеотидами – 0,34 нм,  довжина гена – 0,34 нм×540=183,6 нм</w:t>
            </w:r>
          </w:p>
          <w:p w14:paraId="3575A282"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Відповідь:</w:t>
            </w:r>
            <w:r w:rsidRPr="003648C2">
              <w:rPr>
                <w:rFonts w:ascii="Times New Roman" w:eastAsia="Times New Roman" w:hAnsi="Times New Roman" w:cs="Times New Roman"/>
                <w:sz w:val="24"/>
                <w:szCs w:val="24"/>
              </w:rPr>
              <w:t>довжина інформативної частини гена, який кодує цей білок – 183,6 нм.</w:t>
            </w:r>
          </w:p>
          <w:p w14:paraId="6F96B10C"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Задача 5.</w:t>
            </w:r>
            <w:r w:rsidRPr="003648C2">
              <w:rPr>
                <w:rFonts w:ascii="Times New Roman" w:eastAsia="Times New Roman" w:hAnsi="Times New Roman" w:cs="Times New Roman"/>
                <w:sz w:val="24"/>
                <w:szCs w:val="24"/>
              </w:rPr>
              <w:t xml:space="preserve"> Початкова ділянка молекули білка має склад: Асп-Лей-Ала-Сер-Ала. Визначити кількісне співвідношення А+Т до Г+Ц (коефіцієнт специфічності) ланцюга </w:t>
            </w:r>
          </w:p>
          <w:p w14:paraId="03130F86"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 який кодує цю ділянку білка.</w:t>
            </w:r>
          </w:p>
          <w:p w14:paraId="0D474C64" w14:textId="77777777" w:rsidR="00090038" w:rsidRPr="003648C2" w:rsidRDefault="00090038" w:rsidP="003648C2">
            <w:pPr>
              <w:spacing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034A6177"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визначити структуру іРНК (за таблицею генетичного коду )</w:t>
            </w:r>
          </w:p>
          <w:p w14:paraId="5789C120"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визначити матричну ділянку ДНК (за правилом комплементарності)</w:t>
            </w:r>
          </w:p>
          <w:p w14:paraId="5AC2CE55"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розрахуємо коефіцієнт специфічності за правилом Чаргаффа.</w:t>
            </w:r>
          </w:p>
          <w:p w14:paraId="7E72776E"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Білок:                               Асп-Лей-Ала-Сер-Ала</w:t>
            </w:r>
          </w:p>
          <w:p w14:paraId="085CAE07"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Кодон іРНК:                 ГАУ-ЦУУ-ГЦУ-АГУ-ГЦУ</w:t>
            </w:r>
          </w:p>
          <w:p w14:paraId="668CE7C8"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Код ДНК:                      ЦТА-ГАА-ЦГА-ТЦА-ЦГА</w:t>
            </w:r>
          </w:p>
          <w:p w14:paraId="46A4C80F"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ГАТ-ЦТТ-ГЦТ-АГТ-ГЦТ</w:t>
            </w:r>
          </w:p>
          <w:p w14:paraId="3A9BD093"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А+Т=16,  Г+Ц=14,   К</w:t>
            </w:r>
            <w:r w:rsidRPr="003648C2">
              <w:rPr>
                <w:rFonts w:ascii="Times New Roman" w:eastAsia="Times New Roman" w:hAnsi="Times New Roman" w:cs="Times New Roman"/>
                <w:sz w:val="24"/>
                <w:szCs w:val="24"/>
                <w:vertAlign w:val="subscript"/>
              </w:rPr>
              <w:t xml:space="preserve">сп </w:t>
            </w:r>
            <w:r w:rsidRPr="003648C2">
              <w:rPr>
                <w:rFonts w:ascii="Times New Roman" w:eastAsia="Times New Roman" w:hAnsi="Times New Roman" w:cs="Times New Roman"/>
                <w:sz w:val="24"/>
                <w:szCs w:val="24"/>
              </w:rPr>
              <w:t xml:space="preserve"> =16:14=1,1</w:t>
            </w:r>
          </w:p>
          <w:p w14:paraId="069D6B2D"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Відповідь: коефіцієнт специфічності ланцюга ДНК, який кодує цю ділянку білка – 1,1.</w:t>
            </w:r>
          </w:p>
          <w:p w14:paraId="1307BB6A"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Задача 6.</w:t>
            </w:r>
            <w:r w:rsidRPr="003648C2">
              <w:rPr>
                <w:rFonts w:ascii="Times New Roman" w:eastAsia="Times New Roman" w:hAnsi="Times New Roman" w:cs="Times New Roman"/>
                <w:sz w:val="24"/>
                <w:szCs w:val="24"/>
              </w:rPr>
              <w:t xml:space="preserve"> гемоглобін крові людини містить 0,34% феруму. Розрахувати відносну молекулярну масу гемоглобіну.</w:t>
            </w:r>
          </w:p>
          <w:p w14:paraId="2AAD8163" w14:textId="77777777" w:rsidR="00090038" w:rsidRPr="003648C2" w:rsidRDefault="00090038" w:rsidP="003648C2">
            <w:pPr>
              <w:spacing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5D498F6D"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відносна атомна маса феруму – 56. </w:t>
            </w:r>
          </w:p>
          <w:p w14:paraId="6A1027FB" w14:textId="77777777" w:rsidR="00090038" w:rsidRPr="003648C2" w:rsidRDefault="00090038"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2) визначити відносну молекулярну масу гемоглобіну за формулою: </w:t>
            </w:r>
            <w:r w:rsidRPr="003648C2">
              <w:rPr>
                <w:rFonts w:ascii="Times New Roman" w:eastAsia="Times New Roman" w:hAnsi="Times New Roman" w:cs="Times New Roman"/>
                <w:b/>
                <w:sz w:val="24"/>
                <w:szCs w:val="24"/>
              </w:rPr>
              <w:t xml:space="preserve">М=а/b ×100%, </w:t>
            </w:r>
          </w:p>
          <w:p w14:paraId="08DAAACB" w14:textId="77777777" w:rsidR="00090038" w:rsidRPr="003648C2" w:rsidRDefault="00090038"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w:t>
            </w:r>
            <w:r w:rsidRPr="003648C2">
              <w:rPr>
                <w:rFonts w:ascii="Times New Roman" w:eastAsia="Times New Roman" w:hAnsi="Times New Roman" w:cs="Times New Roman"/>
                <w:sz w:val="24"/>
                <w:szCs w:val="24"/>
                <w:vertAlign w:val="subscript"/>
              </w:rPr>
              <w:t>Hb</w:t>
            </w:r>
            <w:r w:rsidRPr="003648C2">
              <w:rPr>
                <w:rFonts w:ascii="Times New Roman" w:eastAsia="Times New Roman" w:hAnsi="Times New Roman" w:cs="Times New Roman"/>
                <w:sz w:val="24"/>
                <w:szCs w:val="24"/>
              </w:rPr>
              <w:t>=56/0,34%</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100%= 16 471</w:t>
            </w:r>
          </w:p>
          <w:p w14:paraId="47D6E2B8" w14:textId="77777777" w:rsidR="00090038" w:rsidRPr="003648C2" w:rsidRDefault="00090038" w:rsidP="003648C2">
            <w:pPr>
              <w:spacing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 xml:space="preserve">Відповідь: </w:t>
            </w:r>
            <w:r w:rsidRPr="003648C2">
              <w:rPr>
                <w:rFonts w:ascii="Times New Roman" w:eastAsia="Times New Roman" w:hAnsi="Times New Roman" w:cs="Times New Roman"/>
                <w:sz w:val="24"/>
                <w:szCs w:val="24"/>
              </w:rPr>
              <w:t>відносна молекулярну маса гемоглобіну – 16 471.</w:t>
            </w:r>
          </w:p>
        </w:tc>
      </w:tr>
    </w:tbl>
    <w:p w14:paraId="25D9BD71"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p>
    <w:p w14:paraId="2D456DC5"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Задачі для самостійного розв’язання:</w:t>
      </w:r>
    </w:p>
    <w:p w14:paraId="5B90F09D"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p>
    <w:p w14:paraId="626B8CE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Закодуйте  амінокислоти  нуклеотидами. Лей-Сер-Гіс-Ала-Вал-Про.</w:t>
      </w:r>
    </w:p>
    <w:p w14:paraId="530959E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:____________________________________________________________________</w:t>
      </w:r>
    </w:p>
    <w:p w14:paraId="28CAC08C"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Розділіть наведену послідовність нуклеотидів мРНК на триплети. Обведіть перший кодон, з якого починається синтез білка та стоп-кодон.  ( Старт-кодон – АУГ, стоп-кодон – УАГ, УАА.)</w:t>
      </w:r>
    </w:p>
    <w:p w14:paraId="0549753C"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АГЦЦУЦЦАГГАЦАГГЦУГЦАУЦАГААГАГГЦЦАУЦААГЦАУГУЦАЦУГУЦЦУУЦУГЦЦАУГГЦЦЦУГУГГАУГЦГЦЦУЦЦУГЦЦЦЦУУАГГГЦГЦУГЦЦЦААУГГАЦГЦГЦ</w:t>
      </w:r>
    </w:p>
    <w:p w14:paraId="6E231F0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Яка амінокислота буде першою у ланцюгу?</w:t>
      </w:r>
    </w:p>
    <w:p w14:paraId="5469BA5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w:t>
      </w:r>
    </w:p>
    <w:p w14:paraId="771E6602"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Розрахуйте, скільки амінокислот містить синтезований на цій мРНК білок.</w:t>
      </w:r>
    </w:p>
    <w:p w14:paraId="643C42B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___________________________________________________________________</w:t>
      </w:r>
    </w:p>
    <w:p w14:paraId="76D8B7E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Користуючись таблицею генетичного коду, напишіть перші 10 амінокислот, що будуть синтезовані на цій мРНК.</w:t>
      </w:r>
    </w:p>
    <w:p w14:paraId="73140D0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___________________________________________________________________</w:t>
      </w:r>
    </w:p>
    <w:p w14:paraId="6345C0E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60650A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Скільки тімідин-фосфату в ДНК, якщо в РНК, яку вона кодує – 20%  уридин-фосфату,   30%   –   цитидин-фосфату   та   10%  –  гуанозин-фосфату. </w:t>
      </w:r>
    </w:p>
    <w:p w14:paraId="3B503436" w14:textId="77777777" w:rsidR="00090038" w:rsidRPr="003648C2" w:rsidRDefault="0009003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Відповідь:____________________________________________________________________</w:t>
      </w:r>
    </w:p>
    <w:p w14:paraId="0EEFE1E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До складу білку бактерії входить 200 амінокислот. Яка довжина структурного гену, який кодує цей білок?</w:t>
      </w:r>
    </w:p>
    <w:p w14:paraId="23B9E5B6" w14:textId="77777777" w:rsidR="00090038" w:rsidRPr="003648C2" w:rsidRDefault="0009003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Відповідь:____________________________________________________________________</w:t>
      </w:r>
    </w:p>
    <w:p w14:paraId="2DAE309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Фрагмент структурної частини ДНК включає 100 молекул дезоксиаденозин-фосфату,  що   становить   25%   загальної  кількості нуклеотидів. Яка довжина даного фрагменту. </w:t>
      </w:r>
    </w:p>
    <w:p w14:paraId="0E8AD08C"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Відповідь:____________________________________________________________________</w:t>
      </w:r>
    </w:p>
    <w:p w14:paraId="7E6F4D7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У речовині, яку виділили з селезінки  виявлено дезоксирибозу, аденін, гуанін, фосфорну кислоту, тимін, цитозин, а у гідролізаті дріжджів — рибозу, аденін, гуанін, цитозин, урацил, фосфорну кислоту.</w:t>
      </w:r>
    </w:p>
    <w:p w14:paraId="0EFBE0CB"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Назвіть: </w:t>
      </w:r>
    </w:p>
    <w:p w14:paraId="6FEB8A4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виділену з селезінки речовину і обґрунтуйте свою відповідь;</w:t>
      </w:r>
    </w:p>
    <w:p w14:paraId="3A25EC3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компонентами якої речовини є сполуки, виявлені у гідролізаті дріжджів?</w:t>
      </w:r>
    </w:p>
    <w:p w14:paraId="5BE4BD98" w14:textId="77777777" w:rsidR="00090038" w:rsidRPr="003648C2" w:rsidRDefault="0009003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 а)___________________________________________________________________</w:t>
      </w:r>
    </w:p>
    <w:p w14:paraId="714A5D76"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 б)___________________________________________________________________</w:t>
      </w:r>
    </w:p>
    <w:p w14:paraId="4CF071A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7. Кодуючий ланцюг фрагмента молекули ДНК має таку послідовність нуклеотидів: </w:t>
      </w:r>
    </w:p>
    <w:p w14:paraId="3F43E769"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А-А-Ц-Г-Г-А-Т-Т-Т-Ц-А-Ц-Ц-Т-Т-А-Г-Г-Ц-Ц-Т-А. </w:t>
      </w:r>
    </w:p>
    <w:p w14:paraId="2B116A4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Визначте:</w:t>
      </w:r>
    </w:p>
    <w:p w14:paraId="56271C6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яку послідовність нуклеотидів має еталонний ланцюг цього фрагмента ДНК?</w:t>
      </w:r>
    </w:p>
    <w:p w14:paraId="357989D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яка молекулярна маса цього фрагмента?</w:t>
      </w:r>
    </w:p>
    <w:p w14:paraId="12AAB31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відсотковий вміст кожного нуклеотиду в даному фрагменті.</w:t>
      </w:r>
    </w:p>
    <w:p w14:paraId="39A517A1" w14:textId="77777777" w:rsidR="00090038" w:rsidRPr="003648C2" w:rsidRDefault="0009003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 а) _________________________________________________________________</w:t>
      </w:r>
    </w:p>
    <w:p w14:paraId="0D883DA7"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 б)__________________________________________________________________</w:t>
      </w:r>
    </w:p>
    <w:p w14:paraId="3EB1F20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Відповідь в)__________________________________________________________________</w:t>
      </w:r>
    </w:p>
    <w:p w14:paraId="4B9FDA61"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Скільки нуклеотидів входить до складу ділянки молекули ДНК, в якій послідовно закодовано інформацію про 4 білка, кожний з яких має 100 амінокислотних залишків?</w:t>
      </w:r>
    </w:p>
    <w:p w14:paraId="4E89862A" w14:textId="77777777" w:rsidR="00090038" w:rsidRPr="003648C2" w:rsidRDefault="0009003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Відповідь:____________________________________________________________________</w:t>
      </w:r>
    </w:p>
    <w:p w14:paraId="37DCF6BD" w14:textId="77777777" w:rsidR="001B1A10" w:rsidRPr="003648C2" w:rsidRDefault="001B1A10" w:rsidP="003648C2">
      <w:pPr>
        <w:spacing w:after="0" w:line="240" w:lineRule="auto"/>
        <w:rPr>
          <w:rFonts w:ascii="Times New Roman" w:eastAsia="Times New Roman" w:hAnsi="Times New Roman" w:cs="Times New Roman"/>
          <w:b/>
          <w:sz w:val="24"/>
          <w:szCs w:val="24"/>
        </w:rPr>
      </w:pPr>
    </w:p>
    <w:p w14:paraId="0CECEBAD" w14:textId="7A9817FB" w:rsidR="00090038" w:rsidRPr="003648C2" w:rsidRDefault="001B1A10"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p>
    <w:p w14:paraId="7EE33EA6" w14:textId="77777777" w:rsidR="001B1A10" w:rsidRPr="003648C2" w:rsidRDefault="001B1A10" w:rsidP="003648C2">
      <w:pPr>
        <w:spacing w:after="0" w:line="240" w:lineRule="auto"/>
        <w:jc w:val="center"/>
        <w:rPr>
          <w:rFonts w:ascii="Times New Roman" w:eastAsia="Times New Roman" w:hAnsi="Times New Roman" w:cs="Times New Roman"/>
          <w:b/>
          <w:sz w:val="24"/>
          <w:szCs w:val="24"/>
        </w:rPr>
      </w:pPr>
    </w:p>
    <w:p w14:paraId="781A0D55" w14:textId="33F2FE60" w:rsidR="00090038" w:rsidRPr="003648C2" w:rsidRDefault="001B1A10"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3.1. </w:t>
      </w:r>
      <w:r w:rsidR="00090038" w:rsidRPr="003648C2">
        <w:rPr>
          <w:rFonts w:ascii="Times New Roman" w:eastAsia="Times New Roman" w:hAnsi="Times New Roman" w:cs="Times New Roman"/>
          <w:b/>
          <w:sz w:val="24"/>
          <w:szCs w:val="24"/>
        </w:rPr>
        <w:t xml:space="preserve">Тест </w:t>
      </w:r>
      <w:r w:rsidRPr="003648C2">
        <w:rPr>
          <w:rFonts w:ascii="Times New Roman" w:eastAsia="Times New Roman" w:hAnsi="Times New Roman" w:cs="Times New Roman"/>
          <w:b/>
          <w:sz w:val="24"/>
          <w:szCs w:val="24"/>
        </w:rPr>
        <w:t xml:space="preserve">1 </w:t>
      </w:r>
      <w:r w:rsidR="00090038" w:rsidRPr="003648C2">
        <w:rPr>
          <w:rFonts w:ascii="Times New Roman" w:eastAsia="Times New Roman" w:hAnsi="Times New Roman" w:cs="Times New Roman"/>
          <w:b/>
          <w:sz w:val="24"/>
          <w:szCs w:val="24"/>
        </w:rPr>
        <w:t>для підсумкового контролю знань.</w:t>
      </w:r>
    </w:p>
    <w:p w14:paraId="1A7E6CA5" w14:textId="77777777" w:rsidR="00090038" w:rsidRPr="003648C2" w:rsidRDefault="00090038"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7F1AA5AB"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З метою діагностики спадкової хвороби лікар-генетик вивчає під мікроскопом метафазну пластинку. Які клітини людини використовують для її виготовлення найчастіше?</w:t>
      </w:r>
    </w:p>
    <w:p w14:paraId="3C52860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Епідермальні</w:t>
      </w:r>
    </w:p>
    <w:p w14:paraId="44EBE25A" w14:textId="77777777" w:rsidR="00090038" w:rsidRPr="003648C2" w:rsidRDefault="00090038"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Мегакаріоцити</w:t>
      </w:r>
    </w:p>
    <w:p w14:paraId="2857788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М’язові</w:t>
      </w:r>
    </w:p>
    <w:p w14:paraId="3EB89B9B"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Лейкоцити</w:t>
      </w:r>
    </w:p>
    <w:p w14:paraId="4B364FB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Еритроцити</w:t>
      </w:r>
    </w:p>
    <w:p w14:paraId="7D9DFBF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Під час вивчення каріотипу людини виявлено хромосоми, які мають супутник. Він з’єднаний із плечем хромосоми особливою ділянкою – «містком». Яку назву має ця ділянка хромосом?</w:t>
      </w:r>
    </w:p>
    <w:p w14:paraId="30D8520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Первинна перетинка</w:t>
      </w:r>
    </w:p>
    <w:p w14:paraId="75CFB6F9" w14:textId="77777777" w:rsidR="00090038" w:rsidRPr="003648C2" w:rsidRDefault="00090038"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Довге плече</w:t>
      </w:r>
    </w:p>
    <w:p w14:paraId="3CAB65E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Кінетохор</w:t>
      </w:r>
    </w:p>
    <w:p w14:paraId="1670CA5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Ядерцевий організатор</w:t>
      </w:r>
    </w:p>
    <w:p w14:paraId="000F8F1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Теломерна ділянка</w:t>
      </w:r>
    </w:p>
    <w:p w14:paraId="6FF198F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У клітинах еукаріот спадкова інформація міститься в хромосомах. Які органічні речовини входять до їх хімічного складу?</w:t>
      </w:r>
    </w:p>
    <w:p w14:paraId="2285D7E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Поліпептидні ланцюги</w:t>
      </w:r>
    </w:p>
    <w:p w14:paraId="03B8ABF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Амінокислоти</w:t>
      </w:r>
    </w:p>
    <w:p w14:paraId="5EA8C2B2"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Гліколіпіди</w:t>
      </w:r>
    </w:p>
    <w:p w14:paraId="0B41FC7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Глікопротеїди</w:t>
      </w:r>
    </w:p>
    <w:p w14:paraId="7D7EED84"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 xml:space="preserve">Е. Нуклеопротеїди      </w:t>
      </w:r>
    </w:p>
    <w:p w14:paraId="096AD911"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Під мікроскопом в інтерфазному ядрі виявлено інтенсивно забарвлені грудочки хроматину. Які органічні речовини входять до їх складу?</w:t>
      </w:r>
    </w:p>
    <w:p w14:paraId="63161B3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Молекули ДНК</w:t>
      </w:r>
    </w:p>
    <w:p w14:paraId="622010F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ДНК + білки</w:t>
      </w:r>
    </w:p>
    <w:p w14:paraId="03377561"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рРНК + білки</w:t>
      </w:r>
    </w:p>
    <w:p w14:paraId="019EACB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іРНК + білки</w:t>
      </w:r>
    </w:p>
    <w:p w14:paraId="3F54648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тРНК + білки</w:t>
      </w:r>
    </w:p>
    <w:p w14:paraId="23A0CE6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В ядрі клітини є непостійні структури, які зникають на початку поділу та знову з’являються наприкінці його. Вони містять білки та РНК, беруть участь у формуванні субодиниць рибосом. Яку назву отримали ці клітинні структури?</w:t>
      </w:r>
    </w:p>
    <w:p w14:paraId="6B1A08F9"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Мікротрубочки</w:t>
      </w:r>
    </w:p>
    <w:p w14:paraId="60D718F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ab/>
        <w:t>B. Мікрофібрили</w:t>
      </w:r>
    </w:p>
    <w:p w14:paraId="36E593C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Полісоми</w:t>
      </w:r>
    </w:p>
    <w:p w14:paraId="2062D6D1"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Нуклеосоми</w:t>
      </w:r>
    </w:p>
    <w:p w14:paraId="0AD7D922"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Ядерця</w:t>
      </w:r>
    </w:p>
    <w:p w14:paraId="15B1B29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Деякі хромосоми людини мають супутники. Які ці хромосоми за формою?</w:t>
      </w:r>
    </w:p>
    <w:p w14:paraId="5D1CF809"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Метацентричні</w:t>
      </w:r>
    </w:p>
    <w:p w14:paraId="3B645F6A" w14:textId="77777777" w:rsidR="00090038" w:rsidRPr="003648C2" w:rsidRDefault="00090038"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Субметацентричні</w:t>
      </w:r>
    </w:p>
    <w:p w14:paraId="14AD3FC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Акроцентричні</w:t>
      </w:r>
    </w:p>
    <w:p w14:paraId="55754A3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Телоцентричні</w:t>
      </w:r>
    </w:p>
    <w:p w14:paraId="0FAD7A1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Хромосомний набір кожного виду організмів характеризується певною кількістю і морфологічними ознаками хромосом. Яку назву він отримав?</w:t>
      </w:r>
    </w:p>
    <w:p w14:paraId="0D31E18F" w14:textId="77777777" w:rsidR="00090038" w:rsidRPr="003648C2" w:rsidRDefault="00090038"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Генотип</w:t>
      </w:r>
    </w:p>
    <w:p w14:paraId="4DA6E192" w14:textId="77777777" w:rsidR="00090038" w:rsidRPr="003648C2" w:rsidRDefault="00090038"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Геном</w:t>
      </w:r>
    </w:p>
    <w:p w14:paraId="162887D7" w14:textId="77777777" w:rsidR="00090038" w:rsidRPr="003648C2" w:rsidRDefault="00090038"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Каріотип</w:t>
      </w:r>
    </w:p>
    <w:p w14:paraId="2BF008DE" w14:textId="77777777" w:rsidR="00090038" w:rsidRPr="003648C2" w:rsidRDefault="00090038"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Ідіограма</w:t>
      </w:r>
    </w:p>
    <w:p w14:paraId="3290E43F" w14:textId="77777777" w:rsidR="00090038" w:rsidRPr="003648C2" w:rsidRDefault="00090038"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Генофонд</w:t>
      </w:r>
    </w:p>
    <w:p w14:paraId="7B91162E" w14:textId="77777777" w:rsidR="00090038" w:rsidRPr="003648C2" w:rsidRDefault="00090038" w:rsidP="003648C2">
      <w:pPr>
        <w:spacing w:after="0" w:line="240" w:lineRule="auto"/>
        <w:jc w:val="both"/>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8. </w:t>
      </w:r>
      <w:r w:rsidRPr="003648C2">
        <w:rPr>
          <w:rFonts w:ascii="Times New Roman" w:eastAsia="Times New Roman" w:hAnsi="Times New Roman" w:cs="Times New Roman"/>
          <w:sz w:val="24"/>
          <w:szCs w:val="24"/>
        </w:rPr>
        <w:t>На мікрофотографії екваторіальної пластинки виявлено хромосоми різних форм. Які з цих хромосом мають плечі однакової довжини?</w:t>
      </w:r>
    </w:p>
    <w:p w14:paraId="080CE5FD"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Метацентричні</w:t>
      </w:r>
    </w:p>
    <w:p w14:paraId="71DFD760"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Субметацентричні</w:t>
      </w:r>
    </w:p>
    <w:p w14:paraId="33566E1E"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Акроцентричні</w:t>
      </w:r>
    </w:p>
    <w:p w14:paraId="15CB52A3"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Телоцентричні</w:t>
      </w:r>
    </w:p>
    <w:p w14:paraId="342DF39C"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Полісоми</w:t>
      </w:r>
    </w:p>
    <w:p w14:paraId="61E76A9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У м. Денвер (США, 1960 р.) прийнято міжнародну класифікацію хромосом людини. Які характеристики хромосомного набору покладено в основу цієї класифікації?</w:t>
      </w:r>
    </w:p>
    <w:p w14:paraId="05F0B7D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Форма, розміри, забарвлення</w:t>
      </w:r>
    </w:p>
    <w:p w14:paraId="7EC9612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Розміри, забарвлення, число</w:t>
      </w:r>
    </w:p>
    <w:p w14:paraId="0EA23D1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Забарвлення, число, форма</w:t>
      </w:r>
    </w:p>
    <w:p w14:paraId="010F50E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Форма, розміри, число</w:t>
      </w:r>
    </w:p>
    <w:p w14:paraId="439ED5A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Е. Розміри, забарвлення, форма</w:t>
      </w:r>
    </w:p>
    <w:p w14:paraId="3F77428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Для чіткої ідентифікації кожної пари хромосом застосовують метод диференційного забарвлення, після чого ці структури набувають специфічного чергування світлих і темних смужок, характерного для кожної пари. Яку назву мають ділянки хромосоми, що інтенсивно забарвлюються при використанні цього методу?</w:t>
      </w:r>
    </w:p>
    <w:p w14:paraId="5D41338D"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Еухроматичні</w:t>
      </w:r>
    </w:p>
    <w:p w14:paraId="29638CA1"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Теломерні</w:t>
      </w:r>
    </w:p>
    <w:p w14:paraId="6B16BF3F"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Центромерні</w:t>
      </w:r>
    </w:p>
    <w:p w14:paraId="62B3CE05"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Гетерохроматичні</w:t>
      </w:r>
    </w:p>
    <w:p w14:paraId="26F372A8"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Супутникові</w:t>
      </w:r>
    </w:p>
    <w:p w14:paraId="64824C8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При вивченні інтерфазних хромосом виявлено, що певні зони негомологічних хромосом деконденсуються та слабко забарвлюються. Яку назву отримали ці специфічні ділянки хромосом?</w:t>
      </w:r>
    </w:p>
    <w:p w14:paraId="75BECB67"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Еухроматичні</w:t>
      </w:r>
    </w:p>
    <w:p w14:paraId="338E31FE"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Гетерохроматичні</w:t>
      </w:r>
    </w:p>
    <w:p w14:paraId="7120B59C"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Центромерні</w:t>
      </w:r>
    </w:p>
    <w:p w14:paraId="0EE427CC"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Теломерні</w:t>
      </w:r>
    </w:p>
    <w:p w14:paraId="61D775FA" w14:textId="77777777" w:rsidR="00090038" w:rsidRPr="003648C2" w:rsidRDefault="00090038" w:rsidP="00132A1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Супутникові</w:t>
      </w:r>
    </w:p>
    <w:p w14:paraId="21D5F2DB"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У каріотипі чоловіка та жінки більша частина хромосом не відрізняється за формами та розмірами. Яку назву вони отримали?</w:t>
      </w:r>
    </w:p>
    <w:p w14:paraId="27D278C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Автосоми</w:t>
      </w:r>
    </w:p>
    <w:p w14:paraId="50702D21"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Гетерохромосоми</w:t>
      </w:r>
    </w:p>
    <w:p w14:paraId="7A8025B9"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Негомологічні</w:t>
      </w:r>
    </w:p>
    <w:p w14:paraId="2134292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D. Гомологічні</w:t>
      </w:r>
    </w:p>
    <w:p w14:paraId="691AF22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Аналізується ідіограма клінічно здорового чоловіка. Скільки пар гомологічних хромосом у диплоїдному наборі соматичних клітин буде виявлено в нього?</w:t>
      </w:r>
    </w:p>
    <w:p w14:paraId="49C915EA" w14:textId="1E8B7B74"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00132A1E">
        <w:rPr>
          <w:rFonts w:ascii="Times New Roman" w:eastAsia="Courier New" w:hAnsi="Times New Roman" w:cs="Times New Roman"/>
          <w:color w:val="000000"/>
          <w:sz w:val="24"/>
          <w:szCs w:val="24"/>
          <w:lang w:val="ru-RU"/>
        </w:rPr>
        <w:t xml:space="preserve">      </w:t>
      </w:r>
      <w:r w:rsidRPr="003648C2">
        <w:rPr>
          <w:rFonts w:ascii="Times New Roman" w:eastAsia="Times New Roman" w:hAnsi="Times New Roman" w:cs="Times New Roman"/>
          <w:color w:val="000000"/>
          <w:sz w:val="24"/>
          <w:szCs w:val="24"/>
        </w:rPr>
        <w:t>A. 22</w:t>
      </w:r>
    </w:p>
    <w:p w14:paraId="425A97FC"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B. 23</w:t>
      </w:r>
    </w:p>
    <w:p w14:paraId="2885808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C. 24</w:t>
      </w:r>
    </w:p>
    <w:p w14:paraId="24A1918B"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44</w:t>
      </w:r>
    </w:p>
    <w:p w14:paraId="65593FA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E. 46</w:t>
      </w:r>
    </w:p>
    <w:p w14:paraId="2BED13A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У науковій лабораторії ядра клітин обробили препаратом, який зруйнував лужні білки – гістони. Які компоненти клітин зміняться внаслідок цього в першу чергу?</w:t>
      </w:r>
    </w:p>
    <w:p w14:paraId="41171FB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 Плазмалема</w:t>
      </w:r>
    </w:p>
    <w:p w14:paraId="2F29997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B. Ядерця</w:t>
      </w:r>
    </w:p>
    <w:p w14:paraId="69F10AB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C. Рибосоми</w:t>
      </w:r>
    </w:p>
    <w:p w14:paraId="5F363B2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Каріолема</w:t>
      </w:r>
    </w:p>
    <w:p w14:paraId="3E87DAA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E. Хромосоми</w:t>
      </w:r>
    </w:p>
    <w:p w14:paraId="7CDBF4D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15. Проводиться каріотипування клітин здорового батька дівчинки, в якої є підозра на спадкову хромосомну хворобу. В метафазній пластинці було виявлено 46 хромосом, одна з них – непарна акроцентрична. Яка це хромосома?</w:t>
      </w:r>
    </w:p>
    <w:p w14:paraId="1D4C8A1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      </w:t>
      </w:r>
      <w:r w:rsidRPr="003648C2">
        <w:rPr>
          <w:rFonts w:ascii="Times New Roman" w:eastAsia="Times New Roman" w:hAnsi="Times New Roman" w:cs="Times New Roman"/>
          <w:b/>
          <w:color w:val="000000"/>
          <w:sz w:val="24"/>
          <w:szCs w:val="24"/>
        </w:rPr>
        <w:tab/>
      </w:r>
      <w:r w:rsidRPr="003648C2">
        <w:rPr>
          <w:rFonts w:ascii="Times New Roman" w:eastAsia="Times New Roman" w:hAnsi="Times New Roman" w:cs="Times New Roman"/>
          <w:color w:val="000000"/>
          <w:sz w:val="24"/>
          <w:szCs w:val="24"/>
        </w:rPr>
        <w:t>A. Авосома групи D</w:t>
      </w:r>
    </w:p>
    <w:p w14:paraId="1C5B426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B. Авосома групи E</w:t>
      </w:r>
    </w:p>
    <w:p w14:paraId="740ED79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C. Авосома групи G</w:t>
      </w:r>
    </w:p>
    <w:p w14:paraId="7871667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Статева Х-хромосома</w:t>
      </w:r>
    </w:p>
    <w:p w14:paraId="3175B0E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E. Статева Y-хромосома</w:t>
      </w:r>
    </w:p>
    <w:p w14:paraId="0B0FC87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 Вивчення каріотипу людини проводиться на стадії метафази. За допомогою якої речовини припинили процес поділу клітин?</w:t>
      </w:r>
    </w:p>
    <w:p w14:paraId="778A221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A. Колхіцину</w:t>
      </w:r>
    </w:p>
    <w:p w14:paraId="094ADAA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Фітогемаглютиніну</w:t>
      </w:r>
    </w:p>
    <w:p w14:paraId="17B2C36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Оцтової кислоти</w:t>
      </w:r>
    </w:p>
    <w:p w14:paraId="3FFE5F7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Метилового спирту</w:t>
      </w:r>
    </w:p>
    <w:p w14:paraId="1CA1426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E. Хлориду калію</w:t>
      </w:r>
    </w:p>
    <w:p w14:paraId="717D5204"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 При дослідженні в цитогенетичній лабораторії каріотипу здорового чоловіка встановлено, що всі його соматичні клітини містять по 46 хромосом. Яка кількість автосом знаходиться в його соматичних клітинах?</w:t>
      </w:r>
    </w:p>
    <w:p w14:paraId="6FC0532B" w14:textId="77777777" w:rsidR="00090038" w:rsidRPr="003648C2" w:rsidRDefault="00090038"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22</w:t>
      </w:r>
    </w:p>
    <w:p w14:paraId="4043923B" w14:textId="77777777" w:rsidR="00090038" w:rsidRPr="003648C2" w:rsidRDefault="00090038"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23</w:t>
      </w:r>
    </w:p>
    <w:p w14:paraId="7B4DB3C7" w14:textId="77777777" w:rsidR="00090038" w:rsidRPr="003648C2" w:rsidRDefault="00090038"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44</w:t>
      </w:r>
    </w:p>
    <w:p w14:paraId="6EF6CB08" w14:textId="77777777" w:rsidR="00090038" w:rsidRPr="003648C2" w:rsidRDefault="00090038"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46</w:t>
      </w:r>
    </w:p>
    <w:p w14:paraId="0CD7E7EC" w14:textId="77777777" w:rsidR="00090038" w:rsidRPr="003648C2" w:rsidRDefault="00090038"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92</w:t>
      </w:r>
    </w:p>
    <w:p w14:paraId="51E8FF82"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 Під електронним мікроскопом науковець виявив специфічну структуру, котру утворено вісьмома молекулами білків-гістонів, а також ділянкою молекули ДНК, що робить 1,75 обертів навколо них. Яку структуру побачив дослідник?</w:t>
      </w:r>
    </w:p>
    <w:p w14:paraId="729EEF99"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Нуклеосому</w:t>
      </w:r>
    </w:p>
    <w:p w14:paraId="565AA476"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Теломеру</w:t>
      </w:r>
    </w:p>
    <w:p w14:paraId="6E6421A6"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Центромеру</w:t>
      </w:r>
    </w:p>
    <w:p w14:paraId="126BD4E5"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Вторинну перетинку</w:t>
      </w:r>
    </w:p>
    <w:p w14:paraId="4DD304C5"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E. Метафазну хромосому</w:t>
      </w:r>
    </w:p>
    <w:p w14:paraId="336AE08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 Установлено, що в клітинах організмів відсутні мембранні органели і їх спадковий матеріал не має нуклеосомної організації. Які це організми?</w:t>
      </w:r>
    </w:p>
    <w:p w14:paraId="263417D3"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Віруси</w:t>
      </w:r>
    </w:p>
    <w:p w14:paraId="3782B466"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Прокаріоти</w:t>
      </w:r>
    </w:p>
    <w:p w14:paraId="2C4F701E"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Найпростіші</w:t>
      </w:r>
    </w:p>
    <w:p w14:paraId="7E8CF82D"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Аксоміцети</w:t>
      </w:r>
    </w:p>
    <w:p w14:paraId="0119C8EB"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E. Еукаріоти</w:t>
      </w:r>
    </w:p>
    <w:p w14:paraId="553D8881"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 В ядрі клітини є непостійні структури, які зникають на початку поділу та знову з’являються наприкінці його. Вони містять білки та РНК, беруть участь у формуванні субодиниць рибосом. Яку назву отримали ці клітинні структури?</w:t>
      </w:r>
    </w:p>
    <w:p w14:paraId="34AAB25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Мікротрубочки</w:t>
      </w:r>
    </w:p>
    <w:p w14:paraId="138904C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Мікрофібрили</w:t>
      </w:r>
    </w:p>
    <w:p w14:paraId="0A8A321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Полісоми</w:t>
      </w:r>
    </w:p>
    <w:p w14:paraId="72AFB13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Нуклеосоми</w:t>
      </w:r>
    </w:p>
    <w:p w14:paraId="592E21D5" w14:textId="78755D73"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Ядерця</w:t>
      </w:r>
    </w:p>
    <w:p w14:paraId="498F0E7F" w14:textId="1F9F12E1" w:rsidR="00127686" w:rsidRPr="003648C2" w:rsidRDefault="00127686"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p w14:paraId="59D4D1A7"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090038" w:rsidRPr="003648C2" w14:paraId="0EBC7CCE" w14:textId="77777777" w:rsidTr="00090038">
        <w:tc>
          <w:tcPr>
            <w:tcW w:w="957" w:type="dxa"/>
          </w:tcPr>
          <w:p w14:paraId="547BD560"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957" w:type="dxa"/>
          </w:tcPr>
          <w:p w14:paraId="2DB59852"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957" w:type="dxa"/>
          </w:tcPr>
          <w:p w14:paraId="2AA15077"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957" w:type="dxa"/>
          </w:tcPr>
          <w:p w14:paraId="0998B46F"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957" w:type="dxa"/>
          </w:tcPr>
          <w:p w14:paraId="424EB993"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957" w:type="dxa"/>
          </w:tcPr>
          <w:p w14:paraId="61321F88"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957" w:type="dxa"/>
          </w:tcPr>
          <w:p w14:paraId="5AF08A28"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957" w:type="dxa"/>
          </w:tcPr>
          <w:p w14:paraId="58F113FF"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957" w:type="dxa"/>
          </w:tcPr>
          <w:p w14:paraId="3398F3F5"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958" w:type="dxa"/>
          </w:tcPr>
          <w:p w14:paraId="0DD3BB13"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r>
      <w:tr w:rsidR="00090038" w:rsidRPr="003648C2" w14:paraId="2A0E9466" w14:textId="77777777" w:rsidTr="00090038">
        <w:tc>
          <w:tcPr>
            <w:tcW w:w="957" w:type="dxa"/>
          </w:tcPr>
          <w:p w14:paraId="700CA773"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080E4F5"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5BDC6059"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0690BE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8FA610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86927A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52310E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D4C429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1A35812"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527693BD"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90038" w:rsidRPr="003648C2" w14:paraId="28B374A9" w14:textId="77777777" w:rsidTr="00090038">
        <w:tc>
          <w:tcPr>
            <w:tcW w:w="957" w:type="dxa"/>
          </w:tcPr>
          <w:p w14:paraId="0C5FE5A0"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957" w:type="dxa"/>
          </w:tcPr>
          <w:p w14:paraId="55F8D310"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957" w:type="dxa"/>
          </w:tcPr>
          <w:p w14:paraId="45C5DF89"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957" w:type="dxa"/>
          </w:tcPr>
          <w:p w14:paraId="531D52A0"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957" w:type="dxa"/>
          </w:tcPr>
          <w:p w14:paraId="26F7A562"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c>
          <w:tcPr>
            <w:tcW w:w="957" w:type="dxa"/>
          </w:tcPr>
          <w:p w14:paraId="0590719A"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957" w:type="dxa"/>
          </w:tcPr>
          <w:p w14:paraId="1162E1FC"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957" w:type="dxa"/>
          </w:tcPr>
          <w:p w14:paraId="19844D80"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957" w:type="dxa"/>
          </w:tcPr>
          <w:p w14:paraId="039DEFE2"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958" w:type="dxa"/>
          </w:tcPr>
          <w:p w14:paraId="5D087669" w14:textId="77777777" w:rsidR="00090038" w:rsidRPr="003648C2" w:rsidRDefault="0009003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r>
      <w:tr w:rsidR="00090038" w:rsidRPr="003648C2" w14:paraId="4CC8A6C7" w14:textId="77777777" w:rsidTr="00090038">
        <w:tc>
          <w:tcPr>
            <w:tcW w:w="957" w:type="dxa"/>
          </w:tcPr>
          <w:p w14:paraId="078F3B0F"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CD962C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5AAE3158"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7A7F5C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18BBF76"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593CDD3E"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F008964"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2A36A17"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229C70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47C43240"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48B2FEDA" w14:textId="77777777" w:rsidR="00090038" w:rsidRPr="003648C2" w:rsidRDefault="0009003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2C64137" w14:textId="1E773977" w:rsidR="00090038" w:rsidRPr="003648C2" w:rsidRDefault="001B1A10"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3.2. Загальні висновки:</w:t>
      </w:r>
    </w:p>
    <w:p w14:paraId="78897C96" w14:textId="4D7D790F" w:rsidR="001B1A10" w:rsidRPr="003648C2" w:rsidRDefault="001B1A10" w:rsidP="003648C2">
      <w:pPr>
        <w:spacing w:line="240" w:lineRule="auto"/>
        <w:jc w:val="both"/>
        <w:rPr>
          <w:rFonts w:ascii="Times New Roman" w:eastAsia="Times New Roman" w:hAnsi="Times New Roman" w:cs="Times New Roman"/>
          <w:b/>
          <w:sz w:val="24"/>
          <w:szCs w:val="24"/>
        </w:rPr>
      </w:pPr>
    </w:p>
    <w:p w14:paraId="619A03F2" w14:textId="6C965066" w:rsidR="001B1A10" w:rsidRPr="003648C2" w:rsidRDefault="001B1A10" w:rsidP="003648C2">
      <w:pPr>
        <w:spacing w:line="240" w:lineRule="auto"/>
        <w:jc w:val="both"/>
        <w:rPr>
          <w:rFonts w:ascii="Times New Roman" w:eastAsia="Times New Roman" w:hAnsi="Times New Roman" w:cs="Times New Roman"/>
          <w:b/>
          <w:sz w:val="24"/>
          <w:szCs w:val="24"/>
        </w:rPr>
      </w:pPr>
    </w:p>
    <w:p w14:paraId="5D975210" w14:textId="77777777" w:rsidR="001B1A10" w:rsidRPr="003648C2" w:rsidRDefault="001B1A10" w:rsidP="003648C2">
      <w:pPr>
        <w:spacing w:line="240" w:lineRule="auto"/>
        <w:jc w:val="both"/>
        <w:rPr>
          <w:rFonts w:ascii="Times New Roman" w:eastAsia="Times New Roman" w:hAnsi="Times New Roman" w:cs="Times New Roman"/>
          <w:b/>
          <w:sz w:val="24"/>
          <w:szCs w:val="24"/>
        </w:rPr>
      </w:pPr>
    </w:p>
    <w:p w14:paraId="0AC0974D" w14:textId="772E22C2" w:rsidR="00090038" w:rsidRPr="003648C2" w:rsidRDefault="001B1A10"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3.3. </w:t>
      </w:r>
      <w:r w:rsidR="00090038" w:rsidRPr="003648C2">
        <w:rPr>
          <w:rFonts w:ascii="Times New Roman" w:eastAsia="Times New Roman" w:hAnsi="Times New Roman" w:cs="Times New Roman"/>
          <w:b/>
          <w:sz w:val="24"/>
          <w:szCs w:val="24"/>
        </w:rPr>
        <w:t xml:space="preserve">Домашнє завдання з теми </w:t>
      </w:r>
      <w:r w:rsidR="00090038" w:rsidRPr="003648C2">
        <w:rPr>
          <w:rFonts w:ascii="Times New Roman" w:eastAsia="Times New Roman" w:hAnsi="Times New Roman" w:cs="Times New Roman"/>
          <w:sz w:val="24"/>
          <w:szCs w:val="24"/>
        </w:rPr>
        <w:t>« Організація потоку інформації у клітині. Будова гена про- та еукаріотів»</w:t>
      </w:r>
    </w:p>
    <w:p w14:paraId="197920EC" w14:textId="77777777" w:rsidR="00090038" w:rsidRPr="003648C2" w:rsidRDefault="00090038"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56F0ADD4" w14:textId="77777777" w:rsidR="00090038" w:rsidRPr="003648C2" w:rsidRDefault="00090038" w:rsidP="003648C2">
      <w:pPr>
        <w:pBdr>
          <w:top w:val="nil"/>
          <w:left w:val="nil"/>
          <w:bottom w:val="nil"/>
          <w:right w:val="nil"/>
          <w:between w:val="nil"/>
        </w:pBdr>
        <w:tabs>
          <w:tab w:val="left" w:pos="2202"/>
          <w:tab w:val="left" w:pos="4556"/>
          <w:tab w:val="left" w:pos="5493"/>
          <w:tab w:val="left" w:pos="7062"/>
          <w:tab w:val="left" w:pos="8755"/>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Організація потоку інформації у клітині. Ген як одиниця генетичної функції.</w:t>
      </w:r>
    </w:p>
    <w:p w14:paraId="6A498022" w14:textId="77777777" w:rsidR="00090038" w:rsidRPr="003648C2" w:rsidRDefault="00090038" w:rsidP="003648C2">
      <w:pPr>
        <w:pBdr>
          <w:top w:val="nil"/>
          <w:left w:val="nil"/>
          <w:bottom w:val="nil"/>
          <w:right w:val="nil"/>
          <w:between w:val="nil"/>
        </w:pBdr>
        <w:tabs>
          <w:tab w:val="left" w:pos="2202"/>
          <w:tab w:val="left" w:pos="4556"/>
          <w:tab w:val="left" w:pos="5493"/>
          <w:tab w:val="left" w:pos="7062"/>
          <w:tab w:val="left" w:pos="8755"/>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Транскрипція: етапи (ініціація, елонгація, термінація) та механізми.</w:t>
      </w:r>
    </w:p>
    <w:p w14:paraId="20C57FE8" w14:textId="77777777" w:rsidR="00090038" w:rsidRPr="003648C2" w:rsidRDefault="00090038" w:rsidP="003648C2">
      <w:pPr>
        <w:pBdr>
          <w:top w:val="nil"/>
          <w:left w:val="nil"/>
          <w:bottom w:val="nil"/>
          <w:right w:val="nil"/>
          <w:between w:val="nil"/>
        </w:pBdr>
        <w:tabs>
          <w:tab w:val="left" w:pos="2202"/>
          <w:tab w:val="left" w:pos="4556"/>
          <w:tab w:val="left" w:pos="5493"/>
          <w:tab w:val="left" w:pos="7062"/>
          <w:tab w:val="left" w:pos="8755"/>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Будова прокаріотичного гена: промотор, структурна частина, термінатор.</w:t>
      </w:r>
    </w:p>
    <w:p w14:paraId="53C89BCE" w14:textId="77777777" w:rsidR="00090038" w:rsidRPr="003648C2" w:rsidRDefault="0009003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Будова й транскрипція генів еукаріот. Гени структурні, регуляторні, тРНК, рРНК. Екзон-інтронна організація геному еукаріот.</w:t>
      </w:r>
    </w:p>
    <w:p w14:paraId="520E1456"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РНК-процесинг: кепування, сплайсинг, поліаденілування, </w:t>
      </w:r>
      <w:r w:rsidRPr="003648C2">
        <w:rPr>
          <w:rFonts w:ascii="Times New Roman" w:eastAsia="Times New Roman" w:hAnsi="Times New Roman" w:cs="Times New Roman"/>
          <w:sz w:val="24"/>
          <w:szCs w:val="24"/>
        </w:rPr>
        <w:t>розрізання</w:t>
      </w:r>
      <w:r w:rsidRPr="003648C2">
        <w:rPr>
          <w:rFonts w:ascii="Times New Roman" w:eastAsia="Times New Roman" w:hAnsi="Times New Roman" w:cs="Times New Roman"/>
          <w:color w:val="000000"/>
          <w:sz w:val="24"/>
          <w:szCs w:val="24"/>
        </w:rPr>
        <w:t xml:space="preserve"> на частини, модифікації основ. Зворотна транскрипція. Вплив антибіотиків на транскрипцію.</w:t>
      </w:r>
    </w:p>
    <w:p w14:paraId="012F13AB" w14:textId="77777777" w:rsidR="00090038" w:rsidRPr="003648C2" w:rsidRDefault="0009003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Генетичний код, його властивості. Трансляція, її етапи (активація амінокислот, ініціація, елонгація, термінація, процесинг білка). Колінеарність.</w:t>
      </w:r>
    </w:p>
    <w:p w14:paraId="0612343B" w14:textId="77777777" w:rsidR="00090038" w:rsidRPr="003648C2" w:rsidRDefault="00090038"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Будова білка: первинна, вторинна, третинна та четвертинна структура. Пептидний і дисульфідний зв'язки. Посттрансляційна модифікація білків. Вплив антибіотиків на трансляцію.</w:t>
      </w:r>
    </w:p>
    <w:p w14:paraId="036A7C40"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272D66CC" w14:textId="77777777" w:rsidR="00090038" w:rsidRPr="003648C2" w:rsidRDefault="0009003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13CD5583" w14:textId="77777777" w:rsidR="00090038" w:rsidRPr="003648C2" w:rsidRDefault="00090038" w:rsidP="00705435">
      <w:pPr>
        <w:widowControl w:val="0"/>
        <w:numPr>
          <w:ilvl w:val="0"/>
          <w:numId w:val="26"/>
        </w:numPr>
        <w:pBdr>
          <w:top w:val="nil"/>
          <w:left w:val="nil"/>
          <w:bottom w:val="nil"/>
          <w:right w:val="nil"/>
          <w:between w:val="nil"/>
        </w:pBdr>
        <w:spacing w:after="0" w:line="240" w:lineRule="auto"/>
        <w:ind w:left="0" w:firstLine="360"/>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475649D9" w14:textId="77777777" w:rsidR="00090038" w:rsidRPr="003648C2" w:rsidRDefault="00090038" w:rsidP="00705435">
      <w:pPr>
        <w:widowControl w:val="0"/>
        <w:numPr>
          <w:ilvl w:val="0"/>
          <w:numId w:val="26"/>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545BD9B4" w14:textId="77777777" w:rsidR="00090038" w:rsidRPr="003648C2" w:rsidRDefault="00090038" w:rsidP="003648C2">
      <w:pPr>
        <w:spacing w:after="0" w:line="240" w:lineRule="auto"/>
        <w:jc w:val="both"/>
        <w:rPr>
          <w:rFonts w:ascii="Times New Roman" w:eastAsia="Times New Roman" w:hAnsi="Times New Roman" w:cs="Times New Roman"/>
          <w:b/>
          <w:sz w:val="24"/>
          <w:szCs w:val="24"/>
        </w:rPr>
      </w:pPr>
    </w:p>
    <w:p w14:paraId="3C694BB1" w14:textId="77777777" w:rsidR="00705435" w:rsidRDefault="00705435" w:rsidP="003648C2">
      <w:pPr>
        <w:spacing w:line="240" w:lineRule="auto"/>
        <w:jc w:val="both"/>
        <w:rPr>
          <w:rFonts w:ascii="Times New Roman" w:eastAsia="Times New Roman" w:hAnsi="Times New Roman" w:cs="Times New Roman"/>
          <w:sz w:val="24"/>
          <w:szCs w:val="24"/>
          <w:lang w:val="ru-RU"/>
        </w:rPr>
      </w:pPr>
    </w:p>
    <w:p w14:paraId="2E89A3B6" w14:textId="4965BF50" w:rsidR="00C461AB" w:rsidRDefault="00C461AB">
      <w:pPr>
        <w:spacing w:after="160" w:line="259"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br w:type="page"/>
      </w:r>
    </w:p>
    <w:p w14:paraId="5EBE23D6" w14:textId="77777777" w:rsidR="00B714FD" w:rsidRPr="003648C2" w:rsidRDefault="00B714FD"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lastRenderedPageBreak/>
        <w:t xml:space="preserve">ТЕМА: </w:t>
      </w:r>
      <w:r w:rsidRPr="003648C2">
        <w:rPr>
          <w:rFonts w:ascii="Times New Roman" w:eastAsia="Times New Roman" w:hAnsi="Times New Roman" w:cs="Times New Roman"/>
          <w:b/>
          <w:sz w:val="24"/>
          <w:szCs w:val="24"/>
        </w:rPr>
        <w:t>Організація потоку інформації у клітині. Будова гена про- та еукаріотів</w:t>
      </w:r>
    </w:p>
    <w:p w14:paraId="3F71AE92" w14:textId="77777777" w:rsidR="00B714FD" w:rsidRPr="003648C2" w:rsidRDefault="00B714FD"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0742EB1D" w14:textId="77777777" w:rsidR="00B714FD" w:rsidRPr="003648C2" w:rsidRDefault="00B714FD" w:rsidP="003648C2">
      <w:pPr>
        <w:shd w:val="clear" w:color="auto" w:fill="FFFFFF"/>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ген – елементарна дискретна одиниця спадковості. Знання про будову генів, структурно-функціональну організацію геномів еукаріот, а також класифікацію генів дають можливість уявити взаємозв’язок дискретних одиниць та вплив продуктів генів – пептидів на формування ознак (в тому числі і патологічних) на організмовому рівні під час реалізації спадкової інформації. Ознайомлення з основними принципами генетичного коду надає можливість зрозуміти фундаментальну догму молекулярної біології – засоби кодування генетичної інформації на матеріальних носіях (нуклеїнових кислотах). Порушення, що виникають на генному рівні в подальшому можуть бути першопричиною виникнення різноманітних хвороб у людини (онкологічних, спадкових, молекулярних, алергічних, імунодепресивних тощо).</w:t>
      </w:r>
    </w:p>
    <w:p w14:paraId="2D42635F" w14:textId="77777777" w:rsidR="00B714FD" w:rsidRPr="003648C2" w:rsidRDefault="00B714FD" w:rsidP="003648C2">
      <w:pPr>
        <w:shd w:val="clear" w:color="auto" w:fill="FFFFFF"/>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Пояснювати та інтерпретувати закономірності проявів життєдіяльності людського організму на молекулярно-генетичному рівні; трактувати біологічну сутність і механізми розвитку хвороб людини, що зумовлені різноманітною специфікою геному людини та виникають внаслідок порушень на молекулярно-генетичному рівні.</w:t>
      </w:r>
    </w:p>
    <w:p w14:paraId="66EAF0F3" w14:textId="77777777" w:rsidR="00B714FD" w:rsidRPr="003648C2" w:rsidRDefault="00B714F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ДНК, РНК, ген, </w:t>
      </w:r>
      <w:r w:rsidRPr="003648C2">
        <w:rPr>
          <w:rFonts w:ascii="Times New Roman" w:eastAsia="Times New Roman" w:hAnsi="Times New Roman" w:cs="Times New Roman"/>
          <w:color w:val="000000"/>
          <w:sz w:val="24"/>
          <w:szCs w:val="24"/>
        </w:rPr>
        <w:t xml:space="preserve">промотор, РНК-процесинг: кепування, сплайсинг, </w:t>
      </w:r>
      <w:r w:rsidRPr="003648C2">
        <w:rPr>
          <w:rFonts w:ascii="Times New Roman" w:eastAsia="Times New Roman" w:hAnsi="Times New Roman" w:cs="Times New Roman"/>
          <w:sz w:val="24"/>
          <w:szCs w:val="24"/>
        </w:rPr>
        <w:t xml:space="preserve"> генетичний код, транскрипція, трансляція, інтрони, екзони. </w:t>
      </w:r>
    </w:p>
    <w:p w14:paraId="2324B5FB" w14:textId="77777777" w:rsidR="00B714FD" w:rsidRPr="003648C2" w:rsidRDefault="00B714FD"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52661182" w14:textId="77777777" w:rsidR="00B714FD" w:rsidRPr="003648C2" w:rsidRDefault="00B714FD"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30BA9254" w14:textId="77777777" w:rsidR="00B714FD" w:rsidRPr="003648C2" w:rsidRDefault="00B714FD" w:rsidP="003648C2">
      <w:pPr>
        <w:pBdr>
          <w:top w:val="nil"/>
          <w:left w:val="nil"/>
          <w:bottom w:val="nil"/>
          <w:right w:val="nil"/>
          <w:between w:val="nil"/>
        </w:pBdr>
        <w:tabs>
          <w:tab w:val="left" w:pos="2202"/>
          <w:tab w:val="left" w:pos="4556"/>
          <w:tab w:val="left" w:pos="5493"/>
          <w:tab w:val="left" w:pos="7062"/>
          <w:tab w:val="left" w:pos="8755"/>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Організація потоку генетичної інформації у клітині. Ген як одиниця генетичної функції.</w:t>
      </w:r>
    </w:p>
    <w:p w14:paraId="008C5BCA" w14:textId="77777777" w:rsidR="00B714FD" w:rsidRPr="003648C2" w:rsidRDefault="00B714FD" w:rsidP="003648C2">
      <w:pPr>
        <w:pBdr>
          <w:top w:val="nil"/>
          <w:left w:val="nil"/>
          <w:bottom w:val="nil"/>
          <w:right w:val="nil"/>
          <w:between w:val="nil"/>
        </w:pBdr>
        <w:tabs>
          <w:tab w:val="left" w:pos="2202"/>
          <w:tab w:val="left" w:pos="4556"/>
          <w:tab w:val="left" w:pos="5493"/>
          <w:tab w:val="left" w:pos="7062"/>
          <w:tab w:val="left" w:pos="8755"/>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Транскрипція: етапи (ініціація, елонгація, термінація) та механізми.</w:t>
      </w:r>
    </w:p>
    <w:p w14:paraId="23A9FB7F" w14:textId="77777777" w:rsidR="00B714FD" w:rsidRPr="003648C2" w:rsidRDefault="00B714FD" w:rsidP="003648C2">
      <w:pPr>
        <w:pBdr>
          <w:top w:val="nil"/>
          <w:left w:val="nil"/>
          <w:bottom w:val="nil"/>
          <w:right w:val="nil"/>
          <w:between w:val="nil"/>
        </w:pBdr>
        <w:tabs>
          <w:tab w:val="left" w:pos="2202"/>
          <w:tab w:val="left" w:pos="4556"/>
          <w:tab w:val="left" w:pos="5493"/>
          <w:tab w:val="left" w:pos="7062"/>
          <w:tab w:val="left" w:pos="8755"/>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Будова прокаріотичного гена: промотор, структурна частина, термінатор.</w:t>
      </w:r>
    </w:p>
    <w:p w14:paraId="4B2209EF" w14:textId="77777777" w:rsidR="00B714FD" w:rsidRPr="003648C2" w:rsidRDefault="00B714FD"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Будова й транскрипція генів еукаріот. Гени структурні, регуляторні, тРНК, рРНК. Екзон-інтронна організація геному еукаріот.</w:t>
      </w:r>
    </w:p>
    <w:p w14:paraId="73E3F026"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РНК-процесинг: кепування, сплайсинг, поліаденілування, </w:t>
      </w:r>
      <w:r w:rsidRPr="003648C2">
        <w:rPr>
          <w:rFonts w:ascii="Times New Roman" w:eastAsia="Times New Roman" w:hAnsi="Times New Roman" w:cs="Times New Roman"/>
          <w:sz w:val="24"/>
          <w:szCs w:val="24"/>
        </w:rPr>
        <w:t>розрізання</w:t>
      </w:r>
      <w:r w:rsidRPr="003648C2">
        <w:rPr>
          <w:rFonts w:ascii="Times New Roman" w:eastAsia="Times New Roman" w:hAnsi="Times New Roman" w:cs="Times New Roman"/>
          <w:color w:val="000000"/>
          <w:sz w:val="24"/>
          <w:szCs w:val="24"/>
        </w:rPr>
        <w:t xml:space="preserve"> на частини, модифікації основ. Зворотна транскрипція. Вплив антибіотиків на транскрипцію.</w:t>
      </w:r>
    </w:p>
    <w:p w14:paraId="0A80CD8E"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Генетичний код, його властивості. Трансляція, її етапи (активація амінокислот, ініціація, елонгація, термінація, процесинг білка). Колінеарність.</w:t>
      </w:r>
    </w:p>
    <w:p w14:paraId="0A5A7BDC"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Будова білка: первинна, вторинна, третинна та четвертинна структура. Пептидний і дисульфідний зв'язки. Посттрансляційна модифікація білків. Вплив антибіотиків на трансляцію.</w:t>
      </w:r>
    </w:p>
    <w:p w14:paraId="4C4E4E09" w14:textId="31FA46D4"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таблиці будови ДНК, РНК, біосинтезу білка, генетичного коду, пакети завдань.</w:t>
      </w:r>
    </w:p>
    <w:p w14:paraId="26132C7A"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b/>
          <w:sz w:val="24"/>
          <w:szCs w:val="24"/>
        </w:rPr>
      </w:pPr>
    </w:p>
    <w:p w14:paraId="697C0BBB" w14:textId="489E10D3"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72F84A96" w14:textId="1B82F533"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1.1. Рекомендовані додаткові джерела інформації </w:t>
      </w:r>
      <w:r w:rsidRPr="003648C2">
        <w:rPr>
          <w:rFonts w:ascii="Times New Roman" w:eastAsia="Times New Roman" w:hAnsi="Times New Roman" w:cs="Times New Roman"/>
          <w:sz w:val="24"/>
          <w:szCs w:val="24"/>
        </w:rPr>
        <w:t>(для підготовки до практичного заняття)</w:t>
      </w:r>
    </w:p>
    <w:p w14:paraId="636DB22A" w14:textId="77777777" w:rsidR="001B1A10" w:rsidRPr="003648C2" w:rsidRDefault="001B1A10" w:rsidP="003648C2">
      <w:pPr>
        <w:pBdr>
          <w:top w:val="nil"/>
          <w:left w:val="nil"/>
          <w:bottom w:val="nil"/>
          <w:right w:val="nil"/>
          <w:between w:val="nil"/>
        </w:pBdr>
        <w:spacing w:after="0" w:line="240" w:lineRule="auto"/>
        <w:jc w:val="both"/>
        <w:rPr>
          <w:rFonts w:ascii="Times New Roman" w:eastAsia="Times New Roman" w:hAnsi="Times New Roman" w:cs="Times New Roman"/>
          <w:b/>
          <w:sz w:val="24"/>
          <w:szCs w:val="24"/>
        </w:rPr>
      </w:pPr>
    </w:p>
    <w:p w14:paraId="73148210"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Підпала О. В. Мобільні генетичні елементи геному людини: структура, розподіл і функціональна роль [Електронний ресурс] / О. В. Підпала, А. П. Яцишина, Л. Л. Лукаш // Цитология и генетика. – 2008. – Т. 42, № 6. – С. 69–81.  – Режим доступу: </w:t>
      </w:r>
      <w:hyperlink r:id="rId65">
        <w:r w:rsidRPr="003648C2">
          <w:rPr>
            <w:rFonts w:ascii="Times New Roman" w:eastAsia="Times New Roman" w:hAnsi="Times New Roman" w:cs="Times New Roman"/>
            <w:color w:val="1155CC"/>
            <w:sz w:val="24"/>
            <w:szCs w:val="24"/>
            <w:u w:val="single"/>
          </w:rPr>
          <w:t>https://cytgen.com/articles/4260069a.pdf</w:t>
        </w:r>
      </w:hyperlink>
      <w:r w:rsidRPr="003648C2">
        <w:rPr>
          <w:rFonts w:ascii="Times New Roman" w:eastAsia="Times New Roman" w:hAnsi="Times New Roman" w:cs="Times New Roman"/>
          <w:sz w:val="24"/>
          <w:szCs w:val="24"/>
        </w:rPr>
        <w:t xml:space="preserve"> (дата звернення: 10.03.2023). – Назва з екрана.</w:t>
      </w:r>
    </w:p>
    <w:p w14:paraId="74CE94FF"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Організація потоку інформації у клітині. Регуляція експресії генів. Молекулярні механізми мінливості в людини [Електронний ресурс] // ОСНОВИ МЕДИЧНОЇ БІОЛОГІЇ - 2012. – Режим доступу: </w:t>
      </w:r>
      <w:hyperlink r:id="rId66">
        <w:r w:rsidRPr="003648C2">
          <w:rPr>
            <w:rFonts w:ascii="Times New Roman" w:eastAsia="Times New Roman" w:hAnsi="Times New Roman" w:cs="Times New Roman"/>
            <w:color w:val="1155CC"/>
            <w:sz w:val="24"/>
            <w:szCs w:val="24"/>
            <w:u w:val="single"/>
          </w:rPr>
          <w:t>https://lifelib.info/medical/biology/8.html</w:t>
        </w:r>
      </w:hyperlink>
      <w:r w:rsidRPr="003648C2">
        <w:rPr>
          <w:rFonts w:ascii="Times New Roman" w:eastAsia="Times New Roman" w:hAnsi="Times New Roman" w:cs="Times New Roman"/>
          <w:sz w:val="24"/>
          <w:szCs w:val="24"/>
        </w:rPr>
        <w:t xml:space="preserve"> (дата звернення: 12.03.2023). – Назва з екрана.</w:t>
      </w:r>
    </w:p>
    <w:p w14:paraId="3436FE23"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Трансляція - Спадковий апарат еукаріотичних клітин і його функціонування на молекулярному рівні - Молекулярно-генетичний і клітинний рівні організації життя [Електронний ресурс] // Віртуальна читальня освітніх матеріалів. – Режим доступу: </w:t>
      </w:r>
      <w:hyperlink r:id="rId67">
        <w:r w:rsidRPr="003648C2">
          <w:rPr>
            <w:rFonts w:ascii="Times New Roman" w:eastAsia="Times New Roman" w:hAnsi="Times New Roman" w:cs="Times New Roman"/>
            <w:color w:val="1155CC"/>
            <w:sz w:val="24"/>
            <w:szCs w:val="24"/>
            <w:u w:val="single"/>
          </w:rPr>
          <w:t>https://subject.com.ua/biology/medical/38.html</w:t>
        </w:r>
      </w:hyperlink>
      <w:r w:rsidRPr="003648C2">
        <w:rPr>
          <w:rFonts w:ascii="Times New Roman" w:eastAsia="Times New Roman" w:hAnsi="Times New Roman" w:cs="Times New Roman"/>
          <w:sz w:val="24"/>
          <w:szCs w:val="24"/>
        </w:rPr>
        <w:t xml:space="preserve"> (дата звернення: 12.03.2023). – Назва з екрана.</w:t>
      </w:r>
    </w:p>
    <w:p w14:paraId="3CC0562A"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Будова гена - Спадковий апарат еукаріотичних клітин і його функціонування на молекулярному рівні - Молекулярно-генетичний і клітинний рівні організації життя [Електронний ресурс] // Віртуальна читальня освітніх матеріалів. – Режим доступу: </w:t>
      </w:r>
      <w:hyperlink r:id="rId68">
        <w:r w:rsidRPr="003648C2">
          <w:rPr>
            <w:rFonts w:ascii="Times New Roman" w:eastAsia="Times New Roman" w:hAnsi="Times New Roman" w:cs="Times New Roman"/>
            <w:color w:val="1155CC"/>
            <w:sz w:val="24"/>
            <w:szCs w:val="24"/>
            <w:u w:val="single"/>
          </w:rPr>
          <w:t>https://subject.com.ua/biology/medical/39.html</w:t>
        </w:r>
      </w:hyperlink>
      <w:r w:rsidRPr="003648C2">
        <w:rPr>
          <w:rFonts w:ascii="Times New Roman" w:eastAsia="Times New Roman" w:hAnsi="Times New Roman" w:cs="Times New Roman"/>
          <w:sz w:val="24"/>
          <w:szCs w:val="24"/>
        </w:rPr>
        <w:t xml:space="preserve"> (дата звернення: 12.03.2023). – Назва з екрана.</w:t>
      </w:r>
    </w:p>
    <w:p w14:paraId="39B64DBE"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Реалізація генетичної інформації в клітині, експресія генів - Спадковий апарат еукаріотичних клітин і його функціонування на молекулярному рівні - Молекулярно-генетичний і клітинний рівні організації життя [Електронний ресурс] // Віртуальна читальня освітніх матеріалів. – Режим доступу: </w:t>
      </w:r>
      <w:hyperlink r:id="rId69">
        <w:r w:rsidRPr="003648C2">
          <w:rPr>
            <w:rFonts w:ascii="Times New Roman" w:eastAsia="Times New Roman" w:hAnsi="Times New Roman" w:cs="Times New Roman"/>
            <w:color w:val="1155CC"/>
            <w:sz w:val="24"/>
            <w:szCs w:val="24"/>
            <w:u w:val="single"/>
          </w:rPr>
          <w:t>https://subject.com.ua/biology/medical/41.html</w:t>
        </w:r>
      </w:hyperlink>
      <w:r w:rsidRPr="003648C2">
        <w:rPr>
          <w:rFonts w:ascii="Times New Roman" w:eastAsia="Times New Roman" w:hAnsi="Times New Roman" w:cs="Times New Roman"/>
          <w:sz w:val="24"/>
          <w:szCs w:val="24"/>
        </w:rPr>
        <w:t xml:space="preserve"> (дата звернення: 12.03.2023). – Назва з екрана.</w:t>
      </w:r>
    </w:p>
    <w:p w14:paraId="21D14C9D"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Костов О. Д. Молекулярні механізми дії антибактеріальних антибіотиків і хіміопрепаратів [Електронний ресурс] / О. Д. Костов, А. М. Венгер, М. Д. Кагляк // Досягнення біології та медицини. – 2017. – № 2. – С. 58–70. – Режим доступу: </w:t>
      </w:r>
      <w:hyperlink r:id="rId70">
        <w:r w:rsidRPr="003648C2">
          <w:rPr>
            <w:rFonts w:ascii="Times New Roman" w:eastAsia="Times New Roman" w:hAnsi="Times New Roman" w:cs="Times New Roman"/>
            <w:color w:val="1155CC"/>
            <w:sz w:val="24"/>
            <w:szCs w:val="24"/>
            <w:u w:val="single"/>
          </w:rPr>
          <w:t>http://files.odmu.edu.ua/biomed/2017/02/d172_58.pdf</w:t>
        </w:r>
      </w:hyperlink>
      <w:r w:rsidRPr="003648C2">
        <w:rPr>
          <w:rFonts w:ascii="Times New Roman" w:eastAsia="Times New Roman" w:hAnsi="Times New Roman" w:cs="Times New Roman"/>
          <w:sz w:val="24"/>
          <w:szCs w:val="24"/>
        </w:rPr>
        <w:t xml:space="preserve"> (дата звернення: 12.03.2023). – Назва з екрана.</w:t>
      </w:r>
    </w:p>
    <w:p w14:paraId="7574EDA9"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Пилипчук Світлана. Організація спадкового матеріалу еукаріотичних клітини. 10 клас [Електронний ресурс], 2020 / Світлана Пилипчук // YouTube. – Режим доступу: </w:t>
      </w:r>
      <w:hyperlink r:id="rId71">
        <w:r w:rsidRPr="003648C2">
          <w:rPr>
            <w:rFonts w:ascii="Times New Roman" w:eastAsia="Times New Roman" w:hAnsi="Times New Roman" w:cs="Times New Roman"/>
            <w:color w:val="1155CC"/>
            <w:sz w:val="24"/>
            <w:szCs w:val="24"/>
            <w:u w:val="single"/>
          </w:rPr>
          <w:t>https://www.youtube.com/watch?v=oTdKk-tQ65A</w:t>
        </w:r>
      </w:hyperlink>
      <w:r w:rsidRPr="003648C2">
        <w:rPr>
          <w:rFonts w:ascii="Times New Roman" w:eastAsia="Times New Roman" w:hAnsi="Times New Roman" w:cs="Times New Roman"/>
          <w:sz w:val="24"/>
          <w:szCs w:val="24"/>
        </w:rPr>
        <w:t xml:space="preserve"> (дата звернення: 12.03.2023). – Назва з екрана.</w:t>
      </w:r>
    </w:p>
    <w:p w14:paraId="21CE694D" w14:textId="77777777" w:rsidR="00B714FD" w:rsidRPr="003648C2" w:rsidRDefault="00B714FD" w:rsidP="00FB52C1">
      <w:pPr>
        <w:numPr>
          <w:ilvl w:val="0"/>
          <w:numId w:val="28"/>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Chychkovska Tetiana. Організація спадкового матеріалу клітини еукаріотів [Електронний ресурс], 2019 / Tetiana Chychkovska  // YouTube. – Режим доступу: </w:t>
      </w:r>
      <w:hyperlink r:id="rId72">
        <w:r w:rsidRPr="003648C2">
          <w:rPr>
            <w:rFonts w:ascii="Times New Roman" w:eastAsia="Times New Roman" w:hAnsi="Times New Roman" w:cs="Times New Roman"/>
            <w:color w:val="1155CC"/>
            <w:sz w:val="24"/>
            <w:szCs w:val="24"/>
            <w:u w:val="single"/>
          </w:rPr>
          <w:t>https://www.youtube.com/watch?v=1IYOu7lgM8I</w:t>
        </w:r>
      </w:hyperlink>
      <w:r w:rsidRPr="003648C2">
        <w:rPr>
          <w:rFonts w:ascii="Times New Roman" w:eastAsia="Times New Roman" w:hAnsi="Times New Roman" w:cs="Times New Roman"/>
          <w:sz w:val="24"/>
          <w:szCs w:val="24"/>
        </w:rPr>
        <w:t xml:space="preserve"> (дата звернення: 12.03.2023). – Назва з екрана.</w:t>
      </w:r>
    </w:p>
    <w:p w14:paraId="61574734" w14:textId="77777777" w:rsidR="00BB4322"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sz w:val="24"/>
          <w:szCs w:val="24"/>
        </w:rPr>
        <w:t xml:space="preserve"> </w:t>
      </w:r>
      <w:r w:rsidR="00BB4322" w:rsidRPr="003648C2">
        <w:rPr>
          <w:rFonts w:ascii="Times New Roman" w:eastAsia="Times New Roman" w:hAnsi="Times New Roman" w:cs="Times New Roman"/>
          <w:b/>
          <w:color w:val="000000"/>
          <w:sz w:val="24"/>
          <w:szCs w:val="24"/>
        </w:rPr>
        <w:t xml:space="preserve">1.2 Дайте усні відповіді на запитання: </w:t>
      </w:r>
    </w:p>
    <w:p w14:paraId="6C537F5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Молекула іРНК складається з 1200 нуклеотидів. Укажіть кількість амінокислотних залишків </w:t>
      </w:r>
      <w:r w:rsidRPr="003648C2">
        <w:rPr>
          <w:rFonts w:ascii="Times New Roman" w:eastAsia="Times New Roman" w:hAnsi="Times New Roman" w:cs="Times New Roman"/>
          <w:sz w:val="24"/>
          <w:szCs w:val="24"/>
        </w:rPr>
        <w:t>у створеному</w:t>
      </w:r>
      <w:r w:rsidRPr="003648C2">
        <w:rPr>
          <w:rFonts w:ascii="Times New Roman" w:eastAsia="Times New Roman" w:hAnsi="Times New Roman" w:cs="Times New Roman"/>
          <w:color w:val="000000"/>
          <w:sz w:val="24"/>
          <w:szCs w:val="24"/>
        </w:rPr>
        <w:t xml:space="preserve"> нею поліпептиді. </w:t>
      </w:r>
    </w:p>
    <w:p w14:paraId="5A480FB4"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Білок складається з 100 амінокислот. Вкажіть кількість нуклеотидів у ділянці ДНК яка кодує цей білок.  </w:t>
      </w:r>
    </w:p>
    <w:p w14:paraId="198F5F1C"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У молекулі ДНК тимідилових 20%. Вкажіть кількість аденілових нуклеотидів </w:t>
      </w:r>
    </w:p>
    <w:p w14:paraId="2C406C2C"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4.У молекулі ДНК тимідилових 40%. Вкажіть кількість цитозинових нуклеотидів </w:t>
      </w:r>
    </w:p>
    <w:p w14:paraId="3E8293E6"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Обчисліть і вкажіть кількість рибозних основ у молекули іРНК, якщо кількість цитозину в ній 1000, урацилу 500, гуаніну 600, аденіну 400. </w:t>
      </w:r>
    </w:p>
    <w:p w14:paraId="3270B612"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Ген містить інформацію про……</w:t>
      </w:r>
    </w:p>
    <w:p w14:paraId="2905B06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Укажіть кількість нуклеотидів який містить кодон іРНК  </w:t>
      </w:r>
    </w:p>
    <w:p w14:paraId="5A4C129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Білок складається з 16 амінокислот. Визначте кількість нуклеотидів іРНК яка несе інформацію про цей білок </w:t>
      </w:r>
    </w:p>
    <w:p w14:paraId="3371074A"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9. </w:t>
      </w:r>
      <w:r w:rsidRPr="003648C2">
        <w:rPr>
          <w:rFonts w:ascii="Times New Roman" w:eastAsia="Times New Roman" w:hAnsi="Times New Roman" w:cs="Times New Roman"/>
          <w:sz w:val="24"/>
          <w:szCs w:val="24"/>
        </w:rPr>
        <w:t>Вкажіть</w:t>
      </w: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sz w:val="24"/>
          <w:szCs w:val="24"/>
        </w:rPr>
        <w:t>скільки</w:t>
      </w:r>
      <w:r w:rsidRPr="003648C2">
        <w:rPr>
          <w:rFonts w:ascii="Times New Roman" w:eastAsia="Times New Roman" w:hAnsi="Times New Roman" w:cs="Times New Roman"/>
          <w:color w:val="000000"/>
          <w:sz w:val="24"/>
          <w:szCs w:val="24"/>
        </w:rPr>
        <w:t xml:space="preserve"> амінокислот закодовано в ланцюжку іРНК який складається з 300 нуклеотидів якщо два триплети беззмістовні  </w:t>
      </w:r>
    </w:p>
    <w:p w14:paraId="123167B8"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Назвіть антикодони тРНК відповідний кодону – АГЦ  у ДНК  </w:t>
      </w:r>
    </w:p>
    <w:p w14:paraId="0C64BC6A"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Синтез білків клітини відбувається на……</w:t>
      </w:r>
    </w:p>
    <w:p w14:paraId="0F9CD553"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Рибосомальна РНК забезпечує…..</w:t>
      </w:r>
    </w:p>
    <w:p w14:paraId="0EB08814"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13. </w:t>
      </w:r>
      <w:r w:rsidRPr="003648C2">
        <w:rPr>
          <w:rFonts w:ascii="Times New Roman" w:eastAsia="Times New Roman" w:hAnsi="Times New Roman" w:cs="Times New Roman"/>
          <w:sz w:val="24"/>
          <w:szCs w:val="24"/>
        </w:rPr>
        <w:t>Скільки</w:t>
      </w:r>
      <w:r w:rsidRPr="003648C2">
        <w:rPr>
          <w:rFonts w:ascii="Times New Roman" w:eastAsia="Times New Roman" w:hAnsi="Times New Roman" w:cs="Times New Roman"/>
          <w:color w:val="000000"/>
          <w:sz w:val="24"/>
          <w:szCs w:val="24"/>
        </w:rPr>
        <w:t xml:space="preserve"> комбінацій триплетів утворюється з чотирьох різних нуклеотидів </w:t>
      </w:r>
    </w:p>
    <w:p w14:paraId="25612037"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14. Термін колінеарність генетичного коду </w:t>
      </w:r>
      <w:r w:rsidRPr="003648C2">
        <w:rPr>
          <w:rFonts w:ascii="Times New Roman" w:eastAsia="Times New Roman" w:hAnsi="Times New Roman" w:cs="Times New Roman"/>
          <w:sz w:val="24"/>
          <w:szCs w:val="24"/>
        </w:rPr>
        <w:t>означає</w:t>
      </w:r>
      <w:r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br/>
        <w:t>15. Нуклеотидна послідовність мРНК трансформується на рибосомах у послідовність…..</w:t>
      </w:r>
    </w:p>
    <w:p w14:paraId="1A1D9342"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 Укажіть про який рівень організації білкової молекули закладена інформація в ДНК</w:t>
      </w:r>
    </w:p>
    <w:p w14:paraId="7BA70412"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17. Чим кодон відрізняється від триплету? </w:t>
      </w:r>
    </w:p>
    <w:p w14:paraId="20FAFFD4" w14:textId="77777777" w:rsidR="00BB4322" w:rsidRPr="003648C2" w:rsidRDefault="00BB4322"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Теоретичні відомості</w:t>
      </w:r>
    </w:p>
    <w:p w14:paraId="583532F1" w14:textId="77777777" w:rsidR="00BB4322" w:rsidRPr="003648C2" w:rsidRDefault="00BB4322" w:rsidP="003648C2">
      <w:pPr>
        <w:spacing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складіть тезаурус теми</w:t>
      </w:r>
      <w:r w:rsidRPr="003648C2">
        <w:rPr>
          <w:rFonts w:ascii="Times New Roman" w:eastAsia="Times New Roman" w:hAnsi="Times New Roman" w:cs="Times New Roman"/>
          <w:color w:val="000000"/>
          <w:sz w:val="24"/>
          <w:szCs w:val="24"/>
        </w:rPr>
        <w:t xml:space="preserve"> «Організація потоку генетичної інформації у клітині»</w:t>
      </w:r>
    </w:p>
    <w:p w14:paraId="0BF039F8"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Транскрипція – </w:t>
      </w:r>
    </w:p>
    <w:p w14:paraId="19ECA095"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Реплікація –  </w:t>
      </w:r>
    </w:p>
    <w:p w14:paraId="25D94487"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Ініціація –</w:t>
      </w:r>
    </w:p>
    <w:p w14:paraId="1B26C51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Реплікаційні вилки –</w:t>
      </w:r>
    </w:p>
    <w:p w14:paraId="3962BE5F"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Елонгація – </w:t>
      </w:r>
    </w:p>
    <w:p w14:paraId="1C2E07E6"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Утворення праймерів –</w:t>
      </w:r>
    </w:p>
    <w:p w14:paraId="2CF1BDAD"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Фрагментами Окадзакі –</w:t>
      </w:r>
    </w:p>
    <w:p w14:paraId="51065563"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Термінація  –   </w:t>
      </w:r>
    </w:p>
    <w:p w14:paraId="7B06920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Реплікон –</w:t>
      </w:r>
    </w:p>
    <w:p w14:paraId="461BFE7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Точки ініціації –</w:t>
      </w:r>
    </w:p>
    <w:p w14:paraId="3AFCF304"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Трансляція</w:t>
      </w:r>
      <w:r w:rsidRPr="003648C2">
        <w:rPr>
          <w:rFonts w:ascii="Times New Roman" w:eastAsia="Times New Roman" w:hAnsi="Times New Roman" w:cs="Times New Roman"/>
          <w:color w:val="FF0000"/>
          <w:sz w:val="24"/>
          <w:szCs w:val="24"/>
        </w:rPr>
        <w:t xml:space="preserve"> </w:t>
      </w:r>
      <w:r w:rsidRPr="003648C2">
        <w:rPr>
          <w:rFonts w:ascii="Times New Roman" w:eastAsia="Times New Roman" w:hAnsi="Times New Roman" w:cs="Times New Roman"/>
          <w:color w:val="000000"/>
          <w:sz w:val="24"/>
          <w:szCs w:val="24"/>
        </w:rPr>
        <w:t>мРНК –</w:t>
      </w:r>
    </w:p>
    <w:p w14:paraId="1503C29D"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Фактор термінації –</w:t>
      </w:r>
    </w:p>
    <w:p w14:paraId="4C4DB290"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Полігенні ознаки – </w:t>
      </w:r>
    </w:p>
    <w:p w14:paraId="5BC81A9F" w14:textId="77777777" w:rsidR="00BB4322" w:rsidRPr="003648C2" w:rsidRDefault="00BB43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Моногенні ознаки – </w:t>
      </w:r>
    </w:p>
    <w:p w14:paraId="26B23D93"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Цистрон – </w:t>
      </w:r>
    </w:p>
    <w:p w14:paraId="1EF0F4E4"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Мутон – </w:t>
      </w:r>
    </w:p>
    <w:p w14:paraId="1CEF830E"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Рекон – </w:t>
      </w:r>
    </w:p>
    <w:p w14:paraId="2B837AB7"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Транспозон – </w:t>
      </w:r>
    </w:p>
    <w:p w14:paraId="6E079505"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Термінатор – </w:t>
      </w:r>
    </w:p>
    <w:p w14:paraId="33ECD927"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Промотор –</w:t>
      </w:r>
    </w:p>
    <w:p w14:paraId="20537C38"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Промоторні мутації –</w:t>
      </w:r>
    </w:p>
    <w:p w14:paraId="3DD13C06"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Послаблюючі мутації – </w:t>
      </w:r>
    </w:p>
    <w:p w14:paraId="1EF87731"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Підсилюючі мутації –</w:t>
      </w:r>
    </w:p>
    <w:p w14:paraId="3D015171"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Оперон –</w:t>
      </w:r>
    </w:p>
    <w:p w14:paraId="769E3031"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Енхансер –</w:t>
      </w:r>
    </w:p>
    <w:p w14:paraId="2DABC755"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Сайленсер –</w:t>
      </w:r>
    </w:p>
    <w:p w14:paraId="320AC15A"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Геном мітохондрій і хлоропластів – </w:t>
      </w:r>
    </w:p>
    <w:p w14:paraId="61A85962"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Мобільні генетичні елементи геному еукаріот: </w:t>
      </w:r>
    </w:p>
    <w:p w14:paraId="1279ED94"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Транспозони –</w:t>
      </w:r>
    </w:p>
    <w:p w14:paraId="6A9C0C99"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Ретропозони –</w:t>
      </w:r>
    </w:p>
    <w:p w14:paraId="7F9C2E82"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Генетичний код – </w:t>
      </w:r>
    </w:p>
    <w:p w14:paraId="25B124C5"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Кодон (триплет) – </w:t>
      </w:r>
    </w:p>
    <w:p w14:paraId="17DC50A4"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Антикодон —</w:t>
      </w:r>
    </w:p>
    <w:p w14:paraId="7A0E6A75" w14:textId="77777777" w:rsidR="00BB4322" w:rsidRPr="003648C2" w:rsidRDefault="00BB4322"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Властивості генетичного коду:</w:t>
      </w:r>
    </w:p>
    <w:p w14:paraId="16170444"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Триплетність —.</w:t>
      </w:r>
    </w:p>
    <w:p w14:paraId="0C0B5EA0"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Безперервність — </w:t>
      </w:r>
    </w:p>
    <w:p w14:paraId="2B39E343"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Дискретність — </w:t>
      </w:r>
    </w:p>
    <w:p w14:paraId="66D05196"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Специфічність —</w:t>
      </w:r>
    </w:p>
    <w:p w14:paraId="60D6D5EF"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Виродженість — </w:t>
      </w:r>
    </w:p>
    <w:p w14:paraId="2CDA27FD"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Колінеарність — </w:t>
      </w:r>
    </w:p>
    <w:p w14:paraId="483CD98B"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Наявність термінальних кодонів —</w:t>
      </w:r>
    </w:p>
    <w:p w14:paraId="61729205"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Універсальність — </w:t>
      </w:r>
    </w:p>
    <w:p w14:paraId="0358B292"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Біосинтез білка – </w:t>
      </w:r>
    </w:p>
    <w:p w14:paraId="7CC73BF7" w14:textId="77777777" w:rsidR="00BB4322" w:rsidRPr="003648C2" w:rsidRDefault="00BB4322" w:rsidP="003648C2">
      <w:pPr>
        <w:spacing w:after="0" w:line="240" w:lineRule="auto"/>
        <w:jc w:val="both"/>
        <w:rPr>
          <w:rFonts w:ascii="Times New Roman" w:eastAsia="Times New Roman" w:hAnsi="Times New Roman" w:cs="Times New Roman"/>
          <w:sz w:val="24"/>
          <w:szCs w:val="24"/>
        </w:rPr>
      </w:pPr>
    </w:p>
    <w:p w14:paraId="562472AF" w14:textId="3822B713" w:rsidR="00B714FD" w:rsidRPr="003648C2" w:rsidRDefault="001B1A10"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4F50838F" w14:textId="77777777" w:rsidR="00B714FD" w:rsidRPr="003648C2" w:rsidRDefault="00B714F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5ED3D293" w14:textId="77777777" w:rsidR="00B714FD" w:rsidRPr="003648C2" w:rsidRDefault="00B714F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7F423222" w14:textId="77777777" w:rsidR="00B714FD" w:rsidRPr="003648C2" w:rsidRDefault="00B714F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298A2F4D" w14:textId="77777777" w:rsidR="00B714FD" w:rsidRPr="003648C2" w:rsidRDefault="00B714F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2.1. вивчення та аналіз принципів і властивостей  генетичного коду за таблицю; функціональні характеристики генів еукаріот, їх значення для пояснення виникнення молекулярних хвороб людини; рішення задач із молекулярної біології.</w:t>
      </w:r>
    </w:p>
    <w:p w14:paraId="354554A5" w14:textId="77777777" w:rsidR="00B714FD" w:rsidRPr="003648C2" w:rsidRDefault="00B714FD" w:rsidP="003648C2">
      <w:pPr>
        <w:spacing w:after="0" w:line="240" w:lineRule="auto"/>
        <w:jc w:val="both"/>
        <w:rPr>
          <w:rFonts w:ascii="Times New Roman" w:eastAsia="Times New Roman" w:hAnsi="Times New Roman" w:cs="Times New Roman"/>
          <w:sz w:val="24"/>
          <w:szCs w:val="24"/>
        </w:rPr>
      </w:pPr>
    </w:p>
    <w:p w14:paraId="3FCD1635" w14:textId="7FD118C6" w:rsidR="00B714FD" w:rsidRPr="003648C2" w:rsidRDefault="001B1A10"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B714FD" w:rsidRPr="003648C2">
        <w:rPr>
          <w:rFonts w:ascii="Times New Roman" w:eastAsia="Times New Roman" w:hAnsi="Times New Roman" w:cs="Times New Roman"/>
          <w:b/>
          <w:sz w:val="24"/>
          <w:szCs w:val="24"/>
        </w:rPr>
        <w:t>.1. Тест для контролю вхідного рівня знань.</w:t>
      </w:r>
    </w:p>
    <w:p w14:paraId="39D9C80B" w14:textId="77777777" w:rsidR="00B714FD" w:rsidRPr="003648C2" w:rsidRDefault="00B714FD"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72DC3133"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Більшість структурних генів еукаріот (ділянки ДНК) неоднорідні. Вони містять екзони (інформативні фрагменти) й інтрони (неінформативні фрагменти). Яка саме молекула транскрибується на ній спочатку?</w:t>
      </w:r>
    </w:p>
    <w:p w14:paraId="04585E41"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Про-іРНК</w:t>
      </w:r>
    </w:p>
    <w:p w14:paraId="4D24864E"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ДНК</w:t>
      </w:r>
    </w:p>
    <w:p w14:paraId="0D413C00"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рРНК</w:t>
      </w:r>
    </w:p>
    <w:p w14:paraId="1AA7816D"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іРНК</w:t>
      </w:r>
    </w:p>
    <w:p w14:paraId="271CF9A2"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тРНК</w:t>
      </w:r>
    </w:p>
    <w:p w14:paraId="1DA176D3"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У культуру клітин людини внесено урацил із радіоактивною міткою. Де знайдуть цю мічену азотисту основу при проведенні радіоавтографії?</w:t>
      </w:r>
    </w:p>
    <w:p w14:paraId="56582E41"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А. У центросомах</w:t>
      </w:r>
    </w:p>
    <w:p w14:paraId="0FF356E6"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У рибосомах</w:t>
      </w:r>
    </w:p>
    <w:p w14:paraId="05595C85"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У пластинчастому комплексі Гольджі</w:t>
      </w:r>
    </w:p>
    <w:p w14:paraId="503F1F2D"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В ЕПС</w:t>
      </w:r>
    </w:p>
    <w:p w14:paraId="209BD86B"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У лізосомах</w:t>
      </w:r>
    </w:p>
    <w:p w14:paraId="15CA36E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Генетичний апарат еукаріот є таким: екзон-інтрон-екзон. Якою буде молекула про-іРНК відповідно до заданої схеми?</w:t>
      </w:r>
    </w:p>
    <w:p w14:paraId="09A8C79C"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Екзон-інтрон-екзон</w:t>
      </w:r>
    </w:p>
    <w:p w14:paraId="2AFE6C09"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Екзон-екзон-інтрон</w:t>
      </w:r>
    </w:p>
    <w:p w14:paraId="7D83703B"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Екзон-екзон</w:t>
      </w:r>
    </w:p>
    <w:p w14:paraId="367574E8"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Екзон-екзон-екзон</w:t>
      </w:r>
    </w:p>
    <w:p w14:paraId="5312AA4B"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Екзон-інтрон</w:t>
      </w:r>
    </w:p>
    <w:p w14:paraId="0E1BDA1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У клітині під впливом ультрафіолетового випромінювання відбулося пошкодження ділянки молекули ДНК. За допомогою специфічного ферменту спрацювала система відновлення цієї ділянки по непошкодженому ланцюгу. Яку назву отримало це явище?</w:t>
      </w:r>
    </w:p>
    <w:p w14:paraId="5D8950FB"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Репарація</w:t>
      </w:r>
    </w:p>
    <w:p w14:paraId="77F49DB9"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Регенерація</w:t>
      </w:r>
    </w:p>
    <w:p w14:paraId="7E53BBAA"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Редуплікація</w:t>
      </w:r>
    </w:p>
    <w:p w14:paraId="6D535387"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Мутація</w:t>
      </w:r>
    </w:p>
    <w:p w14:paraId="30B85C1A"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Рекомбінація</w:t>
      </w:r>
    </w:p>
    <w:p w14:paraId="2BB2273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Під час дослідів із зараження бактерій вірусами виявилося, що віруси можуть захоплювати з собою частину молекули ДНК бактеріальної клітини. Потрапивши до іншої бактерію, вони передають їм властивості попередньої. Як називається цей вид передачі спадкової інформації?</w:t>
      </w:r>
    </w:p>
    <w:p w14:paraId="6C98282C"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Транскрипція</w:t>
      </w:r>
    </w:p>
    <w:p w14:paraId="244A1819"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Трансляція</w:t>
      </w:r>
    </w:p>
    <w:p w14:paraId="498B3127"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Редуплікація</w:t>
      </w:r>
    </w:p>
    <w:p w14:paraId="7BE9763D"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Трансформація</w:t>
      </w:r>
    </w:p>
    <w:p w14:paraId="4669F088"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Трансдукція</w:t>
      </w:r>
    </w:p>
    <w:p w14:paraId="693D5A4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Ген, що кодує синтез поліпептидного ланцюга, містить 4 екзони та 3 інтрони. Чому будуть комплементарні ділянки в молекулі зрілої іРНК після закінчення процесингу?</w:t>
      </w:r>
    </w:p>
    <w:p w14:paraId="71BE7EC9" w14:textId="688A0898"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4 екзонам</w:t>
      </w:r>
    </w:p>
    <w:p w14:paraId="3412C90D" w14:textId="1278AAA1"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2 екзонам і 2 інтронам</w:t>
      </w:r>
    </w:p>
    <w:p w14:paraId="4FB7BE14" w14:textId="3A369C2F"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1 екзону і 1 інтрону</w:t>
      </w:r>
    </w:p>
    <w:p w14:paraId="5703F49C" w14:textId="5C128BAB"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3 інтронам</w:t>
      </w:r>
    </w:p>
    <w:p w14:paraId="4DCBDB5D"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E. 4 екзонам і 3 інтронам</w:t>
      </w:r>
    </w:p>
    <w:p w14:paraId="20AB5EB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Утворені в результаті реплікації подвійні дочірні молекули ДНК складаються з одного материнського і одного дочірнього ланцюгів, причому другий ланцюг ДНК синтезується комплементарно першому. Яку назву отримав цей спосіб реплікації?</w:t>
      </w:r>
    </w:p>
    <w:p w14:paraId="695C9952"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Консервативний</w:t>
      </w:r>
    </w:p>
    <w:p w14:paraId="2072C3A5"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Напівконсервативний</w:t>
      </w:r>
    </w:p>
    <w:p w14:paraId="6DC85726"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Аналогічний</w:t>
      </w:r>
    </w:p>
    <w:p w14:paraId="39C42E36"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Ідентичний</w:t>
      </w:r>
    </w:p>
    <w:p w14:paraId="362DAC8D"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Дисперсний</w:t>
      </w:r>
    </w:p>
    <w:p w14:paraId="11417C6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Підтримка життя на будь-якому рівні пов’язано з явищем репродукції. На якому з них репродукція здійснюється на основі матричного синтезу?</w:t>
      </w:r>
    </w:p>
    <w:p w14:paraId="184D894E"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Молекулярно-генетичному</w:t>
      </w:r>
    </w:p>
    <w:p w14:paraId="719936AC"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Субклітинному</w:t>
      </w:r>
    </w:p>
    <w:p w14:paraId="1DD34D50"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Клітинному</w:t>
      </w:r>
    </w:p>
    <w:p w14:paraId="4E49AE09"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Тканинному</w:t>
      </w:r>
    </w:p>
    <w:p w14:paraId="7BA65D0B"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Організменому</w:t>
      </w:r>
    </w:p>
    <w:p w14:paraId="384C5DA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Молекула ДНК має велику молекулярну масу й є полімером. Яка сполука є її мономером?</w:t>
      </w:r>
    </w:p>
    <w:p w14:paraId="64B2278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Залишок фосфорної кислоти</w:t>
      </w:r>
    </w:p>
    <w:p w14:paraId="21A3986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Пуринова основа (А або Г)</w:t>
      </w:r>
    </w:p>
    <w:p w14:paraId="1C195A0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Піримідинова основі (Т або Ц)</w:t>
      </w:r>
    </w:p>
    <w:p w14:paraId="13A0103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Дезоксирибоза</w:t>
      </w:r>
    </w:p>
    <w:p w14:paraId="7E9A0A7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Нуклеотид</w:t>
      </w:r>
    </w:p>
    <w:p w14:paraId="7690F2F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У клітинах містяться молекули рРНК, іРНК, тРНК. Де відбувається синтез всіх цих типів РНК?</w:t>
      </w:r>
    </w:p>
    <w:p w14:paraId="31C6B9BD"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У лізосомах</w:t>
      </w:r>
    </w:p>
    <w:p w14:paraId="2FD05BCE"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На полісомах</w:t>
      </w:r>
    </w:p>
    <w:p w14:paraId="675EC700"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В ядрі</w:t>
      </w:r>
    </w:p>
    <w:p w14:paraId="3A052AAF"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У гладенькій ЕПС</w:t>
      </w:r>
    </w:p>
    <w:p w14:paraId="734353B0"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У пластинчастому комплексі Гольджі</w:t>
      </w:r>
    </w:p>
    <w:p w14:paraId="78EE7827"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 молекулі ДНК прокаріот закодовано інформацію про синтез багатьох поліпептидів. Яка ділянка молекули цієї нуклеїнової кислоти містить інформацію про синтез одного поліпептидного ланцюга?</w:t>
      </w:r>
    </w:p>
    <w:p w14:paraId="6F845BB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Оперон</w:t>
      </w:r>
    </w:p>
    <w:p w14:paraId="43BE61F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Нуклеотид</w:t>
      </w:r>
    </w:p>
    <w:p w14:paraId="79C0A09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Ген</w:t>
      </w:r>
    </w:p>
    <w:p w14:paraId="6DDD774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Триплет</w:t>
      </w:r>
    </w:p>
    <w:p w14:paraId="6434CDA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Промотор</w:t>
      </w:r>
    </w:p>
    <w:p w14:paraId="58C2862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У клітині існує декілька видів молекул РНК. Яка з них здійснює перенесення амінокислот до місця синтезу білка – рибосом?</w:t>
      </w:r>
    </w:p>
    <w:p w14:paraId="39A1D4D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рРНК</w:t>
      </w:r>
    </w:p>
    <w:p w14:paraId="106E54C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іРНК</w:t>
      </w:r>
    </w:p>
    <w:p w14:paraId="73B743F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Про-іРНК</w:t>
      </w:r>
    </w:p>
    <w:p w14:paraId="58B817C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тРНК</w:t>
      </w:r>
    </w:p>
    <w:p w14:paraId="29740EA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мРНК</w:t>
      </w:r>
    </w:p>
    <w:p w14:paraId="6463A1DE"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Експериментально порушено процес деспіралізації (деконденсації) молекули ДНК. Який процес біосинтезу білка зазнає змін?</w:t>
      </w:r>
    </w:p>
    <w:p w14:paraId="5D45A321"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Трансляція</w:t>
      </w:r>
    </w:p>
    <w:p w14:paraId="53900EE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Транспорт амінокислот</w:t>
      </w:r>
    </w:p>
    <w:p w14:paraId="58981BD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Посттрансляційна  модифікація</w:t>
      </w:r>
    </w:p>
    <w:p w14:paraId="5E71E1B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Транскрипція</w:t>
      </w:r>
    </w:p>
    <w:p w14:paraId="51ED5A63"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Активація амінокислот</w:t>
      </w:r>
    </w:p>
    <w:p w14:paraId="19B15C3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14. Однією з реакцій матричного синтезу є редуплікація. Яка нова молекула утворюється внаслідок цього на молекулі ДНК?</w:t>
      </w:r>
    </w:p>
    <w:p w14:paraId="442A5735"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Про-іРНК</w:t>
      </w:r>
    </w:p>
    <w:p w14:paraId="276067D1"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іРНК</w:t>
      </w:r>
    </w:p>
    <w:p w14:paraId="387B956B"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ДНК</w:t>
      </w:r>
    </w:p>
    <w:p w14:paraId="781FF133"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тРНК</w:t>
      </w:r>
    </w:p>
    <w:p w14:paraId="7C752EBB"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рРНК</w:t>
      </w:r>
    </w:p>
    <w:p w14:paraId="368EA9D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Ген є одиницею спадкової інформації. До молекули якої речовини має відношення цей термін в клітинах еукаріот?</w:t>
      </w:r>
    </w:p>
    <w:p w14:paraId="1A16FC0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РНК</w:t>
      </w:r>
    </w:p>
    <w:p w14:paraId="7ECF0DE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ДНК</w:t>
      </w:r>
    </w:p>
    <w:p w14:paraId="685538B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Білка</w:t>
      </w:r>
    </w:p>
    <w:p w14:paraId="286D068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іРНК</w:t>
      </w:r>
    </w:p>
    <w:p w14:paraId="799FC77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Певної амінокислоти</w:t>
      </w:r>
    </w:p>
    <w:p w14:paraId="01B45EC7"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 У клітині розрізняють декілька типів РНК. Один із них має форму листа конюшини (трилисника) та два активні центри, що розташовано на вершині та в основі цього листа. Який тип РНК описано?</w:t>
      </w:r>
    </w:p>
    <w:p w14:paraId="7FA4A87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Про-іРНК</w:t>
      </w:r>
    </w:p>
    <w:p w14:paraId="6ADFFBEE"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тРНК</w:t>
      </w:r>
    </w:p>
    <w:p w14:paraId="2DD0BF71"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іРНК</w:t>
      </w:r>
    </w:p>
    <w:p w14:paraId="3C4D0DC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рРНК</w:t>
      </w:r>
    </w:p>
    <w:p w14:paraId="73160F7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Е. мРНК</w:t>
      </w:r>
    </w:p>
    <w:p w14:paraId="305D0ED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 Під дією різних фізичних і хімічних чинників при біосинтезі ДНК у клітині можуть виникати пошкодження, які здатні виправлятися. Яку назву отримав цей процес?</w:t>
      </w:r>
    </w:p>
    <w:p w14:paraId="7D0F459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Трансформація</w:t>
      </w:r>
    </w:p>
    <w:p w14:paraId="4DEE8D5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Транскрипція</w:t>
      </w:r>
    </w:p>
    <w:p w14:paraId="53B260B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Трансдукція</w:t>
      </w:r>
    </w:p>
    <w:p w14:paraId="7D35E35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Реплікація</w:t>
      </w:r>
    </w:p>
    <w:p w14:paraId="1760432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Репарація</w:t>
      </w:r>
    </w:p>
    <w:p w14:paraId="62FDC77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 У клітині під впливом ультрафіолетового випромінювання відбулося пошкодження ділянки молекули ДНК. За допомогою специфічного ферменту спрацювала система відновлення цієї ділянки по непошкодженому ланцюгу. Яку назву отримало це явище?</w:t>
      </w:r>
    </w:p>
    <w:p w14:paraId="3CDA5AA7"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Репарація</w:t>
      </w:r>
    </w:p>
    <w:p w14:paraId="1FD48F83"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Регенерація</w:t>
      </w:r>
    </w:p>
    <w:p w14:paraId="38925C12"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Редуплікація</w:t>
      </w:r>
    </w:p>
    <w:p w14:paraId="61E30351"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Мутація</w:t>
      </w:r>
    </w:p>
    <w:p w14:paraId="5D032007"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Рекомбінація</w:t>
      </w:r>
    </w:p>
    <w:p w14:paraId="5BF0921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 Підтримка життя на будь-якому рівні пов’язано з явищем репродукції. На якому з них репродукція здійснюється на основі матричного синтезу?</w:t>
      </w:r>
    </w:p>
    <w:p w14:paraId="37209B19"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Молекулярно-генетичному</w:t>
      </w:r>
    </w:p>
    <w:p w14:paraId="78EAF0C2"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Субклітинному</w:t>
      </w:r>
    </w:p>
    <w:p w14:paraId="68234B25"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Клітинному</w:t>
      </w:r>
    </w:p>
    <w:p w14:paraId="2D06B045"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Тканинному</w:t>
      </w:r>
    </w:p>
    <w:p w14:paraId="74A51B22"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Організменому</w:t>
      </w:r>
    </w:p>
    <w:p w14:paraId="7D0EDFE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 Ген є одиницею спадкової інформації. До молекули якої речовини має відношення цей термін в клітинах еукаріот?</w:t>
      </w:r>
    </w:p>
    <w:p w14:paraId="3EB0D18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РНК</w:t>
      </w:r>
    </w:p>
    <w:p w14:paraId="2062E077"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ДНК</w:t>
      </w:r>
    </w:p>
    <w:p w14:paraId="0C4A067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Білка</w:t>
      </w:r>
    </w:p>
    <w:p w14:paraId="0EE6661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іРНК</w:t>
      </w:r>
    </w:p>
    <w:p w14:paraId="37E71A95" w14:textId="302B34B6"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Певної амінокислоти</w:t>
      </w:r>
    </w:p>
    <w:p w14:paraId="4E84FBBB" w14:textId="77777777" w:rsidR="00705435" w:rsidRPr="00114834" w:rsidRDefault="00705435"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0491EAC9" w14:textId="2A6B6B30" w:rsidR="00590D85" w:rsidRPr="003648C2" w:rsidRDefault="00590D85"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lastRenderedPageBreak/>
        <w:t>Відповіді:</w:t>
      </w:r>
    </w:p>
    <w:p w14:paraId="37F38FA2"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B714FD" w:rsidRPr="003648C2" w14:paraId="77873507" w14:textId="77777777" w:rsidTr="00590D85">
        <w:tc>
          <w:tcPr>
            <w:tcW w:w="957" w:type="dxa"/>
          </w:tcPr>
          <w:p w14:paraId="15DA1AF6"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957" w:type="dxa"/>
          </w:tcPr>
          <w:p w14:paraId="6B49126D"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957" w:type="dxa"/>
          </w:tcPr>
          <w:p w14:paraId="6D54CF3D"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957" w:type="dxa"/>
          </w:tcPr>
          <w:p w14:paraId="699F49E0"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957" w:type="dxa"/>
          </w:tcPr>
          <w:p w14:paraId="1EE1F3D0"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957" w:type="dxa"/>
          </w:tcPr>
          <w:p w14:paraId="5D533971"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957" w:type="dxa"/>
          </w:tcPr>
          <w:p w14:paraId="5CCF9DCF"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957" w:type="dxa"/>
          </w:tcPr>
          <w:p w14:paraId="23E5EE69"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957" w:type="dxa"/>
          </w:tcPr>
          <w:p w14:paraId="46F7EE50"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958" w:type="dxa"/>
          </w:tcPr>
          <w:p w14:paraId="307E476F"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r>
      <w:tr w:rsidR="00B714FD" w:rsidRPr="003648C2" w14:paraId="503F1303" w14:textId="77777777" w:rsidTr="00590D85">
        <w:tc>
          <w:tcPr>
            <w:tcW w:w="957" w:type="dxa"/>
          </w:tcPr>
          <w:p w14:paraId="190A473B"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3A5B5550"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5CE49E59"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499BB6B1"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75BC6F87"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590F75F8"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412D8289"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09F59AA3"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2E3A2307"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8" w:type="dxa"/>
          </w:tcPr>
          <w:p w14:paraId="075E85C9"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r>
      <w:tr w:rsidR="00B714FD" w:rsidRPr="003648C2" w14:paraId="62DEFCF6" w14:textId="77777777" w:rsidTr="00590D85">
        <w:tc>
          <w:tcPr>
            <w:tcW w:w="957" w:type="dxa"/>
          </w:tcPr>
          <w:p w14:paraId="1EC92D43"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957" w:type="dxa"/>
          </w:tcPr>
          <w:p w14:paraId="26DA2EA5"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957" w:type="dxa"/>
          </w:tcPr>
          <w:p w14:paraId="1B3C3879"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957" w:type="dxa"/>
          </w:tcPr>
          <w:p w14:paraId="704F4D33"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957" w:type="dxa"/>
          </w:tcPr>
          <w:p w14:paraId="2D51962A"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c>
          <w:tcPr>
            <w:tcW w:w="957" w:type="dxa"/>
          </w:tcPr>
          <w:p w14:paraId="2DFA8DD2"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957" w:type="dxa"/>
          </w:tcPr>
          <w:p w14:paraId="001F6C7D"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957" w:type="dxa"/>
          </w:tcPr>
          <w:p w14:paraId="5091978E"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957" w:type="dxa"/>
          </w:tcPr>
          <w:p w14:paraId="7C6FF980"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958" w:type="dxa"/>
          </w:tcPr>
          <w:p w14:paraId="6EC3A6B2" w14:textId="77777777" w:rsidR="00B714FD" w:rsidRPr="003648C2" w:rsidRDefault="00B714FD"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r>
      <w:tr w:rsidR="00B714FD" w:rsidRPr="003648C2" w14:paraId="17455629" w14:textId="77777777" w:rsidTr="00590D85">
        <w:tc>
          <w:tcPr>
            <w:tcW w:w="957" w:type="dxa"/>
          </w:tcPr>
          <w:p w14:paraId="1F9B64C7"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2775DFFD"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701EC180"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66F24E79"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78B96546"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7B6F2F27"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7370EDC4"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4E5E691F"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7" w:type="dxa"/>
          </w:tcPr>
          <w:p w14:paraId="16F399EA"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958" w:type="dxa"/>
          </w:tcPr>
          <w:p w14:paraId="1A645CB5"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r>
    </w:tbl>
    <w:p w14:paraId="5A072488" w14:textId="77777777" w:rsidR="00B714FD" w:rsidRPr="003648C2" w:rsidRDefault="00B714FD"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b/>
          <w:color w:val="000000"/>
          <w:sz w:val="24"/>
          <w:szCs w:val="24"/>
        </w:rPr>
      </w:pPr>
    </w:p>
    <w:p w14:paraId="7A9B4934" w14:textId="7A8E063B" w:rsidR="00B714FD" w:rsidRPr="003648C2" w:rsidRDefault="00BB4322"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B714FD" w:rsidRPr="003648C2">
        <w:rPr>
          <w:rFonts w:ascii="Times New Roman" w:eastAsia="Times New Roman" w:hAnsi="Times New Roman" w:cs="Times New Roman"/>
          <w:b/>
          <w:sz w:val="24"/>
          <w:szCs w:val="24"/>
        </w:rPr>
        <w:t>2. Практична частина</w:t>
      </w:r>
    </w:p>
    <w:p w14:paraId="32543AB4" w14:textId="77777777" w:rsidR="00B714FD" w:rsidRPr="003648C2" w:rsidRDefault="00B714FD"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1. </w:t>
      </w:r>
      <w:r w:rsidRPr="003648C2">
        <w:rPr>
          <w:rFonts w:ascii="Times New Roman" w:eastAsia="Times New Roman" w:hAnsi="Times New Roman" w:cs="Times New Roman"/>
          <w:sz w:val="24"/>
          <w:szCs w:val="24"/>
        </w:rPr>
        <w:t>Дайте визначення понять та характеристику ознак</w:t>
      </w:r>
    </w:p>
    <w:tbl>
      <w:tblPr>
        <w:tblW w:w="10030" w:type="dxa"/>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
        <w:gridCol w:w="1589"/>
        <w:gridCol w:w="3196"/>
        <w:gridCol w:w="4643"/>
      </w:tblGrid>
      <w:tr w:rsidR="00B714FD" w:rsidRPr="003648C2" w14:paraId="2DD0891F" w14:textId="77777777" w:rsidTr="00590D85">
        <w:tc>
          <w:tcPr>
            <w:tcW w:w="602" w:type="dxa"/>
            <w:shd w:val="clear" w:color="auto" w:fill="auto"/>
          </w:tcPr>
          <w:p w14:paraId="645CCF59"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пп</w:t>
            </w:r>
          </w:p>
        </w:tc>
        <w:tc>
          <w:tcPr>
            <w:tcW w:w="1589" w:type="dxa"/>
            <w:shd w:val="clear" w:color="auto" w:fill="auto"/>
          </w:tcPr>
          <w:p w14:paraId="578B7FDE"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Поняття</w:t>
            </w:r>
          </w:p>
        </w:tc>
        <w:tc>
          <w:tcPr>
            <w:tcW w:w="3196" w:type="dxa"/>
            <w:shd w:val="clear" w:color="auto" w:fill="auto"/>
          </w:tcPr>
          <w:p w14:paraId="1DB54F20"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Ознаки</w:t>
            </w:r>
          </w:p>
        </w:tc>
        <w:tc>
          <w:tcPr>
            <w:tcW w:w="4643" w:type="dxa"/>
          </w:tcPr>
          <w:p w14:paraId="4FA9528B"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Визначення понять та характеристика ознак</w:t>
            </w:r>
          </w:p>
        </w:tc>
      </w:tr>
      <w:tr w:rsidR="00B714FD" w:rsidRPr="003648C2" w14:paraId="4D79B191" w14:textId="77777777" w:rsidTr="00590D85">
        <w:trPr>
          <w:trHeight w:val="1096"/>
        </w:trPr>
        <w:tc>
          <w:tcPr>
            <w:tcW w:w="602" w:type="dxa"/>
            <w:shd w:val="clear" w:color="auto" w:fill="auto"/>
          </w:tcPr>
          <w:p w14:paraId="34292FF2"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1589" w:type="dxa"/>
            <w:shd w:val="clear" w:color="auto" w:fill="auto"/>
          </w:tcPr>
          <w:p w14:paraId="2B212DE8" w14:textId="77777777" w:rsidR="00B714FD" w:rsidRPr="003648C2" w:rsidRDefault="00B714FD" w:rsidP="003648C2">
            <w:pPr>
              <w:shd w:val="clear" w:color="auto" w:fill="FFFFFF"/>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Ген </w:t>
            </w:r>
          </w:p>
          <w:p w14:paraId="32EAF2B3"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3196" w:type="dxa"/>
            <w:shd w:val="clear" w:color="auto" w:fill="auto"/>
          </w:tcPr>
          <w:p w14:paraId="7A6D998F"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визначення;</w:t>
            </w:r>
          </w:p>
          <w:p w14:paraId="59A90FAA"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будова гена;</w:t>
            </w:r>
          </w:p>
          <w:p w14:paraId="45CACB64"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класифікація;</w:t>
            </w:r>
          </w:p>
          <w:p w14:paraId="0FE9A4FB"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значення для медицини </w:t>
            </w:r>
          </w:p>
        </w:tc>
        <w:tc>
          <w:tcPr>
            <w:tcW w:w="4643" w:type="dxa"/>
          </w:tcPr>
          <w:p w14:paraId="116AE902"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r>
      <w:tr w:rsidR="00B714FD" w:rsidRPr="003648C2" w14:paraId="0E003AFD" w14:textId="77777777" w:rsidTr="00590D85">
        <w:trPr>
          <w:trHeight w:val="820"/>
        </w:trPr>
        <w:tc>
          <w:tcPr>
            <w:tcW w:w="602" w:type="dxa"/>
            <w:shd w:val="clear" w:color="auto" w:fill="auto"/>
          </w:tcPr>
          <w:p w14:paraId="509DD839"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1589" w:type="dxa"/>
            <w:shd w:val="clear" w:color="auto" w:fill="auto"/>
          </w:tcPr>
          <w:p w14:paraId="527CE6A9"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Генетичний код</w:t>
            </w:r>
          </w:p>
        </w:tc>
        <w:tc>
          <w:tcPr>
            <w:tcW w:w="3196" w:type="dxa"/>
            <w:shd w:val="clear" w:color="auto" w:fill="auto"/>
          </w:tcPr>
          <w:p w14:paraId="1CA9C713"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визначення;</w:t>
            </w:r>
          </w:p>
          <w:p w14:paraId="3846EA09"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будова;</w:t>
            </w:r>
          </w:p>
          <w:p w14:paraId="138D35B6"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локалізація</w:t>
            </w:r>
          </w:p>
        </w:tc>
        <w:tc>
          <w:tcPr>
            <w:tcW w:w="4643" w:type="dxa"/>
          </w:tcPr>
          <w:p w14:paraId="2B5243D0"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r>
      <w:tr w:rsidR="00B714FD" w:rsidRPr="003648C2" w14:paraId="1C579196" w14:textId="77777777" w:rsidTr="00590D85">
        <w:trPr>
          <w:trHeight w:val="1589"/>
        </w:trPr>
        <w:tc>
          <w:tcPr>
            <w:tcW w:w="602" w:type="dxa"/>
            <w:shd w:val="clear" w:color="auto" w:fill="auto"/>
          </w:tcPr>
          <w:p w14:paraId="39E3A6C5"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w:t>
            </w:r>
          </w:p>
        </w:tc>
        <w:tc>
          <w:tcPr>
            <w:tcW w:w="1589" w:type="dxa"/>
            <w:shd w:val="clear" w:color="auto" w:fill="auto"/>
          </w:tcPr>
          <w:p w14:paraId="6D81A982"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Властивості генетичного коду</w:t>
            </w:r>
          </w:p>
        </w:tc>
        <w:tc>
          <w:tcPr>
            <w:tcW w:w="3196" w:type="dxa"/>
            <w:shd w:val="clear" w:color="auto" w:fill="auto"/>
          </w:tcPr>
          <w:p w14:paraId="2250C72E"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триплетність;</w:t>
            </w:r>
          </w:p>
          <w:p w14:paraId="0FF5F95E"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універсальність;</w:t>
            </w:r>
          </w:p>
          <w:p w14:paraId="6A6C53D4"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специфічність;</w:t>
            </w:r>
          </w:p>
          <w:p w14:paraId="58D8CD32"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виродженість;</w:t>
            </w:r>
          </w:p>
          <w:p w14:paraId="1044E78F"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колінеарність;</w:t>
            </w:r>
          </w:p>
          <w:p w14:paraId="3E741E1C"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односпрямованість;</w:t>
            </w:r>
          </w:p>
          <w:p w14:paraId="07B3E4C1"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7) неперервність</w:t>
            </w:r>
          </w:p>
        </w:tc>
        <w:tc>
          <w:tcPr>
            <w:tcW w:w="4643" w:type="dxa"/>
          </w:tcPr>
          <w:p w14:paraId="1B5B65A8" w14:textId="77777777" w:rsidR="00B714FD" w:rsidRPr="003648C2" w:rsidRDefault="00B714FD" w:rsidP="003648C2">
            <w:pPr>
              <w:spacing w:after="0" w:line="240" w:lineRule="auto"/>
              <w:jc w:val="center"/>
              <w:rPr>
                <w:rFonts w:ascii="Times New Roman" w:eastAsia="Times New Roman" w:hAnsi="Times New Roman" w:cs="Times New Roman"/>
                <w:color w:val="000000"/>
                <w:sz w:val="24"/>
                <w:szCs w:val="24"/>
              </w:rPr>
            </w:pPr>
          </w:p>
        </w:tc>
      </w:tr>
      <w:tr w:rsidR="00B714FD" w:rsidRPr="003648C2" w14:paraId="1071DCFC" w14:textId="77777777" w:rsidTr="00590D85">
        <w:tc>
          <w:tcPr>
            <w:tcW w:w="602" w:type="dxa"/>
            <w:shd w:val="clear" w:color="auto" w:fill="auto"/>
          </w:tcPr>
          <w:p w14:paraId="6678D9C4"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1589" w:type="dxa"/>
            <w:shd w:val="clear" w:color="auto" w:fill="auto"/>
          </w:tcPr>
          <w:p w14:paraId="45472FD6"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Гени </w:t>
            </w:r>
            <w:r w:rsidRPr="003648C2">
              <w:rPr>
                <w:rFonts w:ascii="Times New Roman" w:eastAsia="Times New Roman" w:hAnsi="Times New Roman" w:cs="Times New Roman"/>
                <w:sz w:val="24"/>
                <w:szCs w:val="24"/>
              </w:rPr>
              <w:t>прокаріот, гени еукаріот</w:t>
            </w:r>
          </w:p>
        </w:tc>
        <w:tc>
          <w:tcPr>
            <w:tcW w:w="3196" w:type="dxa"/>
            <w:shd w:val="clear" w:color="auto" w:fill="auto"/>
          </w:tcPr>
          <w:p w14:paraId="5702F357"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відмінності;</w:t>
            </w:r>
          </w:p>
          <w:p w14:paraId="273E3F34"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кодуючі ділянки;</w:t>
            </w:r>
          </w:p>
          <w:p w14:paraId="1A0B6544"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некодуючі ділянки;</w:t>
            </w:r>
          </w:p>
          <w:p w14:paraId="42389E18"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кластери генів, спейсерні ділянки, псевдогени, сателітна ДНК</w:t>
            </w:r>
          </w:p>
        </w:tc>
        <w:tc>
          <w:tcPr>
            <w:tcW w:w="4643" w:type="dxa"/>
          </w:tcPr>
          <w:p w14:paraId="1115E7FF"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r>
      <w:tr w:rsidR="00B714FD" w:rsidRPr="003648C2" w14:paraId="696062E4" w14:textId="77777777" w:rsidTr="00590D85">
        <w:tc>
          <w:tcPr>
            <w:tcW w:w="602" w:type="dxa"/>
            <w:shd w:val="clear" w:color="auto" w:fill="auto"/>
          </w:tcPr>
          <w:p w14:paraId="7B375DA0"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w:t>
            </w:r>
          </w:p>
        </w:tc>
        <w:tc>
          <w:tcPr>
            <w:tcW w:w="1589" w:type="dxa"/>
            <w:shd w:val="clear" w:color="auto" w:fill="auto"/>
          </w:tcPr>
          <w:p w14:paraId="160FB82A"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Класифікація генів </w:t>
            </w:r>
          </w:p>
          <w:p w14:paraId="7418F29B" w14:textId="77777777" w:rsidR="00B714FD" w:rsidRPr="003648C2" w:rsidRDefault="00B714FD" w:rsidP="003648C2">
            <w:pPr>
              <w:spacing w:after="0" w:line="240" w:lineRule="auto"/>
              <w:rPr>
                <w:rFonts w:ascii="Times New Roman" w:eastAsia="Times New Roman" w:hAnsi="Times New Roman" w:cs="Times New Roman"/>
                <w:color w:val="000000"/>
                <w:sz w:val="24"/>
                <w:szCs w:val="24"/>
              </w:rPr>
            </w:pPr>
          </w:p>
        </w:tc>
        <w:tc>
          <w:tcPr>
            <w:tcW w:w="3196" w:type="dxa"/>
            <w:shd w:val="clear" w:color="auto" w:fill="auto"/>
          </w:tcPr>
          <w:p w14:paraId="7C200BDB"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структурні гени;</w:t>
            </w:r>
          </w:p>
          <w:p w14:paraId="7473D1F5"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регуляторні гени;</w:t>
            </w:r>
          </w:p>
          <w:p w14:paraId="1A4A9885"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гени синтезу тРНК та рРНК;</w:t>
            </w:r>
          </w:p>
          <w:p w14:paraId="3AC9EB2D"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мобільні генетичні елементи</w:t>
            </w:r>
          </w:p>
        </w:tc>
        <w:tc>
          <w:tcPr>
            <w:tcW w:w="4643" w:type="dxa"/>
          </w:tcPr>
          <w:p w14:paraId="6F4FF469" w14:textId="77777777" w:rsidR="00B714FD" w:rsidRPr="003648C2" w:rsidRDefault="00B714FD" w:rsidP="003648C2">
            <w:pPr>
              <w:shd w:val="clear" w:color="auto" w:fill="FFFFFF"/>
              <w:spacing w:after="0" w:line="240" w:lineRule="auto"/>
              <w:jc w:val="center"/>
              <w:rPr>
                <w:rFonts w:ascii="Times New Roman" w:eastAsia="Times New Roman" w:hAnsi="Times New Roman" w:cs="Times New Roman"/>
                <w:sz w:val="24"/>
                <w:szCs w:val="24"/>
              </w:rPr>
            </w:pPr>
          </w:p>
        </w:tc>
      </w:tr>
      <w:tr w:rsidR="00B714FD" w:rsidRPr="003648C2" w14:paraId="3B85F962" w14:textId="77777777" w:rsidTr="00590D85">
        <w:tc>
          <w:tcPr>
            <w:tcW w:w="602" w:type="dxa"/>
            <w:shd w:val="clear" w:color="auto" w:fill="auto"/>
          </w:tcPr>
          <w:p w14:paraId="31BEC3AF"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1589" w:type="dxa"/>
            <w:shd w:val="clear" w:color="auto" w:fill="auto"/>
          </w:tcPr>
          <w:p w14:paraId="7E65D7E7" w14:textId="77777777" w:rsidR="00B714FD" w:rsidRPr="003648C2" w:rsidRDefault="00B714FD" w:rsidP="003648C2">
            <w:pPr>
              <w:shd w:val="clear" w:color="auto" w:fill="FFFFFF"/>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Теорія гена</w:t>
            </w:r>
          </w:p>
        </w:tc>
        <w:tc>
          <w:tcPr>
            <w:tcW w:w="3196" w:type="dxa"/>
            <w:shd w:val="clear" w:color="auto" w:fill="auto"/>
          </w:tcPr>
          <w:p w14:paraId="2418B620"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дискретність;</w:t>
            </w:r>
          </w:p>
          <w:p w14:paraId="630FB12E"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локус;</w:t>
            </w:r>
          </w:p>
          <w:p w14:paraId="6C0D1D75"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цистрон;</w:t>
            </w:r>
          </w:p>
          <w:p w14:paraId="4E2FF2FC"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мутон;</w:t>
            </w:r>
          </w:p>
          <w:p w14:paraId="20899387"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рекон;</w:t>
            </w:r>
          </w:p>
          <w:p w14:paraId="58ED5DAF" w14:textId="77777777" w:rsidR="00B714FD" w:rsidRPr="003648C2" w:rsidRDefault="00B714FD"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транспозон </w:t>
            </w:r>
          </w:p>
        </w:tc>
        <w:tc>
          <w:tcPr>
            <w:tcW w:w="4643" w:type="dxa"/>
          </w:tcPr>
          <w:p w14:paraId="252FF2E5" w14:textId="77777777" w:rsidR="00B714FD" w:rsidRPr="003648C2" w:rsidRDefault="00B714FD" w:rsidP="003648C2">
            <w:pPr>
              <w:shd w:val="clear" w:color="auto" w:fill="FFFFFF"/>
              <w:spacing w:after="0" w:line="240" w:lineRule="auto"/>
              <w:jc w:val="center"/>
              <w:rPr>
                <w:rFonts w:ascii="Times New Roman" w:eastAsia="Times New Roman" w:hAnsi="Times New Roman" w:cs="Times New Roman"/>
                <w:sz w:val="24"/>
                <w:szCs w:val="24"/>
              </w:rPr>
            </w:pPr>
          </w:p>
        </w:tc>
      </w:tr>
    </w:tbl>
    <w:p w14:paraId="1DBCF54D" w14:textId="77777777" w:rsidR="00B714FD" w:rsidRPr="003648C2" w:rsidRDefault="00B714FD" w:rsidP="003648C2">
      <w:pPr>
        <w:spacing w:after="0" w:line="240" w:lineRule="auto"/>
        <w:rPr>
          <w:rFonts w:ascii="Times New Roman" w:eastAsia="Times New Roman" w:hAnsi="Times New Roman" w:cs="Times New Roman"/>
          <w:b/>
          <w:sz w:val="24"/>
          <w:szCs w:val="24"/>
        </w:rPr>
      </w:pPr>
    </w:p>
    <w:p w14:paraId="751B567F"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2. </w:t>
      </w:r>
      <w:r w:rsidRPr="003648C2">
        <w:rPr>
          <w:rFonts w:ascii="Times New Roman" w:eastAsia="Times New Roman" w:hAnsi="Times New Roman" w:cs="Times New Roman"/>
          <w:sz w:val="24"/>
          <w:szCs w:val="24"/>
        </w:rPr>
        <w:t xml:space="preserve">Дайте характеристику структурних і регуляторних генів: </w:t>
      </w:r>
    </w:p>
    <w:p w14:paraId="34D249F0"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Гени прокаріот (екзони)___________________________________________________</w:t>
      </w:r>
    </w:p>
    <w:p w14:paraId="026B4326"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Гени еукаріот (інтрони, екзони)____________________________________________</w:t>
      </w:r>
    </w:p>
    <w:p w14:paraId="67FBBCCE"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____________________________________________________________________________</w:t>
      </w:r>
    </w:p>
    <w:p w14:paraId="3F8706ED"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Регуляторні гени:___________________________________________________________</w:t>
      </w:r>
    </w:p>
    <w:p w14:paraId="3A2185A5"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3.1. Промотори________________________________________________________________</w:t>
      </w:r>
    </w:p>
    <w:p w14:paraId="3310D2B9"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3.2. Ініціатори_________________________________________________________________</w:t>
      </w:r>
    </w:p>
    <w:p w14:paraId="2770DD7F"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3.3. Оператори________________________________________________________________</w:t>
      </w:r>
    </w:p>
    <w:p w14:paraId="2FEE2642"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3.4. Мобільні генетичні елементи (МГЕ)__________________________________________</w:t>
      </w:r>
    </w:p>
    <w:p w14:paraId="5E3E72A3"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 транспозони____________________________________________________________</w:t>
      </w:r>
    </w:p>
    <w:p w14:paraId="1CC0CE0E"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Ретроелементи_______________________________________________________________</w:t>
      </w:r>
    </w:p>
    <w:p w14:paraId="2BADA5B6"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3.5. Термінатори_____________________________________________________________</w:t>
      </w:r>
    </w:p>
    <w:p w14:paraId="3FBAFA8E"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3.6. Модифікатори___________________________________________________________</w:t>
      </w:r>
    </w:p>
    <w:p w14:paraId="032ADF59" w14:textId="77777777" w:rsidR="00B714FD" w:rsidRPr="003648C2" w:rsidRDefault="00B714FD"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Гени синтезу тРНК та рРНК________________________________________________</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B714FD" w:rsidRPr="003648C2" w14:paraId="55E14BC2" w14:textId="77777777" w:rsidTr="00590D85">
        <w:tc>
          <w:tcPr>
            <w:tcW w:w="9571" w:type="dxa"/>
            <w:shd w:val="clear" w:color="auto" w:fill="FDEADA"/>
          </w:tcPr>
          <w:p w14:paraId="1EC710EE" w14:textId="77777777" w:rsidR="00B714FD" w:rsidRPr="003648C2" w:rsidRDefault="00B714FD" w:rsidP="003648C2">
            <w:pPr>
              <w:pBdr>
                <w:top w:val="nil"/>
                <w:left w:val="nil"/>
                <w:bottom w:val="nil"/>
                <w:right w:val="nil"/>
                <w:between w:val="nil"/>
              </w:pBdr>
              <w:spacing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 xml:space="preserve">Відомо понад 50 захворювань людини, які можуть бути спричинені МГЕ. Серед них – </w:t>
            </w:r>
            <w:r w:rsidRPr="003648C2">
              <w:rPr>
                <w:rFonts w:ascii="Times New Roman" w:eastAsia="Times New Roman" w:hAnsi="Times New Roman" w:cs="Times New Roman"/>
                <w:sz w:val="24"/>
                <w:szCs w:val="24"/>
              </w:rPr>
              <w:t>нейрофіброматоз</w:t>
            </w:r>
            <w:r w:rsidRPr="003648C2">
              <w:rPr>
                <w:rFonts w:ascii="Times New Roman" w:eastAsia="Times New Roman" w:hAnsi="Times New Roman" w:cs="Times New Roman"/>
                <w:color w:val="000000"/>
                <w:sz w:val="24"/>
                <w:szCs w:val="24"/>
              </w:rPr>
              <w:t>, хвороба Тея-Сакса, рак грудей, саркома Юінга, гемофілія. Мутації, спричинені МГЕ, можуть виникати як у статевих, так і соматичних клітинах. Утворення філадельфійської хромосоми при хронічному мієлоїдному лейкозі може бути прикладом реципрокної транслокації, опосередкованої Alu-повторами (</w:t>
            </w:r>
            <w:r w:rsidRPr="003648C2">
              <w:rPr>
                <w:rFonts w:ascii="Times New Roman" w:eastAsia="Times New Roman" w:hAnsi="Times New Roman" w:cs="Times New Roman"/>
                <w:i/>
                <w:color w:val="000000"/>
                <w:sz w:val="24"/>
                <w:szCs w:val="24"/>
              </w:rPr>
              <w:t>О.В. Підпала, А.П. Яцишина, Л.Л. Лукаш, 2008).</w:t>
            </w:r>
          </w:p>
        </w:tc>
      </w:tr>
    </w:tbl>
    <w:p w14:paraId="6D86E717" w14:textId="77777777" w:rsidR="00B714FD" w:rsidRPr="003648C2" w:rsidRDefault="00B714FD"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3. </w:t>
      </w:r>
      <w:r w:rsidRPr="003648C2">
        <w:rPr>
          <w:rFonts w:ascii="Times New Roman" w:eastAsia="Times New Roman" w:hAnsi="Times New Roman" w:cs="Times New Roman"/>
          <w:sz w:val="24"/>
          <w:szCs w:val="24"/>
        </w:rPr>
        <w:t>Визначте особливості геномів прокаріотів та еукаріотів за наведеними ознаками:</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94"/>
        <w:gridCol w:w="3118"/>
        <w:gridCol w:w="2659"/>
      </w:tblGrid>
      <w:tr w:rsidR="00B714FD" w:rsidRPr="003648C2" w14:paraId="3D01C832" w14:textId="77777777" w:rsidTr="00590D85">
        <w:tc>
          <w:tcPr>
            <w:tcW w:w="3794" w:type="dxa"/>
          </w:tcPr>
          <w:p w14:paraId="6B5C4E6C" w14:textId="77777777" w:rsidR="00B714FD" w:rsidRPr="003648C2" w:rsidRDefault="00B714F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Ознака</w:t>
            </w:r>
          </w:p>
        </w:tc>
        <w:tc>
          <w:tcPr>
            <w:tcW w:w="3118" w:type="dxa"/>
          </w:tcPr>
          <w:p w14:paraId="4F3962D2" w14:textId="77777777" w:rsidR="00B714FD" w:rsidRPr="003648C2" w:rsidRDefault="00B714F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прокаріоти</w:t>
            </w:r>
          </w:p>
        </w:tc>
        <w:tc>
          <w:tcPr>
            <w:tcW w:w="2659" w:type="dxa"/>
          </w:tcPr>
          <w:p w14:paraId="6790E72E" w14:textId="77777777" w:rsidR="00B714FD" w:rsidRPr="003648C2" w:rsidRDefault="00B714F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еукаріоти</w:t>
            </w:r>
          </w:p>
        </w:tc>
      </w:tr>
      <w:tr w:rsidR="00B714FD" w:rsidRPr="003648C2" w14:paraId="60FF8BBB" w14:textId="77777777" w:rsidTr="00590D85">
        <w:tc>
          <w:tcPr>
            <w:tcW w:w="3794" w:type="dxa"/>
          </w:tcPr>
          <w:p w14:paraId="086A0301"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Місце розташування більшості генів геному</w:t>
            </w:r>
          </w:p>
        </w:tc>
        <w:tc>
          <w:tcPr>
            <w:tcW w:w="3118" w:type="dxa"/>
          </w:tcPr>
          <w:p w14:paraId="6601F2DC"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59" w:type="dxa"/>
          </w:tcPr>
          <w:p w14:paraId="73CED648"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r w:rsidR="00B714FD" w:rsidRPr="003648C2" w14:paraId="2495816A" w14:textId="77777777" w:rsidTr="00590D85">
        <w:tc>
          <w:tcPr>
            <w:tcW w:w="3794" w:type="dxa"/>
          </w:tcPr>
          <w:p w14:paraId="46A05D46"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Інші місця розміщення генів</w:t>
            </w:r>
          </w:p>
        </w:tc>
        <w:tc>
          <w:tcPr>
            <w:tcW w:w="3118" w:type="dxa"/>
          </w:tcPr>
          <w:p w14:paraId="11272631"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59" w:type="dxa"/>
          </w:tcPr>
          <w:p w14:paraId="25F0DE86"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r w:rsidR="00B714FD" w:rsidRPr="003648C2" w14:paraId="5E1D8B2F" w14:textId="77777777" w:rsidTr="00590D85">
        <w:tc>
          <w:tcPr>
            <w:tcW w:w="3794" w:type="dxa"/>
          </w:tcPr>
          <w:p w14:paraId="169284F8"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Наявність некодуючих ділянок усередині генів</w:t>
            </w:r>
          </w:p>
        </w:tc>
        <w:tc>
          <w:tcPr>
            <w:tcW w:w="3118" w:type="dxa"/>
          </w:tcPr>
          <w:p w14:paraId="0E03E02F"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59" w:type="dxa"/>
          </w:tcPr>
          <w:p w14:paraId="45BC267E"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r w:rsidR="00B714FD" w:rsidRPr="003648C2" w14:paraId="1E217DA0" w14:textId="77777777" w:rsidTr="00590D85">
        <w:tc>
          <w:tcPr>
            <w:tcW w:w="3794" w:type="dxa"/>
          </w:tcPr>
          <w:p w14:paraId="2E717AFE"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Наявність некодуючих ділянок ДНК поза генами</w:t>
            </w:r>
          </w:p>
        </w:tc>
        <w:tc>
          <w:tcPr>
            <w:tcW w:w="3118" w:type="dxa"/>
          </w:tcPr>
          <w:p w14:paraId="528831D9"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59" w:type="dxa"/>
          </w:tcPr>
          <w:p w14:paraId="4DED27ED"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r w:rsidR="00B714FD" w:rsidRPr="003648C2" w14:paraId="64EEA1EA" w14:textId="77777777" w:rsidTr="00590D85">
        <w:tc>
          <w:tcPr>
            <w:tcW w:w="3794" w:type="dxa"/>
          </w:tcPr>
          <w:p w14:paraId="05DD2464"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Наявність оперонів</w:t>
            </w:r>
          </w:p>
        </w:tc>
        <w:tc>
          <w:tcPr>
            <w:tcW w:w="3118" w:type="dxa"/>
          </w:tcPr>
          <w:p w14:paraId="0FC9CBD3"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59" w:type="dxa"/>
          </w:tcPr>
          <w:p w14:paraId="4B9D19AB"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bl>
    <w:p w14:paraId="31C68452" w14:textId="77777777" w:rsidR="00B714FD" w:rsidRPr="003648C2" w:rsidRDefault="00B714FD" w:rsidP="003648C2">
      <w:pPr>
        <w:spacing w:after="0" w:line="240" w:lineRule="auto"/>
        <w:rPr>
          <w:rFonts w:ascii="Times New Roman" w:eastAsia="Times New Roman" w:hAnsi="Times New Roman" w:cs="Times New Roman"/>
          <w:b/>
          <w:sz w:val="24"/>
          <w:szCs w:val="24"/>
        </w:rPr>
      </w:pPr>
    </w:p>
    <w:p w14:paraId="27CF105D" w14:textId="77777777" w:rsidR="00B714FD" w:rsidRPr="003648C2" w:rsidRDefault="00B714FD"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4. </w:t>
      </w:r>
      <w:r w:rsidRPr="003648C2">
        <w:rPr>
          <w:rFonts w:ascii="Times New Roman" w:eastAsia="Times New Roman" w:hAnsi="Times New Roman" w:cs="Times New Roman"/>
          <w:sz w:val="24"/>
          <w:szCs w:val="24"/>
        </w:rPr>
        <w:t xml:space="preserve"> Охарактеризуйте основні етапи реалізації спадкової інформації</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24"/>
        <w:gridCol w:w="2385"/>
        <w:gridCol w:w="2938"/>
        <w:gridCol w:w="2624"/>
      </w:tblGrid>
      <w:tr w:rsidR="00B714FD" w:rsidRPr="003648C2" w14:paraId="4F209700" w14:textId="77777777" w:rsidTr="00590D85">
        <w:tc>
          <w:tcPr>
            <w:tcW w:w="1624" w:type="dxa"/>
          </w:tcPr>
          <w:p w14:paraId="4DB379B4"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Етап </w:t>
            </w:r>
          </w:p>
        </w:tc>
        <w:tc>
          <w:tcPr>
            <w:tcW w:w="2385" w:type="dxa"/>
          </w:tcPr>
          <w:p w14:paraId="7950D7E3"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Де відбувається </w:t>
            </w:r>
          </w:p>
        </w:tc>
        <w:tc>
          <w:tcPr>
            <w:tcW w:w="2938" w:type="dxa"/>
          </w:tcPr>
          <w:p w14:paraId="2D771614"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Процеси, що відбуваються </w:t>
            </w:r>
          </w:p>
        </w:tc>
        <w:tc>
          <w:tcPr>
            <w:tcW w:w="2624" w:type="dxa"/>
          </w:tcPr>
          <w:p w14:paraId="4C96C56C" w14:textId="77777777" w:rsidR="00B714FD" w:rsidRPr="003648C2" w:rsidRDefault="00B714FD" w:rsidP="003648C2">
            <w:pPr>
              <w:pBdr>
                <w:top w:val="nil"/>
                <w:left w:val="nil"/>
                <w:bottom w:val="nil"/>
                <w:right w:val="nil"/>
                <w:between w:val="nil"/>
              </w:pBdr>
              <w:spacing w:after="0" w:line="240" w:lineRule="auto"/>
              <w:ind w:firstLine="14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Структури, які беруть участь</w:t>
            </w:r>
          </w:p>
        </w:tc>
      </w:tr>
      <w:tr w:rsidR="00B714FD" w:rsidRPr="003648C2" w14:paraId="0339D56F" w14:textId="77777777" w:rsidTr="00590D85">
        <w:tc>
          <w:tcPr>
            <w:tcW w:w="1624" w:type="dxa"/>
          </w:tcPr>
          <w:p w14:paraId="304DC1E1"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Транскрипція</w:t>
            </w:r>
          </w:p>
        </w:tc>
        <w:tc>
          <w:tcPr>
            <w:tcW w:w="2385" w:type="dxa"/>
          </w:tcPr>
          <w:p w14:paraId="32139747"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938" w:type="dxa"/>
          </w:tcPr>
          <w:p w14:paraId="349F3DA9"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24" w:type="dxa"/>
          </w:tcPr>
          <w:p w14:paraId="5C0D3F14"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r w:rsidR="00B714FD" w:rsidRPr="003648C2" w14:paraId="4AC520AE" w14:textId="77777777" w:rsidTr="00590D85">
        <w:tc>
          <w:tcPr>
            <w:tcW w:w="1624" w:type="dxa"/>
          </w:tcPr>
          <w:p w14:paraId="5CBDBDC4"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Дозрівання РНК (процесинг)</w:t>
            </w:r>
          </w:p>
        </w:tc>
        <w:tc>
          <w:tcPr>
            <w:tcW w:w="2385" w:type="dxa"/>
          </w:tcPr>
          <w:p w14:paraId="7625FC1E"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938" w:type="dxa"/>
          </w:tcPr>
          <w:p w14:paraId="2A45FBAB"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24" w:type="dxa"/>
          </w:tcPr>
          <w:p w14:paraId="59D490D5"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r w:rsidR="00B714FD" w:rsidRPr="003648C2" w14:paraId="3A93B689" w14:textId="77777777" w:rsidTr="00590D85">
        <w:tc>
          <w:tcPr>
            <w:tcW w:w="1624" w:type="dxa"/>
          </w:tcPr>
          <w:p w14:paraId="0783A33C" w14:textId="77777777" w:rsidR="00B714FD" w:rsidRPr="003648C2" w:rsidRDefault="00B714FD"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Трансляція</w:t>
            </w:r>
          </w:p>
        </w:tc>
        <w:tc>
          <w:tcPr>
            <w:tcW w:w="2385" w:type="dxa"/>
          </w:tcPr>
          <w:p w14:paraId="6019D71D"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938" w:type="dxa"/>
          </w:tcPr>
          <w:p w14:paraId="5A5E54B7" w14:textId="77777777" w:rsidR="00B714FD" w:rsidRPr="003648C2" w:rsidRDefault="00B714FD" w:rsidP="003648C2">
            <w:pPr>
              <w:spacing w:after="0" w:line="240" w:lineRule="auto"/>
              <w:rPr>
                <w:rFonts w:ascii="Times New Roman" w:eastAsia="Times New Roman" w:hAnsi="Times New Roman" w:cs="Times New Roman"/>
                <w:sz w:val="24"/>
                <w:szCs w:val="24"/>
              </w:rPr>
            </w:pPr>
          </w:p>
        </w:tc>
        <w:tc>
          <w:tcPr>
            <w:tcW w:w="2624" w:type="dxa"/>
          </w:tcPr>
          <w:p w14:paraId="6FE4E0DF" w14:textId="77777777" w:rsidR="00B714FD" w:rsidRPr="003648C2" w:rsidRDefault="00B714FD" w:rsidP="003648C2">
            <w:pPr>
              <w:spacing w:after="0" w:line="240" w:lineRule="auto"/>
              <w:rPr>
                <w:rFonts w:ascii="Times New Roman" w:eastAsia="Times New Roman" w:hAnsi="Times New Roman" w:cs="Times New Roman"/>
                <w:sz w:val="24"/>
                <w:szCs w:val="24"/>
              </w:rPr>
            </w:pPr>
          </w:p>
        </w:tc>
      </w:tr>
    </w:tbl>
    <w:p w14:paraId="1B016CF6" w14:textId="77777777" w:rsidR="00FB52C1" w:rsidRDefault="00FB52C1" w:rsidP="003648C2">
      <w:pPr>
        <w:spacing w:after="0" w:line="240" w:lineRule="auto"/>
        <w:rPr>
          <w:rFonts w:ascii="Times New Roman" w:eastAsia="Times New Roman" w:hAnsi="Times New Roman" w:cs="Times New Roman"/>
          <w:b/>
          <w:sz w:val="24"/>
          <w:szCs w:val="24"/>
          <w:lang w:val="ru-RU"/>
        </w:rPr>
      </w:pPr>
    </w:p>
    <w:p w14:paraId="4FCE726C" w14:textId="5A1777C9" w:rsidR="00B714FD" w:rsidRPr="003648C2" w:rsidRDefault="00BB4322"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p>
    <w:p w14:paraId="515B2ED6" w14:textId="1C6E18C1" w:rsidR="00BB4322" w:rsidRPr="003648C2" w:rsidRDefault="00BB4322"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3.1. Загальні висновки:</w:t>
      </w:r>
    </w:p>
    <w:p w14:paraId="46B8684C" w14:textId="2B8610B0" w:rsidR="00BB4322" w:rsidRPr="003648C2" w:rsidRDefault="00BB4322" w:rsidP="003648C2">
      <w:pPr>
        <w:spacing w:after="0" w:line="240" w:lineRule="auto"/>
        <w:rPr>
          <w:rFonts w:ascii="Times New Roman" w:eastAsia="Times New Roman" w:hAnsi="Times New Roman" w:cs="Times New Roman"/>
          <w:b/>
          <w:sz w:val="24"/>
          <w:szCs w:val="24"/>
        </w:rPr>
      </w:pPr>
    </w:p>
    <w:p w14:paraId="513B0B0D" w14:textId="6123C6C4" w:rsidR="00BB4322" w:rsidRPr="003648C2" w:rsidRDefault="00BB4322" w:rsidP="003648C2">
      <w:pPr>
        <w:spacing w:after="0" w:line="240" w:lineRule="auto"/>
        <w:rPr>
          <w:rFonts w:ascii="Times New Roman" w:eastAsia="Times New Roman" w:hAnsi="Times New Roman" w:cs="Times New Roman"/>
          <w:b/>
          <w:sz w:val="24"/>
          <w:szCs w:val="24"/>
        </w:rPr>
      </w:pPr>
    </w:p>
    <w:p w14:paraId="348D2D43" w14:textId="77777777" w:rsidR="00BB4322" w:rsidRPr="003648C2" w:rsidRDefault="00BB4322" w:rsidP="003648C2">
      <w:pPr>
        <w:spacing w:after="0" w:line="240" w:lineRule="auto"/>
        <w:rPr>
          <w:rFonts w:ascii="Times New Roman" w:eastAsia="Times New Roman" w:hAnsi="Times New Roman" w:cs="Times New Roman"/>
          <w:b/>
          <w:sz w:val="24"/>
          <w:szCs w:val="24"/>
        </w:rPr>
      </w:pPr>
    </w:p>
    <w:p w14:paraId="3E086C1B" w14:textId="0C1699D0" w:rsidR="00B714FD" w:rsidRPr="003648C2" w:rsidRDefault="00BB4322"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3.2. </w:t>
      </w:r>
      <w:r w:rsidR="00B714FD" w:rsidRPr="003648C2">
        <w:rPr>
          <w:rFonts w:ascii="Times New Roman" w:eastAsia="Times New Roman" w:hAnsi="Times New Roman" w:cs="Times New Roman"/>
          <w:b/>
          <w:sz w:val="24"/>
          <w:szCs w:val="24"/>
        </w:rPr>
        <w:t>Тест для підсумкового контролю знань.</w:t>
      </w:r>
    </w:p>
    <w:p w14:paraId="64281D99" w14:textId="77777777" w:rsidR="00B714FD" w:rsidRPr="003648C2" w:rsidRDefault="00B714FD"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720475F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Під час трансляції до кожної молекули іРНК приєдналось одночасно кілька розміщених вздовж її молекули рибосом на певній відстані одна від одної. Яку назву отримав цей трансляційний комплекс?</w:t>
      </w:r>
    </w:p>
    <w:p w14:paraId="302E301E" w14:textId="5EBA2241"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Нуклеосома</w:t>
      </w:r>
    </w:p>
    <w:p w14:paraId="76F8A8F7" w14:textId="25C0F1FB"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Центросома</w:t>
      </w:r>
    </w:p>
    <w:p w14:paraId="3C77032B" w14:textId="760FDFE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Полісома</w:t>
      </w:r>
    </w:p>
    <w:p w14:paraId="3CC150C7" w14:textId="5A0DAA2F"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Лізосома</w:t>
      </w:r>
    </w:p>
    <w:p w14:paraId="5F44B90F" w14:textId="5946C449"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E. Гетерофагосома</w:t>
      </w:r>
    </w:p>
    <w:p w14:paraId="6A7C5B53"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Студенти при вивченні особливостей генетичного коду з’ясували, що є амінокислоти, які кодуються від 2 до 6 кодонами. Вкажіть, яку властивість генетичного коду вони перевизначили?</w:t>
      </w:r>
    </w:p>
    <w:p w14:paraId="3FC8680D"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Універсальність</w:t>
      </w:r>
    </w:p>
    <w:p w14:paraId="064C9FF4"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Колінеарність</w:t>
      </w:r>
    </w:p>
    <w:p w14:paraId="44A11654"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Виродженість</w:t>
      </w:r>
    </w:p>
    <w:p w14:paraId="72E26150"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Однозначність</w:t>
      </w:r>
    </w:p>
    <w:p w14:paraId="71BC413B"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Триплетність</w:t>
      </w:r>
    </w:p>
    <w:p w14:paraId="5E1F685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Дія ряду антибіотиків базується на припиненні процесу трансляції у мікроорганізмів. Синтез яких молекул блокується внаслідок цього?</w:t>
      </w:r>
    </w:p>
    <w:p w14:paraId="75F2F82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ДНК</w:t>
      </w:r>
    </w:p>
    <w:p w14:paraId="052781A9" w14:textId="77777777" w:rsidR="00B714FD" w:rsidRPr="003648C2" w:rsidRDefault="00B714FD"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тРНК</w:t>
      </w:r>
    </w:p>
    <w:p w14:paraId="57A5E39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рРНК</w:t>
      </w:r>
    </w:p>
    <w:p w14:paraId="1218343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Поліпептидів</w:t>
      </w:r>
    </w:p>
    <w:p w14:paraId="45977267"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іРНК</w:t>
      </w:r>
    </w:p>
    <w:p w14:paraId="5E0CA62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В еукаріот на структурних генах спочатку синтезується про-іРНК, яка потім формується в іРНК. Як називається процес її дозрівання?</w:t>
      </w:r>
    </w:p>
    <w:p w14:paraId="264EB348" w14:textId="77777777" w:rsidR="00B714FD" w:rsidRPr="003648C2" w:rsidRDefault="00B714FD"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Трансляція</w:t>
      </w:r>
    </w:p>
    <w:p w14:paraId="3440A2D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Процесинг</w:t>
      </w:r>
    </w:p>
    <w:p w14:paraId="2EB3786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Сплайсинг</w:t>
      </w:r>
    </w:p>
    <w:p w14:paraId="361EFC0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Термінація</w:t>
      </w:r>
    </w:p>
    <w:p w14:paraId="5DB6A47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Транскрипція</w:t>
      </w:r>
    </w:p>
    <w:p w14:paraId="42D0CEA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Деякі триплети (УАА, УАГ, УГА) не кодують амінокислоти, а є стоп-кодонами в процесі зчитування інформації. Яку вони отримали назву?</w:t>
      </w:r>
    </w:p>
    <w:p w14:paraId="5F950A46"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Інтронів</w:t>
      </w:r>
    </w:p>
    <w:p w14:paraId="73B81A4F"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Кодонів</w:t>
      </w:r>
    </w:p>
    <w:p w14:paraId="78D644B4"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Антикодонів</w:t>
      </w:r>
    </w:p>
    <w:p w14:paraId="4F169EE8"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Термінаторів</w:t>
      </w:r>
    </w:p>
    <w:p w14:paraId="31DB0B51" w14:textId="77777777" w:rsidR="00B714FD" w:rsidRPr="003648C2" w:rsidRDefault="00B714F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Екзонів</w:t>
      </w:r>
    </w:p>
    <w:p w14:paraId="3B4DDE8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У генетичній лабораторії при роботі з молекулами ДНК білих щурів замінили один нуклеотид на інший. Внаслідок цього отримали заміну тільки однієї амінокислоти в поліпептидному ланцюзі. Яку властивість генетичного коду виявлено?</w:t>
      </w:r>
    </w:p>
    <w:p w14:paraId="355E61B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Колінеарність</w:t>
      </w:r>
    </w:p>
    <w:p w14:paraId="00D79BAD" w14:textId="77777777" w:rsidR="00B714FD" w:rsidRPr="003648C2" w:rsidRDefault="00B714FD"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Універсальність</w:t>
      </w:r>
    </w:p>
    <w:p w14:paraId="6A7BE86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Надлишковість</w:t>
      </w:r>
    </w:p>
    <w:p w14:paraId="2E90A0B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Неперервність</w:t>
      </w:r>
    </w:p>
    <w:p w14:paraId="7D72B99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Специфічність</w:t>
      </w:r>
    </w:p>
    <w:p w14:paraId="3545B9C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У молекулі іРНК закодовано інформацію про послідовність амінокислот у поліпептидному ланцюгу. Кількість молекул тРНК відповідає кількості:</w:t>
      </w:r>
    </w:p>
    <w:p w14:paraId="4EF4F9DC"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Білків</w:t>
      </w:r>
    </w:p>
    <w:p w14:paraId="27223C59"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Нуклеотидів</w:t>
      </w:r>
    </w:p>
    <w:p w14:paraId="6771EA7C"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Триплетів ДНК</w:t>
      </w:r>
    </w:p>
    <w:p w14:paraId="183D942E"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Кодонів іРНК</w:t>
      </w:r>
    </w:p>
    <w:p w14:paraId="0D6A693A"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Різних типів іРНК</w:t>
      </w:r>
    </w:p>
    <w:p w14:paraId="4653989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Біосинтез речовин вивчають за допомогою мічених атомів. Для виявлення локалізації біосинтезу білка мишам вводили мічені амінокислоти аланін і триптофан. В яких органоїдах клітини </w:t>
      </w:r>
      <w:r w:rsidRPr="003648C2">
        <w:rPr>
          <w:rFonts w:ascii="Times New Roman" w:eastAsia="Times New Roman" w:hAnsi="Times New Roman" w:cs="Times New Roman"/>
          <w:sz w:val="24"/>
          <w:szCs w:val="24"/>
        </w:rPr>
        <w:t>накопичуються</w:t>
      </w:r>
      <w:r w:rsidRPr="003648C2">
        <w:rPr>
          <w:rFonts w:ascii="Times New Roman" w:eastAsia="Times New Roman" w:hAnsi="Times New Roman" w:cs="Times New Roman"/>
          <w:color w:val="000000"/>
          <w:sz w:val="24"/>
          <w:szCs w:val="24"/>
        </w:rPr>
        <w:t xml:space="preserve"> ці амінокислоти?</w:t>
      </w:r>
    </w:p>
    <w:p w14:paraId="1012578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Гладенькій ЕПС</w:t>
      </w:r>
    </w:p>
    <w:p w14:paraId="2AB50BD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Рибосомах</w:t>
      </w:r>
    </w:p>
    <w:p w14:paraId="7E93441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Мітохондріях</w:t>
      </w:r>
    </w:p>
    <w:p w14:paraId="72A8072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Лізосомах</w:t>
      </w:r>
    </w:p>
    <w:p w14:paraId="3327A3CF"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E. Центросомах</w:t>
      </w:r>
    </w:p>
    <w:p w14:paraId="12C4160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У клітинах еукаріот молекула ДНК містить екзони та інтрони, на наступному етапі біосинтезу відбувається “вирізання” інтронів і “зшивання” екзонів. Як називається цей процес?</w:t>
      </w:r>
    </w:p>
    <w:p w14:paraId="078E4F4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Процесинг</w:t>
      </w:r>
    </w:p>
    <w:p w14:paraId="79853CB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Сплайсинг</w:t>
      </w:r>
    </w:p>
    <w:p w14:paraId="077779CD"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Репарація</w:t>
      </w:r>
    </w:p>
    <w:p w14:paraId="0D8852DE"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Термінація</w:t>
      </w:r>
    </w:p>
    <w:p w14:paraId="41DFB443" w14:textId="77777777" w:rsidR="00B714FD" w:rsidRPr="003648C2" w:rsidRDefault="00B714FD" w:rsidP="003648C2">
      <w:pPr>
        <w:widowControl w:val="0"/>
        <w:tabs>
          <w:tab w:val="left" w:pos="90"/>
        </w:tabs>
        <w:spacing w:line="240" w:lineRule="auto"/>
        <w:jc w:val="both"/>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sz w:val="24"/>
          <w:szCs w:val="24"/>
        </w:rPr>
        <w:tab/>
        <w:t xml:space="preserve">Е. </w:t>
      </w:r>
      <w:r w:rsidRPr="003648C2">
        <w:rPr>
          <w:rFonts w:ascii="Times New Roman" w:eastAsia="Times New Roman" w:hAnsi="Times New Roman" w:cs="Times New Roman"/>
          <w:sz w:val="24"/>
          <w:szCs w:val="24"/>
        </w:rPr>
        <w:t>Редуплікація</w:t>
      </w:r>
    </w:p>
    <w:p w14:paraId="3E134F39"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Відомо, що на одній молекулі іРНК відбувається процес трансляції не однією, а одночасно </w:t>
      </w:r>
      <w:r w:rsidRPr="003648C2">
        <w:rPr>
          <w:rFonts w:ascii="Times New Roman" w:eastAsia="Times New Roman" w:hAnsi="Times New Roman" w:cs="Times New Roman"/>
          <w:sz w:val="24"/>
          <w:szCs w:val="24"/>
        </w:rPr>
        <w:t>кількома</w:t>
      </w:r>
      <w:r w:rsidRPr="003648C2">
        <w:rPr>
          <w:rFonts w:ascii="Times New Roman" w:eastAsia="Times New Roman" w:hAnsi="Times New Roman" w:cs="Times New Roman"/>
          <w:color w:val="000000"/>
          <w:sz w:val="24"/>
          <w:szCs w:val="24"/>
        </w:rPr>
        <w:t xml:space="preserve"> десятками рибосом. Це в значній мірі підвищує продуктивність трансляції за одиницю часу. Як називається цей комплекс?</w:t>
      </w:r>
    </w:p>
    <w:p w14:paraId="05D3123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Центросома</w:t>
      </w:r>
    </w:p>
    <w:p w14:paraId="0D6F10B7"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Комплекс Гольджі</w:t>
      </w:r>
    </w:p>
    <w:p w14:paraId="78E1078E"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Полісоми (полірибосоми)</w:t>
      </w:r>
    </w:p>
    <w:p w14:paraId="6BEBD2F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Гранулярна ЕПС</w:t>
      </w:r>
    </w:p>
    <w:p w14:paraId="510820D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Гладенька ЕПС</w:t>
      </w:r>
    </w:p>
    <w:p w14:paraId="3FE1E33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Т-лімфоцити людини вражено вірусом імунодефіциту. Синтез якої молекули каталізує зворотна транскриптаза (ревертаза) при цьому?</w:t>
      </w:r>
    </w:p>
    <w:p w14:paraId="57D613B6"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Вірусної іРНК на ДНК</w:t>
      </w:r>
    </w:p>
    <w:p w14:paraId="4ABF1471"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ДНК на вірусній рРНК</w:t>
      </w:r>
    </w:p>
    <w:p w14:paraId="1F801F66"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C. Вірусної ДНК на ДНК</w:t>
      </w:r>
    </w:p>
    <w:p w14:paraId="1141588F" w14:textId="77777777" w:rsidR="00B714FD" w:rsidRPr="003648C2" w:rsidRDefault="00B714FD"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D. ДНК на вірусній іРНК</w:t>
      </w:r>
    </w:p>
    <w:p w14:paraId="12EF2AE3"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іРНК на вірусному білку</w:t>
      </w:r>
    </w:p>
    <w:p w14:paraId="7C4CFE22"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Внаслідок інтоксикації в епітеліальній клітині слизової оболонки рота зупинилося утворення ферментів, що забезпечують сплайсинг. Синтез якої молекули порушиться при цьому?</w:t>
      </w:r>
    </w:p>
    <w:p w14:paraId="30BE5CFB"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рРНК</w:t>
      </w:r>
    </w:p>
    <w:p w14:paraId="1201E220"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іРНК</w:t>
      </w:r>
    </w:p>
    <w:p w14:paraId="6D4CB067"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тРНК</w:t>
      </w:r>
    </w:p>
    <w:p w14:paraId="321843E6"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Про-іРНК</w:t>
      </w:r>
    </w:p>
    <w:p w14:paraId="67F1985B"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ДНК</w:t>
      </w:r>
    </w:p>
    <w:p w14:paraId="3A6ED80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Установлено, що послідовність триплетів нуклеотидів суворо відповідає послідовності амінокислотних залишків у поліпептидному ланцюзі. Яку назву отримала ця властивість генетичного коду?</w:t>
      </w:r>
    </w:p>
    <w:p w14:paraId="4962D093"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Колінеарність</w:t>
      </w:r>
    </w:p>
    <w:p w14:paraId="6EE8622E"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Триплетність</w:t>
      </w:r>
    </w:p>
    <w:p w14:paraId="640B6330"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Неперекривність</w:t>
      </w:r>
    </w:p>
    <w:p w14:paraId="23E9189B"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Виродженість</w:t>
      </w:r>
    </w:p>
    <w:p w14:paraId="4061C8ED" w14:textId="77777777" w:rsidR="00B714FD" w:rsidRPr="003648C2" w:rsidRDefault="00B714F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Універсальність</w:t>
      </w:r>
    </w:p>
    <w:p w14:paraId="0266050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Під час опитування студентів викладач поставив запитання: “Чому генетичний код є універсальним?”. Яка відповідь студентів буде правильною?</w:t>
      </w:r>
    </w:p>
    <w:p w14:paraId="1EDC1B6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Є триплетним</w:t>
      </w:r>
    </w:p>
    <w:p w14:paraId="7D146F9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Єдиний для всіх організмів</w:t>
      </w:r>
    </w:p>
    <w:p w14:paraId="140B2DD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Кодує синтез амінокислот</w:t>
      </w:r>
    </w:p>
    <w:p w14:paraId="0BEB1795"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Передається з покоління в покоління</w:t>
      </w:r>
    </w:p>
    <w:p w14:paraId="54F46D9E"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Один нуклеотид входить в один триплет</w:t>
      </w:r>
    </w:p>
    <w:p w14:paraId="401E32F8"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На рибосомі відбувається біосинтез поліпептидного ланцюга (первинної структури білка). Яку назву отримав цей процес?</w:t>
      </w:r>
    </w:p>
    <w:p w14:paraId="6196358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Транскрипція</w:t>
      </w:r>
    </w:p>
    <w:p w14:paraId="5A8F4E6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Трансляція</w:t>
      </w:r>
    </w:p>
    <w:p w14:paraId="46C0D77C"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С. Редуплікація</w:t>
      </w:r>
    </w:p>
    <w:p w14:paraId="6F177DBF"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Трансформація</w:t>
      </w:r>
    </w:p>
    <w:p w14:paraId="733FF01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Трансдукція</w:t>
      </w:r>
    </w:p>
    <w:p w14:paraId="76EA64D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92A8443" w14:textId="08CEB241"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
        <w:gridCol w:w="561"/>
        <w:gridCol w:w="697"/>
        <w:gridCol w:w="698"/>
        <w:gridCol w:w="600"/>
        <w:gridCol w:w="567"/>
        <w:gridCol w:w="567"/>
        <w:gridCol w:w="567"/>
        <w:gridCol w:w="567"/>
        <w:gridCol w:w="709"/>
        <w:gridCol w:w="709"/>
        <w:gridCol w:w="708"/>
        <w:gridCol w:w="709"/>
        <w:gridCol w:w="567"/>
        <w:gridCol w:w="816"/>
      </w:tblGrid>
      <w:tr w:rsidR="00B714FD" w:rsidRPr="003648C2" w14:paraId="53E68381" w14:textId="77777777" w:rsidTr="00590D85">
        <w:tc>
          <w:tcPr>
            <w:tcW w:w="529" w:type="dxa"/>
          </w:tcPr>
          <w:p w14:paraId="0F20CC32"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561" w:type="dxa"/>
          </w:tcPr>
          <w:p w14:paraId="78464312"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697" w:type="dxa"/>
          </w:tcPr>
          <w:p w14:paraId="3A88107C"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698" w:type="dxa"/>
          </w:tcPr>
          <w:p w14:paraId="10ED4422"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600" w:type="dxa"/>
          </w:tcPr>
          <w:p w14:paraId="795B9315"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567" w:type="dxa"/>
          </w:tcPr>
          <w:p w14:paraId="49267873"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567" w:type="dxa"/>
          </w:tcPr>
          <w:p w14:paraId="63E7BC4D"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567" w:type="dxa"/>
          </w:tcPr>
          <w:p w14:paraId="4C2FBEB9"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567" w:type="dxa"/>
          </w:tcPr>
          <w:p w14:paraId="5EB4967F"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709" w:type="dxa"/>
          </w:tcPr>
          <w:p w14:paraId="50FE776D"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c>
          <w:tcPr>
            <w:tcW w:w="709" w:type="dxa"/>
          </w:tcPr>
          <w:p w14:paraId="4D388303"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w:t>
            </w:r>
          </w:p>
        </w:tc>
        <w:tc>
          <w:tcPr>
            <w:tcW w:w="708" w:type="dxa"/>
          </w:tcPr>
          <w:p w14:paraId="0C06F1F2"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w:t>
            </w:r>
          </w:p>
        </w:tc>
        <w:tc>
          <w:tcPr>
            <w:tcW w:w="709" w:type="dxa"/>
          </w:tcPr>
          <w:p w14:paraId="017C7AF4"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p>
        </w:tc>
        <w:tc>
          <w:tcPr>
            <w:tcW w:w="567" w:type="dxa"/>
          </w:tcPr>
          <w:p w14:paraId="1F85924C"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w:t>
            </w:r>
          </w:p>
        </w:tc>
        <w:tc>
          <w:tcPr>
            <w:tcW w:w="816" w:type="dxa"/>
          </w:tcPr>
          <w:p w14:paraId="624A352A"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w:t>
            </w:r>
          </w:p>
        </w:tc>
      </w:tr>
      <w:tr w:rsidR="00B714FD" w:rsidRPr="003648C2" w14:paraId="713759AB" w14:textId="77777777" w:rsidTr="00590D85">
        <w:tc>
          <w:tcPr>
            <w:tcW w:w="529" w:type="dxa"/>
          </w:tcPr>
          <w:p w14:paraId="4D4FDBF5"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561" w:type="dxa"/>
          </w:tcPr>
          <w:p w14:paraId="0BB615A8"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697" w:type="dxa"/>
          </w:tcPr>
          <w:p w14:paraId="636984BA"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698" w:type="dxa"/>
          </w:tcPr>
          <w:p w14:paraId="6215C456"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600" w:type="dxa"/>
          </w:tcPr>
          <w:p w14:paraId="7819FF3D"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567" w:type="dxa"/>
          </w:tcPr>
          <w:p w14:paraId="1861CBDC"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567" w:type="dxa"/>
          </w:tcPr>
          <w:p w14:paraId="7AD684C5"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567" w:type="dxa"/>
          </w:tcPr>
          <w:p w14:paraId="12B06F35"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567" w:type="dxa"/>
          </w:tcPr>
          <w:p w14:paraId="15A6FEA0"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709" w:type="dxa"/>
          </w:tcPr>
          <w:p w14:paraId="428306B5"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709" w:type="dxa"/>
          </w:tcPr>
          <w:p w14:paraId="37A52BA4"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708" w:type="dxa"/>
          </w:tcPr>
          <w:p w14:paraId="5687FCE8"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709" w:type="dxa"/>
          </w:tcPr>
          <w:p w14:paraId="39FE3150"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567" w:type="dxa"/>
          </w:tcPr>
          <w:p w14:paraId="67B6AC84"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c>
          <w:tcPr>
            <w:tcW w:w="816" w:type="dxa"/>
          </w:tcPr>
          <w:p w14:paraId="660537B7" w14:textId="77777777" w:rsidR="00B714FD" w:rsidRPr="003648C2" w:rsidRDefault="00B714FD" w:rsidP="003648C2">
            <w:pPr>
              <w:spacing w:after="0" w:line="240" w:lineRule="auto"/>
              <w:jc w:val="center"/>
              <w:rPr>
                <w:rFonts w:ascii="Times New Roman" w:eastAsia="Times New Roman" w:hAnsi="Times New Roman" w:cs="Times New Roman"/>
                <w:sz w:val="24"/>
                <w:szCs w:val="24"/>
              </w:rPr>
            </w:pPr>
          </w:p>
        </w:tc>
      </w:tr>
    </w:tbl>
    <w:p w14:paraId="11BF2B30" w14:textId="77777777" w:rsidR="00BB4322" w:rsidRPr="003648C2" w:rsidRDefault="00BB4322" w:rsidP="003648C2">
      <w:pPr>
        <w:spacing w:line="240" w:lineRule="auto"/>
        <w:jc w:val="both"/>
        <w:rPr>
          <w:rFonts w:ascii="Times New Roman" w:eastAsia="Times New Roman" w:hAnsi="Times New Roman" w:cs="Times New Roman"/>
          <w:b/>
          <w:sz w:val="24"/>
          <w:szCs w:val="24"/>
        </w:rPr>
      </w:pPr>
    </w:p>
    <w:p w14:paraId="5B02CECC" w14:textId="64EA7609" w:rsidR="00B714FD" w:rsidRPr="003648C2" w:rsidRDefault="00BB4322" w:rsidP="003648C2">
      <w:pPr>
        <w:spacing w:line="240" w:lineRule="auto"/>
        <w:jc w:val="both"/>
        <w:rPr>
          <w:rFonts w:ascii="Times New Roman" w:hAnsi="Times New Roman" w:cs="Times New Roman"/>
          <w:b/>
          <w:i/>
          <w:sz w:val="24"/>
          <w:szCs w:val="24"/>
        </w:rPr>
      </w:pPr>
      <w:r w:rsidRPr="003648C2">
        <w:rPr>
          <w:rFonts w:ascii="Times New Roman" w:eastAsia="Times New Roman" w:hAnsi="Times New Roman" w:cs="Times New Roman"/>
          <w:b/>
          <w:sz w:val="24"/>
          <w:szCs w:val="24"/>
        </w:rPr>
        <w:t xml:space="preserve">3.3. </w:t>
      </w:r>
      <w:r w:rsidR="00B714FD" w:rsidRPr="003648C2">
        <w:rPr>
          <w:rFonts w:ascii="Times New Roman" w:hAnsi="Times New Roman" w:cs="Times New Roman"/>
          <w:sz w:val="24"/>
          <w:szCs w:val="24"/>
        </w:rPr>
        <w:t xml:space="preserve">Домашнє завдання з теми </w:t>
      </w:r>
      <w:r w:rsidR="00B714FD" w:rsidRPr="003648C2">
        <w:rPr>
          <w:rFonts w:ascii="Times New Roman" w:hAnsi="Times New Roman" w:cs="Times New Roman"/>
          <w:b/>
          <w:sz w:val="24"/>
          <w:szCs w:val="24"/>
        </w:rPr>
        <w:t>« Регуляція експресії генів. Молекулярні механізми мінливості в людини».</w:t>
      </w:r>
    </w:p>
    <w:p w14:paraId="15C4440D" w14:textId="77777777" w:rsidR="00B714FD" w:rsidRPr="003648C2" w:rsidRDefault="00B714FD"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25735554"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Регуляція експресії генів у прокаріотів. </w:t>
      </w:r>
    </w:p>
    <w:p w14:paraId="549D509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Регуляція активності генів у еукаріот на хромосомному рівні. </w:t>
      </w:r>
    </w:p>
    <w:p w14:paraId="322A2306"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Екзонно-інтронна організація генома еукаріотів.</w:t>
      </w:r>
    </w:p>
    <w:p w14:paraId="158E796B"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Регуляція експресії генів на рівні транскрипції. </w:t>
      </w:r>
    </w:p>
    <w:p w14:paraId="15D4C85A"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Система оперону. Лактозний і триптофановий оперони.</w:t>
      </w:r>
    </w:p>
    <w:p w14:paraId="1F16ED4E"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Регуляція активності генів на рівні трансляції. </w:t>
      </w:r>
    </w:p>
    <w:p w14:paraId="4D9A7D30" w14:textId="77777777" w:rsidR="00B714FD" w:rsidRPr="003648C2" w:rsidRDefault="00B714F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Посттрансляційна модифікація білків. </w:t>
      </w:r>
    </w:p>
    <w:p w14:paraId="28D62DA4" w14:textId="77777777" w:rsidR="00B714FD" w:rsidRPr="003648C2" w:rsidRDefault="00B714F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3BA1BCAD" w14:textId="77777777" w:rsidR="00B714FD" w:rsidRPr="003648C2" w:rsidRDefault="00B714F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46D0195B" w14:textId="77777777" w:rsidR="00B714FD" w:rsidRPr="003648C2" w:rsidRDefault="00B714FD" w:rsidP="00705435">
      <w:pPr>
        <w:widowControl w:val="0"/>
        <w:numPr>
          <w:ilvl w:val="0"/>
          <w:numId w:val="27"/>
        </w:numPr>
        <w:pBdr>
          <w:top w:val="nil"/>
          <w:left w:val="nil"/>
          <w:bottom w:val="nil"/>
          <w:right w:val="nil"/>
          <w:between w:val="nil"/>
        </w:pBdr>
        <w:spacing w:after="0" w:line="240" w:lineRule="auto"/>
        <w:ind w:left="0" w:firstLine="360"/>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3869901A" w14:textId="77777777" w:rsidR="00B714FD" w:rsidRPr="003648C2" w:rsidRDefault="00B714FD" w:rsidP="00705435">
      <w:pPr>
        <w:widowControl w:val="0"/>
        <w:numPr>
          <w:ilvl w:val="0"/>
          <w:numId w:val="27"/>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44C9F955" w14:textId="77777777" w:rsidR="00B714FD" w:rsidRPr="003648C2" w:rsidRDefault="00B714FD" w:rsidP="003648C2">
      <w:pPr>
        <w:spacing w:after="0" w:line="240" w:lineRule="auto"/>
        <w:jc w:val="both"/>
        <w:rPr>
          <w:rFonts w:ascii="Times New Roman" w:eastAsia="Times New Roman" w:hAnsi="Times New Roman" w:cs="Times New Roman"/>
          <w:b/>
          <w:sz w:val="24"/>
          <w:szCs w:val="24"/>
        </w:rPr>
      </w:pPr>
    </w:p>
    <w:p w14:paraId="0AE4FDFD"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0DF081BE"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5EAE1DA7"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58B48262"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1FFAC6F7"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72AFB1A4"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593EDE75"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5BE90E56"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16D7DF4C"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729E2938" w14:textId="77777777" w:rsidR="00705435" w:rsidRDefault="00705435" w:rsidP="003648C2">
      <w:pPr>
        <w:spacing w:after="0" w:line="240" w:lineRule="auto"/>
        <w:jc w:val="both"/>
        <w:rPr>
          <w:rFonts w:ascii="Times New Roman" w:eastAsia="Times New Roman" w:hAnsi="Times New Roman" w:cs="Times New Roman"/>
          <w:b/>
          <w:sz w:val="24"/>
          <w:szCs w:val="24"/>
          <w:lang w:val="ru-RU"/>
        </w:rPr>
      </w:pPr>
    </w:p>
    <w:p w14:paraId="38A0358A" w14:textId="215D1FA8" w:rsidR="00C461AB" w:rsidRDefault="00C461AB">
      <w:pPr>
        <w:spacing w:after="160" w:line="259"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br w:type="page"/>
      </w:r>
    </w:p>
    <w:p w14:paraId="1F02ABA6" w14:textId="77777777" w:rsidR="0037622D" w:rsidRPr="003648C2" w:rsidRDefault="0037622D"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ТЕМА:</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Регуляція експресії генів. Молекулярні механізми мінливості в людини</w:t>
      </w:r>
    </w:p>
    <w:p w14:paraId="447FB1F5" w14:textId="77777777" w:rsidR="0037622D" w:rsidRPr="003648C2" w:rsidRDefault="0037622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71DAD5BF" w14:textId="24380692" w:rsidR="0037622D" w:rsidRPr="003648C2" w:rsidRDefault="0037622D"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знання про молекулярні механізми реалізації генетичної інформації дають можливість уявити на організмовому рівні взаємозв’язок генів та вплив їх продуктів – пептидів на формування ознак (в т.ч., патологічних) під час реалізації спадкової інформації. Ознайомлення з основними принципами регуляції активності генів про- та еукаріот надає можливість зрозуміти механізми впливу на активність експресії генів, в т.ч., патологічних. Порушення, що виникають, можна попередити, враховуючи складні механізми регуляції експресії генів на різних їх етапах. </w:t>
      </w:r>
    </w:p>
    <w:p w14:paraId="7347071B" w14:textId="77777777" w:rsidR="0037622D" w:rsidRPr="003648C2" w:rsidRDefault="0037622D"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пояснювати та інтерпретувати</w:t>
      </w:r>
      <w:r w:rsidRPr="003648C2">
        <w:rPr>
          <w:rFonts w:ascii="Times New Roman" w:eastAsia="Times New Roman" w:hAnsi="Times New Roman" w:cs="Times New Roman"/>
          <w:sz w:val="24"/>
          <w:szCs w:val="24"/>
        </w:rPr>
        <w:t xml:space="preserve"> значення процесів, що відбуваються на молекулярно-генетичному рівні життєдіяльності людського організму для розуміння патогенезу спадкових, соматичних, онкологічних, запальних та інших хвороб людини; </w:t>
      </w:r>
      <w:r w:rsidRPr="003648C2">
        <w:rPr>
          <w:rFonts w:ascii="Times New Roman" w:eastAsia="Times New Roman" w:hAnsi="Times New Roman" w:cs="Times New Roman"/>
          <w:i/>
          <w:sz w:val="24"/>
          <w:szCs w:val="24"/>
        </w:rPr>
        <w:t>трактувати</w:t>
      </w:r>
      <w:r w:rsidRPr="003648C2">
        <w:rPr>
          <w:rFonts w:ascii="Times New Roman" w:eastAsia="Times New Roman" w:hAnsi="Times New Roman" w:cs="Times New Roman"/>
          <w:sz w:val="24"/>
          <w:szCs w:val="24"/>
        </w:rPr>
        <w:t xml:space="preserve"> біологічну сутність і механізми розвитку хвороб людини, що зумовлені взаємодією різноманітної специфіки геному людини та чинників навколишнього середовища та виникають внаслідок порушень на молекулярно-генетичному рівні;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зв’язок між молекулярною будовою гена та його експресією; </w:t>
      </w:r>
      <w:r w:rsidRPr="003648C2">
        <w:rPr>
          <w:rFonts w:ascii="Times New Roman" w:eastAsia="Times New Roman" w:hAnsi="Times New Roman" w:cs="Times New Roman"/>
          <w:i/>
          <w:sz w:val="24"/>
          <w:szCs w:val="24"/>
        </w:rPr>
        <w:t xml:space="preserve">розуміти </w:t>
      </w:r>
      <w:r w:rsidRPr="003648C2">
        <w:rPr>
          <w:rFonts w:ascii="Times New Roman" w:eastAsia="Times New Roman" w:hAnsi="Times New Roman" w:cs="Times New Roman"/>
          <w:sz w:val="24"/>
          <w:szCs w:val="24"/>
        </w:rPr>
        <w:t xml:space="preserve">сутність єдності цілісності й дискретності носіїв спадкової інформації – генів, їх структури і функцій. </w:t>
      </w:r>
    </w:p>
    <w:p w14:paraId="06E8876E" w14:textId="77777777" w:rsidR="0037622D" w:rsidRPr="003648C2" w:rsidRDefault="0037622D"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реплікація,транскрипція,трансляція,ген, продукт гена, генетична інформація, рамка зчитування, експресія генів, мутон, рекон, ген-регулятор, промотор, білок – репресор, ген-оператор,  структурні та регуляторні гени, ген-термінатор. </w:t>
      </w:r>
    </w:p>
    <w:p w14:paraId="21A03ABD" w14:textId="77777777" w:rsidR="0037622D" w:rsidRPr="003648C2" w:rsidRDefault="0037622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1AFA2BD8" w14:textId="77777777" w:rsidR="0037622D" w:rsidRPr="003648C2" w:rsidRDefault="0037622D"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0A70C661"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Регуляція експресії генів у прокаріотів. </w:t>
      </w:r>
    </w:p>
    <w:p w14:paraId="2377209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Регуляція активності генів у еукаріот на хромосомному рівні. </w:t>
      </w:r>
    </w:p>
    <w:p w14:paraId="2C2A719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Екзонно-інтронна організація генома еукаріотів.</w:t>
      </w:r>
    </w:p>
    <w:p w14:paraId="73555A51"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Регуляція експресії генів на рівні транскрипції. </w:t>
      </w:r>
    </w:p>
    <w:p w14:paraId="2C76BDC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Система оперону. Лактозний і триптофановий оперони.</w:t>
      </w:r>
    </w:p>
    <w:p w14:paraId="625C3C5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Регуляція активності генів на рівні трансляції. </w:t>
      </w:r>
    </w:p>
    <w:p w14:paraId="07847BE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 xml:space="preserve">7. Посттрансляційна модифікація білків. </w:t>
      </w:r>
    </w:p>
    <w:p w14:paraId="216D4701" w14:textId="77777777" w:rsidR="0037622D" w:rsidRPr="003648C2" w:rsidRDefault="0037622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таблиці будови ДНК, РНК, біосинтезу білка, генетичного коду, пакети завдань.</w:t>
      </w:r>
    </w:p>
    <w:p w14:paraId="5F01D466" w14:textId="710DA6C6" w:rsidR="00BB4322" w:rsidRPr="003648C2" w:rsidRDefault="00BB4322"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0DC3AE7C" w14:textId="6B0444E6" w:rsidR="00EE15C3" w:rsidRPr="003648C2" w:rsidRDefault="00EE15C3"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6CFEE17C"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Генна експресія</w:t>
      </w:r>
      <w:r w:rsidRPr="003648C2">
        <w:rPr>
          <w:rFonts w:ascii="Times New Roman" w:eastAsia="Times New Roman" w:hAnsi="Times New Roman" w:cs="Times New Roman"/>
          <w:color w:val="000000"/>
          <w:sz w:val="24"/>
          <w:szCs w:val="24"/>
        </w:rPr>
        <w:t xml:space="preserve"> – сукупність молекулярних механізмів реалізації спадкової інформації, завдяки яким ген проявляє свій потенціал в конкретній фенотиповій ознаці організму.  </w:t>
      </w:r>
    </w:p>
    <w:p w14:paraId="091D37A7"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Процес експресії генів відбувається у всіх відомих живих організмах – еукаріотів, прокаріотів і використовується вірусами для створення макромолекулярних механізмів для підтримання життєдіяльності.</w:t>
      </w:r>
    </w:p>
    <w:p w14:paraId="40ECC0D5"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57"/>
        <w:gridCol w:w="4314"/>
      </w:tblGrid>
      <w:tr w:rsidR="00EE15C3" w:rsidRPr="003648C2" w14:paraId="14518CF5" w14:textId="77777777" w:rsidTr="008F7597">
        <w:tc>
          <w:tcPr>
            <w:tcW w:w="5257" w:type="dxa"/>
          </w:tcPr>
          <w:p w14:paraId="55AE89F0" w14:textId="77777777" w:rsidR="00EE15C3" w:rsidRPr="003648C2" w:rsidRDefault="00EE15C3" w:rsidP="003648C2">
            <w:pPr>
              <w:spacing w:line="240" w:lineRule="auto"/>
              <w:jc w:val="center"/>
              <w:rPr>
                <w:rFonts w:ascii="Times New Roman" w:eastAsia="Times New Roman" w:hAnsi="Times New Roman" w:cs="Times New Roman"/>
                <w:b/>
                <w:sz w:val="24"/>
                <w:szCs w:val="24"/>
              </w:rPr>
            </w:pPr>
            <w:r w:rsidRPr="003648C2">
              <w:rPr>
                <w:rFonts w:ascii="Times New Roman" w:hAnsi="Times New Roman" w:cs="Times New Roman"/>
                <w:noProof/>
                <w:sz w:val="24"/>
                <w:szCs w:val="24"/>
                <w:lang w:val="ru-RU" w:eastAsia="ru-RU"/>
              </w:rPr>
              <w:lastRenderedPageBreak/>
              <w:drawing>
                <wp:inline distT="0" distB="0" distL="0" distR="0" wp14:anchorId="6EFCE0F4" wp14:editId="764ED484">
                  <wp:extent cx="3205720" cy="2263696"/>
                  <wp:effectExtent l="0" t="0" r="0" b="0"/>
                  <wp:docPr id="33" name="image3.png" descr="https://www.microscopemaster.com/images/512px-Stem_cell_differentiation.svg.png"/>
                  <wp:cNvGraphicFramePr/>
                  <a:graphic xmlns:a="http://schemas.openxmlformats.org/drawingml/2006/main">
                    <a:graphicData uri="http://schemas.openxmlformats.org/drawingml/2006/picture">
                      <pic:pic xmlns:pic="http://schemas.openxmlformats.org/drawingml/2006/picture">
                        <pic:nvPicPr>
                          <pic:cNvPr id="0" name="image3.png" descr="https://www.microscopemaster.com/images/512px-Stem_cell_differentiation.svg.png"/>
                          <pic:cNvPicPr preferRelativeResize="0"/>
                        </pic:nvPicPr>
                        <pic:blipFill>
                          <a:blip r:embed="rId73"/>
                          <a:srcRect/>
                          <a:stretch>
                            <a:fillRect/>
                          </a:stretch>
                        </pic:blipFill>
                        <pic:spPr>
                          <a:xfrm>
                            <a:off x="0" y="0"/>
                            <a:ext cx="3205720" cy="2263696"/>
                          </a:xfrm>
                          <a:prstGeom prst="rect">
                            <a:avLst/>
                          </a:prstGeom>
                          <a:ln/>
                        </pic:spPr>
                      </pic:pic>
                    </a:graphicData>
                  </a:graphic>
                </wp:inline>
              </w:drawing>
            </w:r>
          </w:p>
        </w:tc>
        <w:tc>
          <w:tcPr>
            <w:tcW w:w="4314" w:type="dxa"/>
          </w:tcPr>
          <w:p w14:paraId="23EE9EDF" w14:textId="77777777" w:rsidR="00EE15C3" w:rsidRPr="003648C2" w:rsidRDefault="00EE15C3" w:rsidP="003648C2">
            <w:pPr>
              <w:pBdr>
                <w:top w:val="nil"/>
                <w:left w:val="nil"/>
                <w:bottom w:val="nil"/>
                <w:right w:val="nil"/>
                <w:between w:val="nil"/>
              </w:pBdr>
              <w:spacing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Завдання:</w:t>
            </w:r>
            <w:r w:rsidRPr="003648C2">
              <w:rPr>
                <w:rFonts w:ascii="Times New Roman" w:eastAsia="Times New Roman" w:hAnsi="Times New Roman" w:cs="Times New Roman"/>
                <w:color w:val="000000"/>
                <w:sz w:val="24"/>
                <w:szCs w:val="24"/>
              </w:rPr>
              <w:t xml:space="preserve"> визначте та поясніть механізми генної експресії</w:t>
            </w:r>
          </w:p>
        </w:tc>
      </w:tr>
      <w:tr w:rsidR="00EE15C3" w:rsidRPr="003648C2" w14:paraId="6FFD99A9" w14:textId="77777777" w:rsidTr="008F7597">
        <w:trPr>
          <w:trHeight w:val="811"/>
        </w:trPr>
        <w:tc>
          <w:tcPr>
            <w:tcW w:w="9571" w:type="dxa"/>
            <w:gridSpan w:val="2"/>
          </w:tcPr>
          <w:p w14:paraId="17995279" w14:textId="77777777" w:rsidR="00EE15C3" w:rsidRPr="003648C2" w:rsidRDefault="00EE15C3"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 xml:space="preserve">WELCOME TO MICROSCOPEMASTER - YOUR MICRO-RESOURCE!. – Режим доступу: </w:t>
            </w:r>
            <w:hyperlink r:id="rId74">
              <w:r w:rsidRPr="003648C2">
                <w:rPr>
                  <w:rFonts w:ascii="Times New Roman" w:eastAsia="Times New Roman" w:hAnsi="Times New Roman" w:cs="Times New Roman"/>
                  <w:color w:val="1155CC"/>
                  <w:sz w:val="24"/>
                  <w:szCs w:val="24"/>
                  <w:u w:val="single"/>
                </w:rPr>
                <w:t>https://www.microscopemaster.com/images/512px-Stem_cell_differentiation.svg.png</w:t>
              </w:r>
            </w:hyperlink>
            <w:r w:rsidRPr="003648C2">
              <w:rPr>
                <w:rFonts w:ascii="Times New Roman" w:eastAsia="Times New Roman" w:hAnsi="Times New Roman" w:cs="Times New Roman"/>
                <w:sz w:val="24"/>
                <w:szCs w:val="24"/>
              </w:rPr>
              <w:t xml:space="preserve"> (дата звернення: 12.03.2023). – Назва з екрана.</w:t>
            </w:r>
          </w:p>
        </w:tc>
      </w:tr>
    </w:tbl>
    <w:p w14:paraId="20BDE3A0" w14:textId="77777777" w:rsidR="00FB52C1" w:rsidRPr="00FE070F" w:rsidRDefault="00FB52C1" w:rsidP="003648C2">
      <w:pPr>
        <w:spacing w:line="240" w:lineRule="auto"/>
        <w:jc w:val="center"/>
        <w:rPr>
          <w:rFonts w:ascii="Times New Roman" w:eastAsia="Times New Roman" w:hAnsi="Times New Roman" w:cs="Times New Roman"/>
          <w:b/>
          <w:sz w:val="24"/>
          <w:szCs w:val="24"/>
        </w:rPr>
      </w:pPr>
    </w:p>
    <w:p w14:paraId="33A73A07" w14:textId="77777777" w:rsidR="00EE15C3" w:rsidRPr="003648C2" w:rsidRDefault="00EE15C3"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Принцип регуляції  генів</w:t>
      </w:r>
    </w:p>
    <w:p w14:paraId="3169E31B" w14:textId="77777777" w:rsidR="00EE15C3" w:rsidRPr="003648C2" w:rsidRDefault="00EE15C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 поняття:</w:t>
      </w:r>
    </w:p>
    <w:p w14:paraId="463A3E00" w14:textId="77777777" w:rsidR="00EE15C3" w:rsidRPr="003648C2" w:rsidRDefault="00EE15C3" w:rsidP="003648C2">
      <w:pPr>
        <w:pStyle w:val="a3"/>
        <w:numPr>
          <w:ilvl w:val="3"/>
          <w:numId w:val="27"/>
        </w:numPr>
        <w:spacing w:after="0" w:line="240" w:lineRule="auto"/>
        <w:ind w:left="426" w:firstLine="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Конститутивна експресія –</w:t>
      </w:r>
    </w:p>
    <w:p w14:paraId="436972DF" w14:textId="77777777" w:rsidR="00EE15C3" w:rsidRPr="003648C2" w:rsidRDefault="00EE15C3" w:rsidP="003648C2">
      <w:pPr>
        <w:pStyle w:val="a3"/>
        <w:numPr>
          <w:ilvl w:val="3"/>
          <w:numId w:val="27"/>
        </w:numPr>
        <w:spacing w:after="0" w:line="240" w:lineRule="auto"/>
        <w:ind w:left="426" w:firstLine="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Регульована експресія гена –</w:t>
      </w:r>
    </w:p>
    <w:p w14:paraId="3F68ABEE" w14:textId="77777777" w:rsidR="00EE15C3" w:rsidRPr="003648C2" w:rsidRDefault="00EE15C3" w:rsidP="003648C2">
      <w:pPr>
        <w:pStyle w:val="a3"/>
        <w:numPr>
          <w:ilvl w:val="3"/>
          <w:numId w:val="27"/>
        </w:numPr>
        <w:spacing w:after="0" w:line="240" w:lineRule="auto"/>
        <w:ind w:left="426" w:firstLine="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Індукція –</w:t>
      </w:r>
    </w:p>
    <w:p w14:paraId="5208A64D" w14:textId="77777777" w:rsidR="00EE15C3" w:rsidRPr="003648C2" w:rsidRDefault="00EE15C3"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Рівні регуляції експресії генів </w:t>
      </w:r>
    </w:p>
    <w:p w14:paraId="30E0BDF4" w14:textId="77777777" w:rsidR="00EE15C3" w:rsidRPr="003648C2" w:rsidRDefault="00EE15C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Контроль експресії генів здійснюється на рівнях: </w:t>
      </w:r>
    </w:p>
    <w:p w14:paraId="38E3F549" w14:textId="77777777" w:rsidR="00EE15C3" w:rsidRPr="003648C2" w:rsidRDefault="00EE15C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транскрипції</w:t>
      </w:r>
      <w:r w:rsidRPr="003648C2">
        <w:rPr>
          <w:rFonts w:ascii="Times New Roman" w:eastAsia="Times New Roman" w:hAnsi="Times New Roman" w:cs="Times New Roman"/>
          <w:sz w:val="24"/>
          <w:szCs w:val="24"/>
        </w:rPr>
        <w:t xml:space="preserve"> (контролюється час і характер транскрипції гена); </w:t>
      </w:r>
    </w:p>
    <w:p w14:paraId="1C45BB7A" w14:textId="77777777" w:rsidR="00EE15C3" w:rsidRPr="003648C2" w:rsidRDefault="00EE15C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процесингу</w:t>
      </w:r>
      <w:r w:rsidRPr="003648C2">
        <w:rPr>
          <w:rFonts w:ascii="Times New Roman" w:eastAsia="Times New Roman" w:hAnsi="Times New Roman" w:cs="Times New Roman"/>
          <w:sz w:val="24"/>
          <w:szCs w:val="24"/>
        </w:rPr>
        <w:t xml:space="preserve"> первинного транскрипту; </w:t>
      </w:r>
    </w:p>
    <w:p w14:paraId="3A35F583" w14:textId="77777777" w:rsidR="00EE15C3" w:rsidRPr="003648C2" w:rsidRDefault="00EE15C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при </w:t>
      </w:r>
      <w:r w:rsidRPr="003648C2">
        <w:rPr>
          <w:rFonts w:ascii="Times New Roman" w:eastAsia="Times New Roman" w:hAnsi="Times New Roman" w:cs="Times New Roman"/>
          <w:b/>
          <w:sz w:val="24"/>
          <w:szCs w:val="24"/>
        </w:rPr>
        <w:t>відборі зрілих мРНК</w:t>
      </w:r>
      <w:r w:rsidRPr="003648C2">
        <w:rPr>
          <w:rFonts w:ascii="Times New Roman" w:eastAsia="Times New Roman" w:hAnsi="Times New Roman" w:cs="Times New Roman"/>
          <w:sz w:val="24"/>
          <w:szCs w:val="24"/>
        </w:rPr>
        <w:t xml:space="preserve"> для їх транспорту в цитоплазму;</w:t>
      </w:r>
    </w:p>
    <w:p w14:paraId="4318734A" w14:textId="77777777" w:rsidR="00EE15C3" w:rsidRPr="003648C2" w:rsidRDefault="00EE15C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 на рівні </w:t>
      </w:r>
      <w:r w:rsidRPr="003648C2">
        <w:rPr>
          <w:rFonts w:ascii="Times New Roman" w:eastAsia="Times New Roman" w:hAnsi="Times New Roman" w:cs="Times New Roman"/>
          <w:b/>
          <w:sz w:val="24"/>
          <w:szCs w:val="24"/>
        </w:rPr>
        <w:t>трансляції</w:t>
      </w:r>
      <w:r w:rsidRPr="003648C2">
        <w:rPr>
          <w:rFonts w:ascii="Times New Roman" w:eastAsia="Times New Roman" w:hAnsi="Times New Roman" w:cs="Times New Roman"/>
          <w:sz w:val="24"/>
          <w:szCs w:val="24"/>
        </w:rPr>
        <w:t xml:space="preserve"> – відбір в цитоплазмі мРНК для трансляції на рибосомах;</w:t>
      </w:r>
    </w:p>
    <w:p w14:paraId="1C0BA96A" w14:textId="77777777" w:rsidR="00EE15C3" w:rsidRPr="003648C2" w:rsidRDefault="00EE15C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 на рівні </w:t>
      </w:r>
      <w:r w:rsidRPr="003648C2">
        <w:rPr>
          <w:rFonts w:ascii="Times New Roman" w:eastAsia="Times New Roman" w:hAnsi="Times New Roman" w:cs="Times New Roman"/>
          <w:b/>
          <w:sz w:val="24"/>
          <w:szCs w:val="24"/>
        </w:rPr>
        <w:t>активності білка</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 xml:space="preserve"> селективна активація, інактивація або компартментація молекул білка після їх синтезу. </w:t>
      </w:r>
    </w:p>
    <w:p w14:paraId="14E57FFC"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Мутації </w:t>
      </w:r>
      <w:r w:rsidRPr="003648C2">
        <w:rPr>
          <w:rFonts w:ascii="Times New Roman" w:eastAsia="Times New Roman" w:hAnsi="Times New Roman" w:cs="Times New Roman"/>
          <w:color w:val="000000"/>
          <w:sz w:val="24"/>
          <w:szCs w:val="24"/>
        </w:rPr>
        <w:t xml:space="preserve">– це незапрограмовані, випадкові та стабільні зміни в структурі ДНК, які з'являються або в результаті дії мутагенних чинників, або як результат помилок систем реплікації, репарації чи рекомбінації. </w:t>
      </w:r>
    </w:p>
    <w:p w14:paraId="436BA4F6"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Мутація, яка виникла в соматичних клітинах (соматична мутація), спадкується тільки в ряду клітинних поколінь, а та, що в статевих клітинах (генеративна мутація) – передається наступним поколінням нащадків. </w:t>
      </w:r>
    </w:p>
    <w:p w14:paraId="13A456F9"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Крім мутацій, котрі виникають у ядерному геномі (ядерні мутації), зміни можуть відбуватися також у ДНК мітохондрій.</w:t>
      </w:r>
    </w:p>
    <w:p w14:paraId="22A94DA0" w14:textId="77777777" w:rsidR="00EE15C3" w:rsidRPr="003648C2" w:rsidRDefault="00EE15C3"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Типи мутацій</w:t>
      </w:r>
      <w:r w:rsidRPr="003648C2">
        <w:rPr>
          <w:rFonts w:ascii="Times New Roman" w:eastAsia="Times New Roman" w:hAnsi="Times New Roman" w:cs="Times New Roman"/>
          <w:sz w:val="24"/>
          <w:szCs w:val="24"/>
        </w:rPr>
        <w:t>:</w:t>
      </w:r>
    </w:p>
    <w:p w14:paraId="5413AB52" w14:textId="77777777" w:rsidR="00EE15C3" w:rsidRPr="003648C2" w:rsidRDefault="00EE15C3"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Геномні</w:t>
      </w:r>
    </w:p>
    <w:p w14:paraId="11A04B79" w14:textId="77777777" w:rsidR="00EE15C3" w:rsidRPr="003648C2" w:rsidRDefault="00EE15C3"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Хромосомні</w:t>
      </w:r>
    </w:p>
    <w:p w14:paraId="4D7C1CE6" w14:textId="77777777" w:rsidR="00EE15C3" w:rsidRPr="003648C2" w:rsidRDefault="00EE15C3"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Генні (точкові</w:t>
      </w:r>
    </w:p>
    <w:p w14:paraId="2D6D8962" w14:textId="77777777" w:rsidR="00EE15C3" w:rsidRPr="003648C2" w:rsidRDefault="00EE15C3"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Мутагени </w:t>
      </w:r>
    </w:p>
    <w:p w14:paraId="5E3C48AB"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 xml:space="preserve">Пошкодження ДНК можуть виникати внаслідок як </w:t>
      </w:r>
      <w:r w:rsidRPr="003648C2">
        <w:rPr>
          <w:rFonts w:ascii="Times New Roman" w:eastAsia="Times New Roman" w:hAnsi="Times New Roman" w:cs="Times New Roman"/>
          <w:color w:val="000000"/>
          <w:sz w:val="24"/>
          <w:szCs w:val="24"/>
        </w:rPr>
        <w:t xml:space="preserve">впливу продуктів нормальної життєдіяльності клітини, так і дії зовнішніх факторів середовища. </w:t>
      </w:r>
    </w:p>
    <w:p w14:paraId="49BCC0AE"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Ендогенні та екзогенні фактори, здатні пошкоджувати ДНК, називають мутагенами, а процес утворення мутацій – </w:t>
      </w:r>
      <w:r w:rsidRPr="003648C2">
        <w:rPr>
          <w:rFonts w:ascii="Times New Roman" w:eastAsia="Times New Roman" w:hAnsi="Times New Roman" w:cs="Times New Roman"/>
          <w:b/>
          <w:color w:val="000000"/>
          <w:sz w:val="24"/>
          <w:szCs w:val="24"/>
        </w:rPr>
        <w:t>мутагенезом</w:t>
      </w:r>
      <w:r w:rsidRPr="003648C2">
        <w:rPr>
          <w:rFonts w:ascii="Times New Roman" w:eastAsia="Times New Roman" w:hAnsi="Times New Roman" w:cs="Times New Roman"/>
          <w:color w:val="000000"/>
          <w:sz w:val="24"/>
          <w:szCs w:val="24"/>
        </w:rPr>
        <w:t xml:space="preserve">. </w:t>
      </w:r>
    </w:p>
    <w:p w14:paraId="6938B703"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Мутагенез, який відбувається у природних умовах, конкретні причини якого, як правило, важко ідентифікувати, – це </w:t>
      </w:r>
      <w:r w:rsidRPr="003648C2">
        <w:rPr>
          <w:rFonts w:ascii="Times New Roman" w:eastAsia="Times New Roman" w:hAnsi="Times New Roman" w:cs="Times New Roman"/>
          <w:b/>
          <w:color w:val="000000"/>
          <w:sz w:val="24"/>
          <w:szCs w:val="24"/>
        </w:rPr>
        <w:t>спонтанний мутагенез</w:t>
      </w:r>
      <w:r w:rsidRPr="003648C2">
        <w:rPr>
          <w:rFonts w:ascii="Times New Roman" w:eastAsia="Times New Roman" w:hAnsi="Times New Roman" w:cs="Times New Roman"/>
          <w:color w:val="000000"/>
          <w:sz w:val="24"/>
          <w:szCs w:val="24"/>
        </w:rPr>
        <w:t xml:space="preserve">. </w:t>
      </w:r>
    </w:p>
    <w:p w14:paraId="3FD1EC32"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Якщо мутації викликаються штучно – </w:t>
      </w:r>
      <w:r w:rsidRPr="003648C2">
        <w:rPr>
          <w:rFonts w:ascii="Times New Roman" w:eastAsia="Times New Roman" w:hAnsi="Times New Roman" w:cs="Times New Roman"/>
          <w:b/>
          <w:color w:val="000000"/>
          <w:sz w:val="24"/>
          <w:szCs w:val="24"/>
        </w:rPr>
        <w:t>індукований мутагенез</w:t>
      </w:r>
      <w:r w:rsidRPr="003648C2">
        <w:rPr>
          <w:rFonts w:ascii="Times New Roman" w:eastAsia="Times New Roman" w:hAnsi="Times New Roman" w:cs="Times New Roman"/>
          <w:color w:val="000000"/>
          <w:sz w:val="24"/>
          <w:szCs w:val="24"/>
        </w:rPr>
        <w:t xml:space="preserve">. </w:t>
      </w:r>
    </w:p>
    <w:p w14:paraId="735F0889"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Кількість спонтанних пошкоджень ДНК, що виникають у одній клітині людини за добу, оцінюється в </w:t>
      </w:r>
      <w:r w:rsidRPr="003648C2">
        <w:rPr>
          <w:rFonts w:ascii="Times New Roman" w:eastAsia="Times New Roman" w:hAnsi="Times New Roman" w:cs="Times New Roman"/>
          <w:b/>
          <w:sz w:val="24"/>
          <w:szCs w:val="24"/>
        </w:rPr>
        <w:t>10</w:t>
      </w:r>
      <w:r w:rsidRPr="003648C2">
        <w:rPr>
          <w:rFonts w:ascii="Times New Roman" w:eastAsia="Times New Roman" w:hAnsi="Times New Roman" w:cs="Times New Roman"/>
          <w:b/>
          <w:sz w:val="24"/>
          <w:szCs w:val="24"/>
          <w:vertAlign w:val="superscript"/>
        </w:rPr>
        <w:t>4</w:t>
      </w:r>
      <w:r w:rsidRPr="003648C2">
        <w:rPr>
          <w:rFonts w:ascii="Times New Roman" w:eastAsia="Times New Roman" w:hAnsi="Times New Roman" w:cs="Times New Roman"/>
          <w:b/>
          <w:sz w:val="24"/>
          <w:szCs w:val="24"/>
        </w:rPr>
        <w:t xml:space="preserve"> -10</w:t>
      </w:r>
      <w:r w:rsidRPr="003648C2">
        <w:rPr>
          <w:rFonts w:ascii="Times New Roman" w:eastAsia="Times New Roman" w:hAnsi="Times New Roman" w:cs="Times New Roman"/>
          <w:b/>
          <w:sz w:val="24"/>
          <w:szCs w:val="24"/>
          <w:vertAlign w:val="superscript"/>
        </w:rPr>
        <w:t>6</w:t>
      </w:r>
      <w:r w:rsidRPr="003648C2">
        <w:rPr>
          <w:rFonts w:ascii="Times New Roman" w:eastAsia="Times New Roman" w:hAnsi="Times New Roman" w:cs="Times New Roman"/>
          <w:sz w:val="24"/>
          <w:szCs w:val="24"/>
        </w:rPr>
        <w:t xml:space="preserve"> . </w:t>
      </w:r>
    </w:p>
    <w:p w14:paraId="1FD76FD3"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Переважна частина цих пошкоджень у нормі видаляється системами </w:t>
      </w:r>
      <w:r w:rsidRPr="003648C2">
        <w:rPr>
          <w:rFonts w:ascii="Times New Roman" w:eastAsia="Times New Roman" w:hAnsi="Times New Roman" w:cs="Times New Roman"/>
          <w:b/>
          <w:color w:val="000000"/>
          <w:sz w:val="24"/>
          <w:szCs w:val="24"/>
        </w:rPr>
        <w:t>репарації</w:t>
      </w:r>
      <w:r w:rsidRPr="003648C2">
        <w:rPr>
          <w:rFonts w:ascii="Times New Roman" w:eastAsia="Times New Roman" w:hAnsi="Times New Roman" w:cs="Times New Roman"/>
          <w:color w:val="000000"/>
          <w:sz w:val="24"/>
          <w:szCs w:val="24"/>
        </w:rPr>
        <w:t xml:space="preserve">, і тільки невелика кількість залишається у вигляді мутації. </w:t>
      </w:r>
    </w:p>
    <w:p w14:paraId="26E9B577"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Основною причиною помилкового приєднання нуклеотидів під час реплікації є </w:t>
      </w:r>
      <w:r w:rsidRPr="003648C2">
        <w:rPr>
          <w:rFonts w:ascii="Times New Roman" w:eastAsia="Times New Roman" w:hAnsi="Times New Roman" w:cs="Times New Roman"/>
          <w:b/>
          <w:color w:val="000000"/>
          <w:sz w:val="24"/>
          <w:szCs w:val="24"/>
        </w:rPr>
        <w:t>таутомерія азотистих основ</w:t>
      </w:r>
      <w:r w:rsidRPr="003648C2">
        <w:rPr>
          <w:rFonts w:ascii="Times New Roman" w:eastAsia="Times New Roman" w:hAnsi="Times New Roman" w:cs="Times New Roman"/>
          <w:color w:val="000000"/>
          <w:sz w:val="24"/>
          <w:szCs w:val="24"/>
        </w:rPr>
        <w:t xml:space="preserve"> (аміно- чи іміноформи для A, Ц; енольної чи кетоформи для Г, T). Майже всі мутагени є одночасно й </w:t>
      </w:r>
      <w:r w:rsidRPr="003648C2">
        <w:rPr>
          <w:rFonts w:ascii="Times New Roman" w:eastAsia="Times New Roman" w:hAnsi="Times New Roman" w:cs="Times New Roman"/>
          <w:b/>
          <w:color w:val="000000"/>
          <w:sz w:val="24"/>
          <w:szCs w:val="24"/>
        </w:rPr>
        <w:t>канцерогенами</w:t>
      </w:r>
      <w:r w:rsidRPr="003648C2">
        <w:rPr>
          <w:rFonts w:ascii="Times New Roman" w:eastAsia="Times New Roman" w:hAnsi="Times New Roman" w:cs="Times New Roman"/>
          <w:color w:val="000000"/>
          <w:sz w:val="24"/>
          <w:szCs w:val="24"/>
        </w:rPr>
        <w:t xml:space="preserve">. </w:t>
      </w:r>
    </w:p>
    <w:p w14:paraId="6EE35877"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Мутагени: </w:t>
      </w:r>
    </w:p>
    <w:p w14:paraId="22C5BCF3"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Хімічні (аутомутагени, ксенобіотики) </w:t>
      </w:r>
    </w:p>
    <w:p w14:paraId="16EE8987"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Фізичні (Іонізуюче випромінювання (рентгенівські та γ-промені, α- і β-частинки; ультрафіолетові промені короткохвильового діапазону (100-280 нм) </w:t>
      </w:r>
    </w:p>
    <w:p w14:paraId="581EABF3"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Біологічні (віруси, бактерії, паразити) – інфекційний мутагенез.</w:t>
      </w:r>
    </w:p>
    <w:p w14:paraId="2BB7740D" w14:textId="77777777" w:rsidR="00EE15C3" w:rsidRPr="003648C2" w:rsidRDefault="00EE15C3"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Точкові мутації</w:t>
      </w:r>
    </w:p>
    <w:p w14:paraId="37EBEA58"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 xml:space="preserve">Заміна, в результаті якої замість пурину (А, Г) включається піримідин (T, Ц) або навпаки називається </w:t>
      </w:r>
      <w:r w:rsidRPr="003648C2">
        <w:rPr>
          <w:rFonts w:ascii="Times New Roman" w:eastAsia="Times New Roman" w:hAnsi="Times New Roman" w:cs="Times New Roman"/>
          <w:b/>
          <w:color w:val="000000"/>
          <w:sz w:val="24"/>
          <w:szCs w:val="24"/>
        </w:rPr>
        <w:t xml:space="preserve">трансверсією. </w:t>
      </w:r>
    </w:p>
    <w:p w14:paraId="708A00B7" w14:textId="77777777" w:rsidR="00EE15C3" w:rsidRPr="003648C2" w:rsidRDefault="00E040E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sdt>
        <w:sdtPr>
          <w:rPr>
            <w:rFonts w:ascii="Times New Roman" w:hAnsi="Times New Roman" w:cs="Times New Roman"/>
            <w:sz w:val="24"/>
            <w:szCs w:val="24"/>
          </w:rPr>
          <w:tag w:val="goog_rdk_0"/>
          <w:id w:val="-93094190"/>
        </w:sdtPr>
        <w:sdtEndPr/>
        <w:sdtContent>
          <w:r w:rsidR="00EE15C3" w:rsidRPr="003648C2">
            <w:rPr>
              <w:rFonts w:ascii="Times New Roman" w:eastAsia="Gungsuh" w:hAnsi="Times New Roman" w:cs="Times New Roman"/>
              <w:color w:val="000000"/>
              <w:sz w:val="24"/>
              <w:szCs w:val="24"/>
            </w:rPr>
            <w:t xml:space="preserve">Заміна пурину на пурин (А↔Г) і, відповідно, піримідину на піримідин (T↔Ц), називається </w:t>
          </w:r>
        </w:sdtContent>
      </w:sdt>
      <w:r w:rsidR="00EE15C3" w:rsidRPr="003648C2">
        <w:rPr>
          <w:rFonts w:ascii="Times New Roman" w:eastAsia="Times New Roman" w:hAnsi="Times New Roman" w:cs="Times New Roman"/>
          <w:b/>
          <w:color w:val="000000"/>
          <w:sz w:val="24"/>
          <w:szCs w:val="24"/>
        </w:rPr>
        <w:t>транзицією</w:t>
      </w:r>
      <w:r w:rsidR="00EE15C3" w:rsidRPr="003648C2">
        <w:rPr>
          <w:rFonts w:ascii="Times New Roman" w:eastAsia="Times New Roman" w:hAnsi="Times New Roman" w:cs="Times New Roman"/>
          <w:color w:val="000000"/>
          <w:sz w:val="24"/>
          <w:szCs w:val="24"/>
        </w:rPr>
        <w:t xml:space="preserve">. </w:t>
      </w:r>
    </w:p>
    <w:p w14:paraId="794A6902"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 xml:space="preserve">Транзиції та трансверсії, які відбулися в кодуючій частині гена, можуть зумовити заміну амінокислоти в складі білка – у такому випадку мутацію називають </w:t>
      </w:r>
      <w:r w:rsidRPr="003648C2">
        <w:rPr>
          <w:rFonts w:ascii="Times New Roman" w:eastAsia="Times New Roman" w:hAnsi="Times New Roman" w:cs="Times New Roman"/>
          <w:b/>
          <w:color w:val="000000"/>
          <w:sz w:val="24"/>
          <w:szCs w:val="24"/>
        </w:rPr>
        <w:t xml:space="preserve">міссенс-мутацією. </w:t>
      </w:r>
    </w:p>
    <w:p w14:paraId="36AB6DBC"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Унаслідок виродженості генетичного коду заміна нуклеотиду може не змінити змісту кодона. Така нуклеотидна заміна називається </w:t>
      </w:r>
      <w:r w:rsidRPr="003648C2">
        <w:rPr>
          <w:rFonts w:ascii="Times New Roman" w:eastAsia="Times New Roman" w:hAnsi="Times New Roman" w:cs="Times New Roman"/>
          <w:b/>
          <w:color w:val="000000"/>
          <w:sz w:val="24"/>
          <w:szCs w:val="24"/>
        </w:rPr>
        <w:t>сеймсенс-мутацією</w:t>
      </w:r>
      <w:r w:rsidRPr="003648C2">
        <w:rPr>
          <w:rFonts w:ascii="Times New Roman" w:eastAsia="Times New Roman" w:hAnsi="Times New Roman" w:cs="Times New Roman"/>
          <w:color w:val="000000"/>
          <w:sz w:val="24"/>
          <w:szCs w:val="24"/>
        </w:rPr>
        <w:t xml:space="preserve">. </w:t>
      </w:r>
    </w:p>
    <w:p w14:paraId="699D9073"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При утворенні в результаті трансверсії чи транзиції стоп-кодона нуклеотидну заміну називають </w:t>
      </w:r>
      <w:r w:rsidRPr="003648C2">
        <w:rPr>
          <w:rFonts w:ascii="Times New Roman" w:eastAsia="Times New Roman" w:hAnsi="Times New Roman" w:cs="Times New Roman"/>
          <w:b/>
          <w:color w:val="000000"/>
          <w:sz w:val="24"/>
          <w:szCs w:val="24"/>
        </w:rPr>
        <w:t>нонсенс-мутацією.</w:t>
      </w:r>
      <w:r w:rsidRPr="003648C2">
        <w:rPr>
          <w:rFonts w:ascii="Times New Roman" w:eastAsia="Times New Roman" w:hAnsi="Times New Roman" w:cs="Times New Roman"/>
          <w:color w:val="000000"/>
          <w:sz w:val="24"/>
          <w:szCs w:val="24"/>
        </w:rPr>
        <w:t xml:space="preserve"> </w:t>
      </w:r>
    </w:p>
    <w:p w14:paraId="5CBB6CBC"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Вставка (інсерція)</w:t>
      </w:r>
      <w:r w:rsidRPr="003648C2">
        <w:rPr>
          <w:rFonts w:ascii="Times New Roman" w:eastAsia="Times New Roman" w:hAnsi="Times New Roman" w:cs="Times New Roman"/>
          <w:color w:val="000000"/>
          <w:sz w:val="24"/>
          <w:szCs w:val="24"/>
        </w:rPr>
        <w:t xml:space="preserve"> або </w:t>
      </w:r>
      <w:r w:rsidRPr="003648C2">
        <w:rPr>
          <w:rFonts w:ascii="Times New Roman" w:eastAsia="Times New Roman" w:hAnsi="Times New Roman" w:cs="Times New Roman"/>
          <w:b/>
          <w:color w:val="000000"/>
          <w:sz w:val="24"/>
          <w:szCs w:val="24"/>
        </w:rPr>
        <w:t>випадіння (делеція)</w:t>
      </w:r>
      <w:r w:rsidRPr="003648C2">
        <w:rPr>
          <w:rFonts w:ascii="Times New Roman" w:eastAsia="Times New Roman" w:hAnsi="Times New Roman" w:cs="Times New Roman"/>
          <w:color w:val="000000"/>
          <w:sz w:val="24"/>
          <w:szCs w:val="24"/>
        </w:rPr>
        <w:t xml:space="preserve"> одного чи декількох нуклеотидів. Інсерція або делеція у кодуючій частині гена, що не кратні трьом нуклеотидам, призводять до </w:t>
      </w:r>
      <w:r w:rsidRPr="003648C2">
        <w:rPr>
          <w:rFonts w:ascii="Times New Roman" w:eastAsia="Times New Roman" w:hAnsi="Times New Roman" w:cs="Times New Roman"/>
          <w:b/>
          <w:color w:val="000000"/>
          <w:sz w:val="24"/>
          <w:szCs w:val="24"/>
        </w:rPr>
        <w:t>зсуву рамки зчитування</w:t>
      </w:r>
      <w:r w:rsidRPr="003648C2">
        <w:rPr>
          <w:rFonts w:ascii="Times New Roman" w:eastAsia="Times New Roman" w:hAnsi="Times New Roman" w:cs="Times New Roman"/>
          <w:color w:val="000000"/>
          <w:sz w:val="24"/>
          <w:szCs w:val="24"/>
        </w:rPr>
        <w:t>.</w:t>
      </w:r>
    </w:p>
    <w:p w14:paraId="1D4743C9"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Приклад точкової мутації</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є захворювання серповидноклітинна анемія (HbS) викликане мутацією одного нуклеотиду в гені β-глобіну у гемоглобіні. Це призводить до того, що у 6 позиції глутамат замінюється валіном. Тобто, зміною послідовності кодону з ГАГ (кодує глутамат) на ГТГ (кодує валін) – </w:t>
      </w:r>
      <w:r w:rsidRPr="003648C2">
        <w:rPr>
          <w:rFonts w:ascii="Times New Roman" w:eastAsia="Times New Roman" w:hAnsi="Times New Roman" w:cs="Times New Roman"/>
          <w:b/>
          <w:color w:val="000000"/>
          <w:sz w:val="24"/>
          <w:szCs w:val="24"/>
        </w:rPr>
        <w:t>трансверсія</w:t>
      </w:r>
      <w:r w:rsidRPr="003648C2">
        <w:rPr>
          <w:rFonts w:ascii="Times New Roman" w:eastAsia="Times New Roman" w:hAnsi="Times New Roman" w:cs="Times New Roman"/>
          <w:color w:val="000000"/>
          <w:sz w:val="24"/>
          <w:szCs w:val="24"/>
        </w:rPr>
        <w:t xml:space="preserve"> (заміна пурин на піримідин). </w:t>
      </w:r>
    </w:p>
    <w:p w14:paraId="5200478A" w14:textId="77777777" w:rsidR="00EE15C3" w:rsidRPr="003648C2" w:rsidRDefault="00EE15C3"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Геномні мутації</w:t>
      </w:r>
    </w:p>
    <w:p w14:paraId="6FC56AF2"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Три типи геномних мутацій</w:t>
      </w:r>
      <w:r w:rsidRPr="003648C2">
        <w:rPr>
          <w:rFonts w:ascii="Times New Roman" w:eastAsia="Times New Roman" w:hAnsi="Times New Roman" w:cs="Times New Roman"/>
          <w:color w:val="000000"/>
          <w:sz w:val="24"/>
          <w:szCs w:val="24"/>
        </w:rPr>
        <w:t xml:space="preserve"> – гаплоїдія, поліплоїдія та анеуплоїдія. </w:t>
      </w:r>
    </w:p>
    <w:p w14:paraId="03A4C2C0"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Гаплоїдія </w:t>
      </w:r>
      <w:r w:rsidRPr="003648C2">
        <w:rPr>
          <w:rFonts w:ascii="Times New Roman" w:eastAsia="Times New Roman" w:hAnsi="Times New Roman" w:cs="Times New Roman"/>
          <w:color w:val="000000"/>
          <w:sz w:val="24"/>
          <w:szCs w:val="24"/>
        </w:rPr>
        <w:t xml:space="preserve">– це зменшення вдвічі диплоїдного набору хромосом. </w:t>
      </w:r>
    </w:p>
    <w:p w14:paraId="62CFE48A"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Зворотним явищем є </w:t>
      </w:r>
      <w:r w:rsidRPr="003648C2">
        <w:rPr>
          <w:rFonts w:ascii="Times New Roman" w:eastAsia="Times New Roman" w:hAnsi="Times New Roman" w:cs="Times New Roman"/>
          <w:b/>
          <w:color w:val="000000"/>
          <w:sz w:val="24"/>
          <w:szCs w:val="24"/>
        </w:rPr>
        <w:t>поліплоїдія</w:t>
      </w:r>
      <w:r w:rsidRPr="003648C2">
        <w:rPr>
          <w:rFonts w:ascii="Times New Roman" w:eastAsia="Times New Roman" w:hAnsi="Times New Roman" w:cs="Times New Roman"/>
          <w:color w:val="000000"/>
          <w:sz w:val="24"/>
          <w:szCs w:val="24"/>
        </w:rPr>
        <w:t xml:space="preserve"> – кратне гаплоїдному збільшення кількості хромосом. Клітина з трьома гаплоїдними наборами хромосом називається триплоїдною, чотирма </w:t>
      </w:r>
      <w:r w:rsidRPr="003648C2">
        <w:rPr>
          <w:rFonts w:ascii="Times New Roman" w:eastAsia="Times New Roman" w:hAnsi="Times New Roman" w:cs="Times New Roman"/>
          <w:b/>
          <w:color w:val="000000"/>
          <w:sz w:val="24"/>
          <w:szCs w:val="24"/>
        </w:rPr>
        <w:t xml:space="preserve">- </w:t>
      </w:r>
      <w:r w:rsidRPr="003648C2">
        <w:rPr>
          <w:rFonts w:ascii="Times New Roman" w:eastAsia="Times New Roman" w:hAnsi="Times New Roman" w:cs="Times New Roman"/>
          <w:color w:val="000000"/>
          <w:sz w:val="24"/>
          <w:szCs w:val="24"/>
        </w:rPr>
        <w:t xml:space="preserve">тетраплоїдною і т. д. </w:t>
      </w:r>
    </w:p>
    <w:p w14:paraId="5C7F6317"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Анеуплоїдія</w:t>
      </w:r>
      <w:r w:rsidRPr="003648C2">
        <w:rPr>
          <w:rFonts w:ascii="Times New Roman" w:eastAsia="Times New Roman" w:hAnsi="Times New Roman" w:cs="Times New Roman"/>
          <w:color w:val="000000"/>
          <w:sz w:val="24"/>
          <w:szCs w:val="24"/>
        </w:rPr>
        <w:t xml:space="preserve"> – це не кратна гаплоїдному набору зміна кількості хромосом. (Усі типи анеуплоїдій є результатом нерозходження окремих хромосом (чи хроматид) при поділі клітини – мітозі чи мейозі). Найчастіше вона виявляється у збільшенні або зменшенні кількості копій однієї хромосоми, рідше – декількох. Анеуплоїдна клітина (чи організм), яка містить одну додаткову хромосому, має назву </w:t>
      </w:r>
      <w:r w:rsidRPr="003648C2">
        <w:rPr>
          <w:rFonts w:ascii="Times New Roman" w:eastAsia="Times New Roman" w:hAnsi="Times New Roman" w:cs="Times New Roman"/>
          <w:b/>
          <w:color w:val="000000"/>
          <w:sz w:val="24"/>
          <w:szCs w:val="24"/>
        </w:rPr>
        <w:t>трисомік.</w:t>
      </w: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sz w:val="24"/>
          <w:szCs w:val="24"/>
        </w:rPr>
        <w:t>Втрата</w:t>
      </w:r>
      <w:r w:rsidRPr="003648C2">
        <w:rPr>
          <w:rFonts w:ascii="Times New Roman" w:eastAsia="Times New Roman" w:hAnsi="Times New Roman" w:cs="Times New Roman"/>
          <w:color w:val="000000"/>
          <w:sz w:val="24"/>
          <w:szCs w:val="24"/>
        </w:rPr>
        <w:t xml:space="preserve"> однієї хромосоми приводить до </w:t>
      </w:r>
      <w:r w:rsidRPr="003648C2">
        <w:rPr>
          <w:rFonts w:ascii="Times New Roman" w:eastAsia="Times New Roman" w:hAnsi="Times New Roman" w:cs="Times New Roman"/>
          <w:b/>
          <w:color w:val="000000"/>
          <w:sz w:val="24"/>
          <w:szCs w:val="24"/>
        </w:rPr>
        <w:t>моносомії,</w:t>
      </w:r>
      <w:r w:rsidRPr="003648C2">
        <w:rPr>
          <w:rFonts w:ascii="Times New Roman" w:eastAsia="Times New Roman" w:hAnsi="Times New Roman" w:cs="Times New Roman"/>
          <w:color w:val="000000"/>
          <w:sz w:val="24"/>
          <w:szCs w:val="24"/>
        </w:rPr>
        <w:t xml:space="preserve"> двох гомологічних хромосом – до </w:t>
      </w:r>
      <w:r w:rsidRPr="003648C2">
        <w:rPr>
          <w:rFonts w:ascii="Times New Roman" w:eastAsia="Times New Roman" w:hAnsi="Times New Roman" w:cs="Times New Roman"/>
          <w:b/>
          <w:color w:val="000000"/>
          <w:sz w:val="24"/>
          <w:szCs w:val="24"/>
        </w:rPr>
        <w:t>нулісомії.</w:t>
      </w:r>
    </w:p>
    <w:p w14:paraId="1E0944D8" w14:textId="77777777" w:rsidR="00EE15C3" w:rsidRPr="003648C2" w:rsidRDefault="00EE15C3"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Репарація ДНК </w:t>
      </w:r>
    </w:p>
    <w:p w14:paraId="64A2E3FD"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Репарація ДНК</w:t>
      </w:r>
      <w:r w:rsidRPr="003648C2">
        <w:rPr>
          <w:rFonts w:ascii="Times New Roman" w:eastAsia="Times New Roman" w:hAnsi="Times New Roman" w:cs="Times New Roman"/>
          <w:color w:val="000000"/>
          <w:sz w:val="24"/>
          <w:szCs w:val="24"/>
        </w:rPr>
        <w:t xml:space="preserve"> – один із загальних біологічних процесів, спрямований на виправлення помилок синтезу ДНК при реплікації, а також численних пошкоджень, що виникають у ДНК унаслідок дії мутагенних факторів. </w:t>
      </w:r>
    </w:p>
    <w:p w14:paraId="581152BA"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Захворювання у людини, які викликаються генетичними порушеннями системи ексцизійної репарації: </w:t>
      </w:r>
    </w:p>
    <w:p w14:paraId="2B9F800A"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Пігментна ксеродерма, </w:t>
      </w:r>
    </w:p>
    <w:p w14:paraId="20FFCAA3"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Синдром Кокейна, </w:t>
      </w:r>
    </w:p>
    <w:p w14:paraId="100DA23D"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3) Тріхотіодістрофія, </w:t>
      </w:r>
    </w:p>
    <w:p w14:paraId="7615BB86"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Синдром передчасного старіння. </w:t>
      </w:r>
    </w:p>
    <w:p w14:paraId="3AC7FAD1"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За механізмами здійснення репарація підрозділяється на: </w:t>
      </w:r>
      <w:r w:rsidRPr="003648C2">
        <w:rPr>
          <w:rFonts w:ascii="Times New Roman" w:eastAsia="Times New Roman" w:hAnsi="Times New Roman" w:cs="Times New Roman"/>
          <w:b/>
          <w:color w:val="000000"/>
          <w:sz w:val="24"/>
          <w:szCs w:val="24"/>
        </w:rPr>
        <w:t>неексцизійну репарацію</w:t>
      </w:r>
      <w:r w:rsidRPr="003648C2">
        <w:rPr>
          <w:rFonts w:ascii="Times New Roman" w:eastAsia="Times New Roman" w:hAnsi="Times New Roman" w:cs="Times New Roman"/>
          <w:color w:val="000000"/>
          <w:sz w:val="24"/>
          <w:szCs w:val="24"/>
        </w:rPr>
        <w:t xml:space="preserve"> (фоторепарація) і </w:t>
      </w:r>
      <w:r w:rsidRPr="003648C2">
        <w:rPr>
          <w:rFonts w:ascii="Times New Roman" w:eastAsia="Times New Roman" w:hAnsi="Times New Roman" w:cs="Times New Roman"/>
          <w:b/>
          <w:color w:val="000000"/>
          <w:sz w:val="24"/>
          <w:szCs w:val="24"/>
        </w:rPr>
        <w:t>ексцизійн</w:t>
      </w:r>
      <w:r w:rsidRPr="003648C2">
        <w:rPr>
          <w:rFonts w:ascii="Times New Roman" w:eastAsia="Times New Roman" w:hAnsi="Times New Roman" w:cs="Times New Roman"/>
          <w:color w:val="000000"/>
          <w:sz w:val="24"/>
          <w:szCs w:val="24"/>
        </w:rPr>
        <w:t>у (англ. Excision, вирізати) репарацію.</w:t>
      </w:r>
    </w:p>
    <w:p w14:paraId="24EDF693" w14:textId="77777777" w:rsidR="00EE15C3" w:rsidRPr="003648C2" w:rsidRDefault="00EE15C3"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Ферменти репараційної системи клітини</w:t>
      </w:r>
      <w:r w:rsidRPr="003648C2">
        <w:rPr>
          <w:rFonts w:ascii="Times New Roman" w:eastAsia="Times New Roman" w:hAnsi="Times New Roman" w:cs="Times New Roman"/>
          <w:sz w:val="24"/>
          <w:szCs w:val="24"/>
        </w:rPr>
        <w:t>:</w:t>
      </w:r>
    </w:p>
    <w:p w14:paraId="5819264A"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Фотоліаза,</w:t>
      </w:r>
      <w:r w:rsidRPr="003648C2">
        <w:rPr>
          <w:rFonts w:ascii="Times New Roman" w:eastAsia="Times New Roman" w:hAnsi="Times New Roman" w:cs="Times New Roman"/>
          <w:color w:val="000000"/>
          <w:sz w:val="24"/>
          <w:szCs w:val="24"/>
        </w:rPr>
        <w:t xml:space="preserve"> яка індукується ультрафіолетовим світлом (фоторепарація); </w:t>
      </w:r>
    </w:p>
    <w:p w14:paraId="57DECA42"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УФ-специфічна ендонуклеаза</w:t>
      </w:r>
      <w:r w:rsidRPr="003648C2">
        <w:rPr>
          <w:rFonts w:ascii="Times New Roman" w:eastAsia="Times New Roman" w:hAnsi="Times New Roman" w:cs="Times New Roman"/>
          <w:color w:val="000000"/>
          <w:sz w:val="24"/>
          <w:szCs w:val="24"/>
        </w:rPr>
        <w:t xml:space="preserve">, яка розщеплює ланцюг ДНК біля піримідинового димеру; </w:t>
      </w:r>
    </w:p>
    <w:p w14:paraId="19023CF7"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Специфічні глікозилази</w:t>
      </w:r>
      <w:r w:rsidRPr="003648C2">
        <w:rPr>
          <w:rFonts w:ascii="Times New Roman" w:eastAsia="Times New Roman" w:hAnsi="Times New Roman" w:cs="Times New Roman"/>
          <w:color w:val="000000"/>
          <w:sz w:val="24"/>
          <w:szCs w:val="24"/>
        </w:rPr>
        <w:t xml:space="preserve"> – які відщеплюють модифіковану азотисту основу від дезоксирибози (своя для кожної з модифікованих азотистих основ); </w:t>
      </w:r>
    </w:p>
    <w:p w14:paraId="05E9944B"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ДНК-ендонуклеази</w:t>
      </w:r>
      <w:r w:rsidRPr="003648C2">
        <w:rPr>
          <w:rFonts w:ascii="Times New Roman" w:eastAsia="Times New Roman" w:hAnsi="Times New Roman" w:cs="Times New Roman"/>
          <w:color w:val="000000"/>
          <w:sz w:val="24"/>
          <w:szCs w:val="24"/>
        </w:rPr>
        <w:t xml:space="preserve"> здійснюють одноланцюговий розрив ДНК; </w:t>
      </w:r>
    </w:p>
    <w:p w14:paraId="6CEABC70"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ДНК-полімераза</w:t>
      </w:r>
      <w:r w:rsidRPr="003648C2">
        <w:rPr>
          <w:rFonts w:ascii="Times New Roman" w:eastAsia="Times New Roman" w:hAnsi="Times New Roman" w:cs="Times New Roman"/>
          <w:color w:val="000000"/>
          <w:sz w:val="24"/>
          <w:szCs w:val="24"/>
        </w:rPr>
        <w:t xml:space="preserve"> β фермент, що синтезує відповідну ділянку ланцюга ДНК замість вилученого; </w:t>
      </w:r>
    </w:p>
    <w:p w14:paraId="044C0190"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ДНК-лігаза</w:t>
      </w:r>
      <w:r w:rsidRPr="003648C2">
        <w:rPr>
          <w:rFonts w:ascii="Times New Roman" w:eastAsia="Times New Roman" w:hAnsi="Times New Roman" w:cs="Times New Roman"/>
          <w:color w:val="000000"/>
          <w:sz w:val="24"/>
          <w:szCs w:val="24"/>
        </w:rPr>
        <w:t xml:space="preserve"> – зшивання одноланцюгового розриву ДНК.</w:t>
      </w:r>
    </w:p>
    <w:p w14:paraId="25979F18" w14:textId="77777777" w:rsidR="009D748F" w:rsidRPr="003648C2" w:rsidRDefault="009D748F" w:rsidP="003648C2">
      <w:pPr>
        <w:spacing w:after="0" w:line="240" w:lineRule="auto"/>
        <w:rPr>
          <w:rFonts w:ascii="Times New Roman" w:eastAsia="Times New Roman" w:hAnsi="Times New Roman" w:cs="Times New Roman"/>
          <w:b/>
          <w:sz w:val="24"/>
          <w:szCs w:val="24"/>
        </w:rPr>
      </w:pPr>
    </w:p>
    <w:p w14:paraId="35576222" w14:textId="36D85DEA" w:rsidR="00BB4322" w:rsidRPr="003648C2" w:rsidRDefault="00BB4322"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7849B22D" w14:textId="1460C211" w:rsidR="0037622D" w:rsidRPr="003648C2" w:rsidRDefault="0037622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3E455242" w14:textId="77777777" w:rsidR="0037622D" w:rsidRPr="003648C2" w:rsidRDefault="0037622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04719169" w14:textId="77777777" w:rsidR="0037622D" w:rsidRPr="003648C2" w:rsidRDefault="0037622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13E41E0C" w14:textId="77777777" w:rsidR="0037622D" w:rsidRPr="003648C2" w:rsidRDefault="0037622D" w:rsidP="003648C2">
      <w:pPr>
        <w:shd w:val="clear" w:color="auto" w:fill="FFFFFF"/>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2.1. З’ясувати взаємодію генів та їх роль під час реалізації спадкової інформації; трактувати регуляцію активності генів у про- та еукаріот, враховуючи їх будову, а також значення генетичних та середовищних чинників в експресії генів для пояснення виникнення молекулярних хвороб людини</w:t>
      </w:r>
    </w:p>
    <w:p w14:paraId="01EB44A4" w14:textId="36C021F3" w:rsidR="0037622D" w:rsidRPr="003648C2" w:rsidRDefault="00BB4322"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37622D" w:rsidRPr="003648C2">
        <w:rPr>
          <w:rFonts w:ascii="Times New Roman" w:eastAsia="Times New Roman" w:hAnsi="Times New Roman" w:cs="Times New Roman"/>
          <w:b/>
          <w:sz w:val="24"/>
          <w:szCs w:val="24"/>
        </w:rPr>
        <w:t>.1. Тест для контролю вхідного рівня знань.</w:t>
      </w:r>
    </w:p>
    <w:p w14:paraId="39B4F68F" w14:textId="77777777" w:rsidR="0037622D" w:rsidRPr="003648C2" w:rsidRDefault="0037622D"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6E63A18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Відомо, що ген-регулятор кодує синтез білка-репресора, котрий </w:t>
      </w:r>
      <w:r w:rsidRPr="003648C2">
        <w:rPr>
          <w:rFonts w:ascii="Times New Roman" w:eastAsia="Times New Roman" w:hAnsi="Times New Roman" w:cs="Times New Roman"/>
          <w:sz w:val="24"/>
          <w:szCs w:val="24"/>
        </w:rPr>
        <w:t>здатний</w:t>
      </w:r>
      <w:r w:rsidRPr="003648C2">
        <w:rPr>
          <w:rFonts w:ascii="Times New Roman" w:eastAsia="Times New Roman" w:hAnsi="Times New Roman" w:cs="Times New Roman"/>
          <w:color w:val="000000"/>
          <w:sz w:val="24"/>
          <w:szCs w:val="24"/>
        </w:rPr>
        <w:t xml:space="preserve"> виключати роботу всього оперона. До якого елементу структури приєднується цей білок для припинення процесу транскрипції?</w:t>
      </w:r>
    </w:p>
    <w:p w14:paraId="7F38466D"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Промотора</w:t>
      </w:r>
    </w:p>
    <w:p w14:paraId="2CF2BF02"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Оператора</w:t>
      </w:r>
    </w:p>
    <w:p w14:paraId="7796697E"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Термінатора</w:t>
      </w:r>
    </w:p>
    <w:p w14:paraId="605A08B3"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Цистрона</w:t>
      </w:r>
    </w:p>
    <w:p w14:paraId="790C93AA"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Транспозона</w:t>
      </w:r>
    </w:p>
    <w:p w14:paraId="7289DC6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Білок-репресор, приєднуючись до гена-оператора, блокує роботу всього оперона. Яка речовина є його індуктором?</w:t>
      </w:r>
    </w:p>
    <w:p w14:paraId="2DD8B714"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Субстрат реакції</w:t>
      </w:r>
    </w:p>
    <w:p w14:paraId="6DF45081"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Ген-промотор</w:t>
      </w:r>
    </w:p>
    <w:p w14:paraId="50C167B0" w14:textId="77777777" w:rsidR="0037622D" w:rsidRPr="003648C2" w:rsidRDefault="0037622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Ген-оператор </w:t>
      </w:r>
    </w:p>
    <w:p w14:paraId="26B3AA79" w14:textId="77777777" w:rsidR="0037622D" w:rsidRPr="003648C2" w:rsidRDefault="0037622D" w:rsidP="003648C2">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Структурний ген</w:t>
      </w:r>
    </w:p>
    <w:p w14:paraId="559FAE23" w14:textId="77777777" w:rsidR="0037622D" w:rsidRPr="003648C2" w:rsidRDefault="0037622D" w:rsidP="003648C2">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Ген-регулятор</w:t>
      </w:r>
    </w:p>
    <w:p w14:paraId="69E847C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У процесі транскрипції РНК-полімераза просувається </w:t>
      </w:r>
      <w:r w:rsidRPr="003648C2">
        <w:rPr>
          <w:rFonts w:ascii="Times New Roman" w:eastAsia="Times New Roman" w:hAnsi="Times New Roman" w:cs="Times New Roman"/>
          <w:sz w:val="24"/>
          <w:szCs w:val="24"/>
        </w:rPr>
        <w:t>вздовж</w:t>
      </w:r>
      <w:r w:rsidRPr="003648C2">
        <w:rPr>
          <w:rFonts w:ascii="Times New Roman" w:eastAsia="Times New Roman" w:hAnsi="Times New Roman" w:cs="Times New Roman"/>
          <w:color w:val="000000"/>
          <w:sz w:val="24"/>
          <w:szCs w:val="24"/>
        </w:rPr>
        <w:t xml:space="preserve"> нитки молекули ДНК від промотора до термінатора. Яку назву отримала послідовність нуклеотидів цієї ділянки ДНК, що визначає синтез іРНК?</w:t>
      </w:r>
    </w:p>
    <w:p w14:paraId="0F17BAE7" w14:textId="29FA93A8"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Цистрона</w:t>
      </w:r>
    </w:p>
    <w:p w14:paraId="1C69D635" w14:textId="0CFF698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В. Рекона</w:t>
      </w:r>
    </w:p>
    <w:p w14:paraId="234B8220" w14:textId="3D801D2F"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С. Мутона</w:t>
      </w:r>
    </w:p>
    <w:p w14:paraId="22CBDB6C" w14:textId="76EC764D"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Транскриптона</w:t>
      </w:r>
    </w:p>
    <w:p w14:paraId="01AD70E4" w14:textId="68836D31"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Е. Спейсера</w:t>
      </w:r>
    </w:p>
    <w:p w14:paraId="75D0863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4. При вивченні мутантного штаму кишкової палички виявлено, що фермент, котрий розщеплює лактозу, продукується незалежно від наявності лактози в середовищі. Порушенням роботи якого гена можна пояснити виявлене?</w:t>
      </w:r>
    </w:p>
    <w:p w14:paraId="5BB9A5F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Промотора</w:t>
      </w:r>
    </w:p>
    <w:p w14:paraId="7C214900"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Оператора</w:t>
      </w:r>
    </w:p>
    <w:p w14:paraId="23FA756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Термінатора</w:t>
      </w:r>
    </w:p>
    <w:p w14:paraId="5A7668D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Регулятора</w:t>
      </w:r>
    </w:p>
    <w:p w14:paraId="0BA13FC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Структурного</w:t>
      </w:r>
    </w:p>
    <w:p w14:paraId="44185AD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У ДНК бактерій виділяють ділянки – гени, які виконують різноманітні функції. Які з цих генів регулюють експресію ферменту опосередковано через синтез білка-репресора?</w:t>
      </w:r>
    </w:p>
    <w:p w14:paraId="7561774A"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Промотори</w:t>
      </w:r>
    </w:p>
    <w:p w14:paraId="372A50E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Оператори</w:t>
      </w:r>
    </w:p>
    <w:p w14:paraId="6D6DE9C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Термінатори</w:t>
      </w:r>
    </w:p>
    <w:p w14:paraId="2CAF7FC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Цистрони</w:t>
      </w:r>
    </w:p>
    <w:p w14:paraId="63C56CD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Регулятори</w:t>
      </w:r>
    </w:p>
    <w:p w14:paraId="27ECC6B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Видатні вчені Фр. Жакоб і Ж. Моно в 1961 р. запропонували схему регуляції експресії генів у прокаріот. При інактивації якої структури, згідно цієї гіпотези, відбувається запуск роботи всього оперона?</w:t>
      </w:r>
    </w:p>
    <w:p w14:paraId="418F980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Гена-промотора</w:t>
      </w:r>
    </w:p>
    <w:p w14:paraId="3CC7CD3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Гена-оператора</w:t>
      </w:r>
    </w:p>
    <w:p w14:paraId="5819535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Гена-термінатора</w:t>
      </w:r>
    </w:p>
    <w:p w14:paraId="5E9ECA3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Білка-репресора</w:t>
      </w:r>
    </w:p>
    <w:p w14:paraId="0CC117E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Певного структурного гена</w:t>
      </w:r>
    </w:p>
    <w:p w14:paraId="66BF6E1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Вивчається робота оперона бактерії. Відбулося звільнення гена-оператора від білка-репресора. Який процес в клітині почнеться безпосередньо після цього?</w:t>
      </w:r>
    </w:p>
    <w:p w14:paraId="58EF020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Процесинг</w:t>
      </w:r>
    </w:p>
    <w:p w14:paraId="642EB88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Трансляція</w:t>
      </w:r>
    </w:p>
    <w:p w14:paraId="6F6A5DB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Сплайсинг</w:t>
      </w:r>
    </w:p>
    <w:p w14:paraId="5E9A690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Транскрипція</w:t>
      </w:r>
    </w:p>
    <w:p w14:paraId="64BB53A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Реплікація</w:t>
      </w:r>
    </w:p>
    <w:p w14:paraId="01853D6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У хворого виявлено зниження іонів магнію Mg</w:t>
      </w:r>
      <w:r w:rsidRPr="003648C2">
        <w:rPr>
          <w:rFonts w:ascii="Times New Roman" w:eastAsia="Times New Roman" w:hAnsi="Times New Roman" w:cs="Times New Roman"/>
          <w:color w:val="000000"/>
          <w:sz w:val="24"/>
          <w:szCs w:val="24"/>
          <w:vertAlign w:val="superscript"/>
        </w:rPr>
        <w:t>2+</w:t>
      </w:r>
      <w:r w:rsidRPr="003648C2">
        <w:rPr>
          <w:rFonts w:ascii="Times New Roman" w:eastAsia="Times New Roman" w:hAnsi="Times New Roman" w:cs="Times New Roman"/>
          <w:color w:val="000000"/>
          <w:sz w:val="24"/>
          <w:szCs w:val="24"/>
        </w:rPr>
        <w:t>, які потрібні для прикріплення рибосом до гранулярної ЕПС. Відомо, що це призводить до порушення біосинтезу білка. На якому етапі відбувається порушення?</w:t>
      </w:r>
    </w:p>
    <w:p w14:paraId="6F909AE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A. Транскрипції</w:t>
      </w:r>
    </w:p>
    <w:p w14:paraId="1993D35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Трансляції</w:t>
      </w:r>
    </w:p>
    <w:p w14:paraId="571F3E7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Процесінгу</w:t>
      </w:r>
    </w:p>
    <w:p w14:paraId="64AC4C3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Сплайсінгу</w:t>
      </w:r>
    </w:p>
    <w:p w14:paraId="40F4FD40"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E. Модифікації</w:t>
      </w:r>
    </w:p>
    <w:p w14:paraId="11A4523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У ядрі клітини з РНК-посередниці (молекули про-іРНК) утворено зрілу іРНК, яка має значно менший розмір. Яку назву має сукупність етапів цього перетворення?</w:t>
      </w:r>
    </w:p>
    <w:p w14:paraId="67F3239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A. Транскрипція</w:t>
      </w:r>
    </w:p>
    <w:p w14:paraId="75A9D56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Модифікація</w:t>
      </w:r>
    </w:p>
    <w:p w14:paraId="0F6D10C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Сплайсинг</w:t>
      </w:r>
    </w:p>
    <w:p w14:paraId="6628C6C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Трансляція</w:t>
      </w:r>
    </w:p>
    <w:p w14:paraId="455FAEF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Е. Процесинг</w:t>
      </w:r>
    </w:p>
    <w:p w14:paraId="02C91E2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w:t>
      </w:r>
      <w:r w:rsidRPr="003648C2">
        <w:rPr>
          <w:rFonts w:ascii="Times New Roman" w:eastAsia="Times New Roman" w:hAnsi="Times New Roman" w:cs="Times New Roman"/>
          <w:sz w:val="24"/>
          <w:szCs w:val="24"/>
        </w:rPr>
        <w:t>Внаслідок</w:t>
      </w:r>
      <w:r w:rsidRPr="003648C2">
        <w:rPr>
          <w:rFonts w:ascii="Times New Roman" w:eastAsia="Times New Roman" w:hAnsi="Times New Roman" w:cs="Times New Roman"/>
          <w:color w:val="000000"/>
          <w:sz w:val="24"/>
          <w:szCs w:val="24"/>
        </w:rPr>
        <w:t xml:space="preserve"> інтоксикації епітеліальних клітин слизової оболонки порожнини рота припинився синтез ферментів, що забезпечують сплайсинг. Внаслідок чого </w:t>
      </w:r>
      <w:r w:rsidRPr="003648C2">
        <w:rPr>
          <w:rFonts w:ascii="Times New Roman" w:eastAsia="Times New Roman" w:hAnsi="Times New Roman" w:cs="Times New Roman"/>
          <w:sz w:val="24"/>
          <w:szCs w:val="24"/>
        </w:rPr>
        <w:t>припиняється</w:t>
      </w:r>
      <w:r w:rsidRPr="003648C2">
        <w:rPr>
          <w:rFonts w:ascii="Times New Roman" w:eastAsia="Times New Roman" w:hAnsi="Times New Roman" w:cs="Times New Roman"/>
          <w:color w:val="000000"/>
          <w:sz w:val="24"/>
          <w:szCs w:val="24"/>
        </w:rPr>
        <w:t xml:space="preserve"> біосинтез білка?</w:t>
      </w:r>
    </w:p>
    <w:p w14:paraId="78970D91"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Не синтезується АТФ</w:t>
      </w:r>
    </w:p>
    <w:p w14:paraId="55F06B7D"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Не утворюється зріла іРНК</w:t>
      </w:r>
    </w:p>
    <w:p w14:paraId="035875E7"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Порушується транспорт  амінокислот</w:t>
      </w:r>
    </w:p>
    <w:p w14:paraId="73AFCA13"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Не активуються  амінокислоти</w:t>
      </w:r>
    </w:p>
    <w:p w14:paraId="39E82CB8"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E. Не утворюється рРНК</w:t>
      </w:r>
    </w:p>
    <w:p w14:paraId="1B08656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 клітині хвороботворної бактерії відбувається процес транскрипції. Яка структура є матрицею для синтезу однієї молекули іРНК у цьому випадку?</w:t>
      </w:r>
    </w:p>
    <w:p w14:paraId="2C2658F0"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Ланцюг ДНК без екзонів</w:t>
      </w:r>
    </w:p>
    <w:p w14:paraId="562EBE16"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Уся молекула ДНК</w:t>
      </w:r>
    </w:p>
    <w:p w14:paraId="5A3F3618"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Один із ланцюгів ДНК</w:t>
      </w:r>
    </w:p>
    <w:p w14:paraId="460B2A55"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Ланцюг ДНК без інтронів</w:t>
      </w:r>
    </w:p>
    <w:p w14:paraId="3563E322"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Ділянка ланцюга ДНК</w:t>
      </w:r>
    </w:p>
    <w:p w14:paraId="540D6A8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У клітині в гранулярній ЕПС відбувається етап трансляції, при якому спостерігається просування іРНК вздовж рибосоми. Амінокислоти з’єднуються пептидними зв’язками в певній послідовності – відбувається біосинтез поліпептиду. Чому буде відповідати послідовність амінокислот у поліпептиді в цій ситуації?</w:t>
      </w:r>
    </w:p>
    <w:p w14:paraId="21BD0C26"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Антикодонам тРНК</w:t>
      </w:r>
    </w:p>
    <w:p w14:paraId="6C87C360"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Нуклеотидам тРНК</w:t>
      </w:r>
    </w:p>
    <w:p w14:paraId="2F5F3535"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Антикодонам рРНК</w:t>
      </w:r>
    </w:p>
    <w:p w14:paraId="72890B7E"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Нуклеотидам рРНК</w:t>
      </w:r>
    </w:p>
    <w:p w14:paraId="0E8AC76E"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Кодонам іРНК</w:t>
      </w:r>
    </w:p>
    <w:p w14:paraId="7D1174B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Установлено ураження Т-лімфоцитів вірусом імунодефіциту людини. При цьому фермент вірусу зворотна транскриптаза (РНК-залежна ДНК-полімераза) каталізує синтез:</w:t>
      </w:r>
    </w:p>
    <w:p w14:paraId="21B87631"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ДНК на матриці вірусної іРНК</w:t>
      </w:r>
    </w:p>
    <w:p w14:paraId="3C9AEF4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В. Вірусної іРНК на матриці ДНК</w:t>
      </w:r>
    </w:p>
    <w:p w14:paraId="1EDA101F"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іРНК на матриці вірусного  білка</w:t>
      </w:r>
    </w:p>
    <w:p w14:paraId="2EA937E0"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Вірусної ДНК на матриці ДНК</w:t>
      </w:r>
    </w:p>
    <w:p w14:paraId="2CD15236"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ДНК на вірусної рРНК</w:t>
      </w:r>
    </w:p>
    <w:p w14:paraId="754BA02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Експериментально було встановлено кількість і послідовність амінокислот у молекулі гормону інсулін. Чим кодується ця послідовність?</w:t>
      </w:r>
    </w:p>
    <w:p w14:paraId="714CF83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Нуклеотидами екзонних  частин гена</w:t>
      </w:r>
    </w:p>
    <w:p w14:paraId="30DC8CB0"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Структурними генами</w:t>
      </w:r>
    </w:p>
    <w:p w14:paraId="180E02E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Азотистими основами ДНК</w:t>
      </w:r>
    </w:p>
    <w:p w14:paraId="6C91E58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Нуклеотидами інтронних частин гена</w:t>
      </w:r>
    </w:p>
    <w:p w14:paraId="342054A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Чергуванням екзонів та інтронів</w:t>
      </w:r>
    </w:p>
    <w:p w14:paraId="575D2D7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15. В ядрі клітини з молекули незрілої іРНК </w:t>
      </w:r>
      <w:r w:rsidRPr="003648C2">
        <w:rPr>
          <w:rFonts w:ascii="Times New Roman" w:eastAsia="Times New Roman" w:hAnsi="Times New Roman" w:cs="Times New Roman"/>
          <w:sz w:val="24"/>
          <w:szCs w:val="24"/>
        </w:rPr>
        <w:t>утворюється</w:t>
      </w:r>
      <w:r w:rsidRPr="003648C2">
        <w:rPr>
          <w:rFonts w:ascii="Times New Roman" w:eastAsia="Times New Roman" w:hAnsi="Times New Roman" w:cs="Times New Roman"/>
          <w:color w:val="000000"/>
          <w:sz w:val="24"/>
          <w:szCs w:val="24"/>
        </w:rPr>
        <w:t xml:space="preserve"> молекула зрілої іРНК, що має менший розмір. Яку назву отримала сукупність етапів цього перетворення?</w:t>
      </w:r>
    </w:p>
    <w:p w14:paraId="2CA6060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Реплікація</w:t>
      </w:r>
    </w:p>
    <w:p w14:paraId="7842CFB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Рекогніція</w:t>
      </w:r>
    </w:p>
    <w:p w14:paraId="362701F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Термінація</w:t>
      </w:r>
    </w:p>
    <w:p w14:paraId="1182FEA1"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Трансляція</w:t>
      </w:r>
    </w:p>
    <w:p w14:paraId="696F2C2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Процесинг</w:t>
      </w:r>
    </w:p>
    <w:p w14:paraId="68FE6AF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 Деякі триплети іРНК (УАА, УАГ, УГА) не кодують амінокислоти, а є термінаторами в процесі зчитування інформації, тобто здатні припиняти трансляцію. Яку назву отримали ці триплети?</w:t>
      </w:r>
    </w:p>
    <w:p w14:paraId="035ACE3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Оператори</w:t>
      </w:r>
    </w:p>
    <w:p w14:paraId="4DA6D6B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Антикодони</w:t>
      </w:r>
    </w:p>
    <w:p w14:paraId="1487510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Екзони</w:t>
      </w:r>
    </w:p>
    <w:p w14:paraId="263BE4F1"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Стоп-кодони</w:t>
      </w:r>
    </w:p>
    <w:p w14:paraId="62CAA6E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Інтрони</w:t>
      </w:r>
    </w:p>
    <w:p w14:paraId="1371ABF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 Синтез іРНК відбувається на матриці ДНК за принципом комплементарності. Якщо триплети ДНК АТГ-ЦГТ, то відповідні кодони іРНК будуть:</w:t>
      </w:r>
    </w:p>
    <w:p w14:paraId="0ADFA1A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ab/>
      </w:r>
      <w:r w:rsidRPr="003648C2">
        <w:rPr>
          <w:rFonts w:ascii="Times New Roman" w:eastAsia="Times New Roman" w:hAnsi="Times New Roman" w:cs="Times New Roman"/>
          <w:color w:val="000000"/>
          <w:sz w:val="24"/>
          <w:szCs w:val="24"/>
        </w:rPr>
        <w:t>А. УАГ-ЦГУ</w:t>
      </w:r>
    </w:p>
    <w:p w14:paraId="4048C1C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ТАГ-УГУ</w:t>
      </w:r>
    </w:p>
    <w:p w14:paraId="423FE2A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АТГ-ЦГТ</w:t>
      </w:r>
    </w:p>
    <w:p w14:paraId="27E6692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УАЦ-ГЦА</w:t>
      </w:r>
    </w:p>
    <w:p w14:paraId="4D5C99C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Е. АУГ-ЦГУ</w:t>
      </w:r>
    </w:p>
    <w:p w14:paraId="7484C30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 Біосинтез білка в людини – складний багатоступеневий процес, однією зі стадій якого є транскрипція. Яка молекула синтезується при цьому спочатку?</w:t>
      </w:r>
    </w:p>
    <w:p w14:paraId="243BE6C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Pr="003648C2">
        <w:rPr>
          <w:rFonts w:ascii="Times New Roman" w:eastAsia="Courier New" w:hAnsi="Times New Roman" w:cs="Times New Roman"/>
          <w:color w:val="000000"/>
          <w:sz w:val="24"/>
          <w:szCs w:val="24"/>
        </w:rPr>
        <w:tab/>
      </w:r>
      <w:r w:rsidRPr="003648C2">
        <w:rPr>
          <w:rFonts w:ascii="Times New Roman" w:eastAsia="Times New Roman" w:hAnsi="Times New Roman" w:cs="Times New Roman"/>
          <w:color w:val="000000"/>
          <w:sz w:val="24"/>
          <w:szCs w:val="24"/>
        </w:rPr>
        <w:t>А. ДНК</w:t>
      </w:r>
    </w:p>
    <w:p w14:paraId="291108F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рРНК</w:t>
      </w:r>
    </w:p>
    <w:p w14:paraId="0D9250DD"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іРНК</w:t>
      </w:r>
    </w:p>
    <w:p w14:paraId="4134F34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тРНК</w:t>
      </w:r>
    </w:p>
    <w:p w14:paraId="27666940"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Про-іРНК</w:t>
      </w:r>
    </w:p>
    <w:p w14:paraId="1EE0906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 Молекула іРНК синтезується в ядрі на одному з ланцюгів ДНК. Як називається цей процес?</w:t>
      </w:r>
    </w:p>
    <w:p w14:paraId="28104BD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Трансляція</w:t>
      </w:r>
    </w:p>
    <w:p w14:paraId="143AF03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Сплайсінг</w:t>
      </w:r>
    </w:p>
    <w:p w14:paraId="341F52A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Модифікація</w:t>
      </w:r>
    </w:p>
    <w:p w14:paraId="30B2286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Транскрипція</w:t>
      </w:r>
    </w:p>
    <w:p w14:paraId="3DC5EF6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Активація амінокислот</w:t>
      </w:r>
    </w:p>
    <w:p w14:paraId="6D7E54C0"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 У клітині в гранулярній ЕПС відбувається етап трансляції, при якому спостерігається просування іРНК вздовж рибосоми. Амінокислоти з’єднуються пептидними зв’язками в певній послідовності – відбувається біосинтез поліпептиду. Чому буде відповідати послідовність амінокислот у поліпептиді в цій ситуації?</w:t>
      </w:r>
    </w:p>
    <w:p w14:paraId="22864024"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Антикодонам тРНК</w:t>
      </w:r>
    </w:p>
    <w:p w14:paraId="13575842"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Нуклеотидам тРНК</w:t>
      </w:r>
    </w:p>
    <w:p w14:paraId="18E191C7"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Антикодонам рРНК</w:t>
      </w:r>
    </w:p>
    <w:p w14:paraId="20A242CE"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Нуклеотидам рРНК</w:t>
      </w:r>
    </w:p>
    <w:p w14:paraId="0BE9A591" w14:textId="77777777" w:rsidR="0037622D" w:rsidRPr="003648C2" w:rsidRDefault="0037622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Кодонам іРНК</w:t>
      </w:r>
    </w:p>
    <w:p w14:paraId="1D815F27" w14:textId="4D25D165" w:rsidR="0037622D" w:rsidRPr="003648C2" w:rsidRDefault="001533CC"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37622D" w:rsidRPr="003648C2" w14:paraId="7A6EC8BA" w14:textId="77777777" w:rsidTr="00E14622">
        <w:tc>
          <w:tcPr>
            <w:tcW w:w="957" w:type="dxa"/>
          </w:tcPr>
          <w:p w14:paraId="072C2CD8"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957" w:type="dxa"/>
          </w:tcPr>
          <w:p w14:paraId="44C10D7F"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957" w:type="dxa"/>
          </w:tcPr>
          <w:p w14:paraId="3D2F8F5D"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957" w:type="dxa"/>
          </w:tcPr>
          <w:p w14:paraId="649BAE89"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957" w:type="dxa"/>
          </w:tcPr>
          <w:p w14:paraId="4383B01C"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957" w:type="dxa"/>
          </w:tcPr>
          <w:p w14:paraId="2E08030E"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957" w:type="dxa"/>
          </w:tcPr>
          <w:p w14:paraId="046A049C"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957" w:type="dxa"/>
          </w:tcPr>
          <w:p w14:paraId="723F83F3"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957" w:type="dxa"/>
          </w:tcPr>
          <w:p w14:paraId="09B5F2B9"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958" w:type="dxa"/>
          </w:tcPr>
          <w:p w14:paraId="242D56FC"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r>
      <w:tr w:rsidR="0037622D" w:rsidRPr="003648C2" w14:paraId="51E31482" w14:textId="77777777" w:rsidTr="00E14622">
        <w:tc>
          <w:tcPr>
            <w:tcW w:w="957" w:type="dxa"/>
          </w:tcPr>
          <w:p w14:paraId="071776D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A36E5E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71EB9E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0CF2E8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739002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0C7D5D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D62CAA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205620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38F707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50D9E2E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37622D" w:rsidRPr="003648C2" w14:paraId="241EB506" w14:textId="77777777" w:rsidTr="00E14622">
        <w:tc>
          <w:tcPr>
            <w:tcW w:w="957" w:type="dxa"/>
          </w:tcPr>
          <w:p w14:paraId="0F968F7A"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957" w:type="dxa"/>
          </w:tcPr>
          <w:p w14:paraId="1E0B0367"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957" w:type="dxa"/>
          </w:tcPr>
          <w:p w14:paraId="278E5638"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957" w:type="dxa"/>
          </w:tcPr>
          <w:p w14:paraId="1A8E66FB"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957" w:type="dxa"/>
          </w:tcPr>
          <w:p w14:paraId="64116D58"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c>
          <w:tcPr>
            <w:tcW w:w="957" w:type="dxa"/>
          </w:tcPr>
          <w:p w14:paraId="0B9CB1B9"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957" w:type="dxa"/>
          </w:tcPr>
          <w:p w14:paraId="155AB723"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957" w:type="dxa"/>
          </w:tcPr>
          <w:p w14:paraId="543084A4"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957" w:type="dxa"/>
          </w:tcPr>
          <w:p w14:paraId="645D79FE"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958" w:type="dxa"/>
          </w:tcPr>
          <w:p w14:paraId="711DED1F" w14:textId="77777777" w:rsidR="0037622D" w:rsidRPr="003648C2" w:rsidRDefault="0037622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r>
      <w:tr w:rsidR="0037622D" w:rsidRPr="003648C2" w14:paraId="00CBE0D2" w14:textId="77777777" w:rsidTr="00E14622">
        <w:tc>
          <w:tcPr>
            <w:tcW w:w="957" w:type="dxa"/>
          </w:tcPr>
          <w:p w14:paraId="49137D4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BB9B4F5"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E5FDC4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E91FE8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1DF967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99CC121"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DA9DDB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8AC71D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A97A7AA"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7707C98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287C8D91"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70A9F925" w14:textId="77777777" w:rsidR="0037622D" w:rsidRPr="003648C2" w:rsidRDefault="0037622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 Практична частина</w:t>
      </w:r>
    </w:p>
    <w:p w14:paraId="583C2A9F" w14:textId="528C70D6" w:rsidR="00EE15C3" w:rsidRPr="003648C2" w:rsidRDefault="00EE15C3" w:rsidP="003648C2">
      <w:pPr>
        <w:spacing w:line="240" w:lineRule="auto"/>
        <w:rPr>
          <w:rFonts w:ascii="Times New Roman" w:hAnsi="Times New Roman" w:cs="Times New Roman"/>
          <w:b/>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поясніть схему організації потоку інформації в клітині</w:t>
      </w:r>
    </w:p>
    <w:p w14:paraId="173C03FC" w14:textId="33675F05" w:rsidR="00EE15C3" w:rsidRPr="003648C2" w:rsidRDefault="00EE15C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поясніть схему регуляції транскрипції структурних генів у прокаріотів за типом індукції</w:t>
      </w:r>
    </w:p>
    <w:p w14:paraId="7BC6B2AE" w14:textId="77777777" w:rsidR="00EE15C3" w:rsidRPr="003648C2" w:rsidRDefault="00EE15C3" w:rsidP="003648C2">
      <w:pPr>
        <w:spacing w:after="0" w:line="240" w:lineRule="auto"/>
        <w:ind w:firstLine="567"/>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04"/>
        <w:gridCol w:w="3367"/>
      </w:tblGrid>
      <w:tr w:rsidR="00EE15C3" w:rsidRPr="003648C2" w14:paraId="67C650F7" w14:textId="77777777" w:rsidTr="008F7597">
        <w:tc>
          <w:tcPr>
            <w:tcW w:w="6204" w:type="dxa"/>
          </w:tcPr>
          <w:p w14:paraId="10C1AF8E" w14:textId="77777777" w:rsidR="00EE15C3" w:rsidRPr="003648C2" w:rsidRDefault="00EE15C3"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noProof/>
                <w:color w:val="000000"/>
                <w:sz w:val="24"/>
                <w:szCs w:val="24"/>
                <w:lang w:val="ru-RU" w:eastAsia="ru-RU"/>
              </w:rPr>
              <w:drawing>
                <wp:inline distT="0" distB="0" distL="0" distR="0" wp14:anchorId="775FA55F" wp14:editId="2B582327">
                  <wp:extent cx="3145790" cy="1470660"/>
                  <wp:effectExtent l="0" t="0" r="0" b="0"/>
                  <wp:docPr id="35" name="image1.jpg" descr="F:\ХММУ\БИОЛОГИЯ\ПРАКТИКА 1 семестр\image589.jpg"/>
                  <wp:cNvGraphicFramePr/>
                  <a:graphic xmlns:a="http://schemas.openxmlformats.org/drawingml/2006/main">
                    <a:graphicData uri="http://schemas.openxmlformats.org/drawingml/2006/picture">
                      <pic:pic xmlns:pic="http://schemas.openxmlformats.org/drawingml/2006/picture">
                        <pic:nvPicPr>
                          <pic:cNvPr id="0" name="image1.jpg" descr="F:\ХММУ\БИОЛОГИЯ\ПРАКТИКА 1 семестр\image589.jpg"/>
                          <pic:cNvPicPr preferRelativeResize="0"/>
                        </pic:nvPicPr>
                        <pic:blipFill>
                          <a:blip r:embed="rId75"/>
                          <a:srcRect/>
                          <a:stretch>
                            <a:fillRect/>
                          </a:stretch>
                        </pic:blipFill>
                        <pic:spPr>
                          <a:xfrm>
                            <a:off x="0" y="0"/>
                            <a:ext cx="3145790" cy="1470660"/>
                          </a:xfrm>
                          <a:prstGeom prst="rect">
                            <a:avLst/>
                          </a:prstGeom>
                          <a:ln/>
                        </pic:spPr>
                      </pic:pic>
                    </a:graphicData>
                  </a:graphic>
                </wp:inline>
              </w:drawing>
            </w:r>
          </w:p>
        </w:tc>
        <w:tc>
          <w:tcPr>
            <w:tcW w:w="3367" w:type="dxa"/>
          </w:tcPr>
          <w:p w14:paraId="71789541" w14:textId="77777777" w:rsidR="00EE15C3" w:rsidRPr="003648C2" w:rsidRDefault="00EE15C3"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Рис. 1.</w:t>
            </w:r>
            <w:r w:rsidRPr="003648C2">
              <w:rPr>
                <w:rFonts w:ascii="Times New Roman" w:eastAsia="Times New Roman" w:hAnsi="Times New Roman" w:cs="Times New Roman"/>
                <w:color w:val="000000"/>
                <w:sz w:val="24"/>
                <w:szCs w:val="24"/>
              </w:rPr>
              <w:t xml:space="preserve"> Схематична будова Lac-оперону E. Coli.</w:t>
            </w:r>
          </w:p>
          <w:p w14:paraId="3A02C112" w14:textId="6996F9B7" w:rsidR="00EE15C3" w:rsidRPr="003648C2" w:rsidRDefault="00EE15C3"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3:</w:t>
            </w:r>
            <w:r w:rsidRPr="003648C2">
              <w:rPr>
                <w:rFonts w:ascii="Times New Roman" w:eastAsia="Times New Roman" w:hAnsi="Times New Roman" w:cs="Times New Roman"/>
                <w:sz w:val="24"/>
                <w:szCs w:val="24"/>
              </w:rPr>
              <w:t xml:space="preserve"> розгляньте </w:t>
            </w:r>
            <w:r w:rsidRPr="003648C2">
              <w:rPr>
                <w:rFonts w:ascii="Times New Roman" w:eastAsia="Times New Roman" w:hAnsi="Times New Roman" w:cs="Times New Roman"/>
                <w:i/>
                <w:sz w:val="24"/>
                <w:szCs w:val="24"/>
              </w:rPr>
              <w:t>Рис. 1</w:t>
            </w:r>
            <w:r w:rsidRPr="003648C2">
              <w:rPr>
                <w:rFonts w:ascii="Times New Roman" w:eastAsia="Times New Roman" w:hAnsi="Times New Roman" w:cs="Times New Roman"/>
                <w:sz w:val="24"/>
                <w:szCs w:val="24"/>
              </w:rPr>
              <w:t xml:space="preserve"> та поясніть концепцію лактозного оперону </w:t>
            </w:r>
          </w:p>
          <w:p w14:paraId="16B59D18" w14:textId="77777777" w:rsidR="00EE15C3" w:rsidRPr="003648C2" w:rsidRDefault="00EE15C3"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p>
          <w:p w14:paraId="5058551E" w14:textId="77777777" w:rsidR="00EE15C3" w:rsidRPr="003648C2" w:rsidRDefault="00EE15C3"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tc>
      </w:tr>
    </w:tbl>
    <w:p w14:paraId="3E1CF13E" w14:textId="6E2168B8" w:rsidR="00EE15C3" w:rsidRPr="003648C2" w:rsidRDefault="00EE15C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009D748F" w:rsidRPr="003648C2">
        <w:rPr>
          <w:rFonts w:ascii="Times New Roman" w:eastAsia="Times New Roman" w:hAnsi="Times New Roman" w:cs="Times New Roman"/>
          <w:b/>
          <w:sz w:val="24"/>
          <w:szCs w:val="24"/>
        </w:rPr>
        <w:t xml:space="preserve"> 4</w:t>
      </w:r>
      <w:r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sz w:val="24"/>
          <w:szCs w:val="24"/>
        </w:rPr>
        <w:t xml:space="preserve"> розгляньте та поясніть модель роботи триптофанового оперона</w:t>
      </w:r>
    </w:p>
    <w:p w14:paraId="25B0551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78BCEEB3" w14:textId="3656477D"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Завдання </w:t>
      </w:r>
      <w:r w:rsidR="009D748F" w:rsidRPr="003648C2">
        <w:rPr>
          <w:rFonts w:ascii="Times New Roman" w:eastAsia="Times New Roman" w:hAnsi="Times New Roman" w:cs="Times New Roman"/>
          <w:b/>
          <w:color w:val="000000"/>
          <w:sz w:val="24"/>
          <w:szCs w:val="24"/>
        </w:rPr>
        <w:t>5</w:t>
      </w:r>
      <w:r w:rsidRPr="003648C2">
        <w:rPr>
          <w:rFonts w:ascii="Times New Roman" w:eastAsia="Times New Roman" w:hAnsi="Times New Roman" w:cs="Times New Roman"/>
          <w:b/>
          <w:color w:val="000000"/>
          <w:sz w:val="24"/>
          <w:szCs w:val="24"/>
        </w:rPr>
        <w:t>.</w:t>
      </w:r>
      <w:r w:rsidRPr="003648C2">
        <w:rPr>
          <w:rFonts w:ascii="Times New Roman" w:eastAsia="Times New Roman" w:hAnsi="Times New Roman" w:cs="Times New Roman"/>
          <w:color w:val="000000"/>
          <w:sz w:val="24"/>
          <w:szCs w:val="24"/>
        </w:rPr>
        <w:t xml:space="preserve"> Ділянка структурного гена має наступну послідовність нуклеотидів: АТА-ЦЦА-АЦА-ЦТА-ГГА-ЦГА-ГТА-ЦАА-ГТА-ТЦА-ГЦА-ТТА-ТГА-ААА-АГА-ТЦА-ЦТА-ААА-АТГ </w:t>
      </w:r>
    </w:p>
    <w:p w14:paraId="031E54B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яку послідовність нуклеотидів матиме про-і-РНК, що транскрибується з цієї ділянки ДНК?</w:t>
      </w:r>
    </w:p>
    <w:p w14:paraId="3DA3FA5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lastRenderedPageBreak/>
        <w:t>Відповідь:</w:t>
      </w:r>
    </w:p>
    <w:p w14:paraId="56C6E47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737C7C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21F8049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відомо, що кодони 3, 4, 5, 9, 10, 11, 12 у про-і-РНК входить до складу інтронів. Яку послідовність матиме зріла іРНК?</w:t>
      </w:r>
    </w:p>
    <w:p w14:paraId="42D60DB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Відповідь:</w:t>
      </w:r>
    </w:p>
    <w:p w14:paraId="28DA24E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3C603C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E8B2DDF"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C6BC2A3"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яку послідовність амінокислот матиме фрагмент білка, що кодується вказаною ділянкою гена?</w:t>
      </w:r>
    </w:p>
    <w:p w14:paraId="7D16E684"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Відповідь:</w:t>
      </w:r>
    </w:p>
    <w:p w14:paraId="7296472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0A352826"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3451E01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40ECB9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 які антикодони повинні бути у т-РНК, що забезпечують синтез даного фрагмента білка?</w:t>
      </w:r>
    </w:p>
    <w:p w14:paraId="06A535A7" w14:textId="27016379"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Відповідь:</w:t>
      </w:r>
    </w:p>
    <w:p w14:paraId="7B51E35C" w14:textId="0F8C286D" w:rsidR="009D748F" w:rsidRPr="003648C2" w:rsidRDefault="009D748F"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0EF79593" w14:textId="4B31CFD0" w:rsidR="009D748F" w:rsidRPr="003648C2" w:rsidRDefault="009D748F"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46E5B523" w14:textId="77777777" w:rsidR="009D748F" w:rsidRPr="003648C2" w:rsidRDefault="009D748F"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9D748F" w:rsidRPr="003648C2" w14:paraId="239BAC85" w14:textId="77777777" w:rsidTr="008F7597">
        <w:tc>
          <w:tcPr>
            <w:tcW w:w="9571" w:type="dxa"/>
            <w:shd w:val="clear" w:color="auto" w:fill="FDEADA"/>
          </w:tcPr>
          <w:p w14:paraId="7562DE59" w14:textId="77777777" w:rsidR="009D748F" w:rsidRPr="003648C2" w:rsidRDefault="009D748F"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Зробіть висновки</w:t>
            </w:r>
            <w:r w:rsidRPr="003648C2">
              <w:rPr>
                <w:rFonts w:ascii="Times New Roman" w:eastAsia="Times New Roman" w:hAnsi="Times New Roman" w:cs="Times New Roman"/>
                <w:color w:val="000000"/>
                <w:sz w:val="24"/>
                <w:szCs w:val="24"/>
              </w:rPr>
              <w:t xml:space="preserve"> щодо  систем регуляції структурних генів:</w:t>
            </w:r>
          </w:p>
          <w:p w14:paraId="6CF8E5FB" w14:textId="77777777" w:rsidR="009D748F" w:rsidRPr="003648C2" w:rsidRDefault="009D748F"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p>
        </w:tc>
      </w:tr>
    </w:tbl>
    <w:p w14:paraId="50FE4D3B" w14:textId="77777777" w:rsidR="009D748F" w:rsidRPr="003648C2" w:rsidRDefault="009D748F"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066C3F55" w14:textId="77777777" w:rsidR="009D748F" w:rsidRPr="003648C2" w:rsidRDefault="009D748F" w:rsidP="003648C2">
      <w:pPr>
        <w:pStyle w:val="3"/>
        <w:spacing w:line="240" w:lineRule="auto"/>
        <w:rPr>
          <w:rFonts w:ascii="Times New Roman" w:hAnsi="Times New Roman" w:cs="Times New Roman"/>
          <w:sz w:val="24"/>
          <w:szCs w:val="24"/>
        </w:rPr>
      </w:pPr>
      <w:r w:rsidRPr="003648C2">
        <w:rPr>
          <w:rFonts w:ascii="Times New Roman" w:hAnsi="Times New Roman" w:cs="Times New Roman"/>
          <w:sz w:val="24"/>
          <w:szCs w:val="24"/>
        </w:rPr>
        <w:t>ІІІ. Заключний етап</w:t>
      </w:r>
    </w:p>
    <w:p w14:paraId="6EFB5E08" w14:textId="77777777" w:rsidR="009D748F" w:rsidRPr="003648C2" w:rsidRDefault="009D748F" w:rsidP="003648C2">
      <w:pPr>
        <w:pStyle w:val="3"/>
        <w:spacing w:line="240" w:lineRule="auto"/>
        <w:rPr>
          <w:rFonts w:ascii="Times New Roman" w:hAnsi="Times New Roman" w:cs="Times New Roman"/>
          <w:sz w:val="24"/>
          <w:szCs w:val="24"/>
        </w:rPr>
      </w:pPr>
      <w:r w:rsidRPr="003648C2">
        <w:rPr>
          <w:rFonts w:ascii="Times New Roman" w:hAnsi="Times New Roman" w:cs="Times New Roman"/>
          <w:sz w:val="24"/>
          <w:szCs w:val="24"/>
        </w:rPr>
        <w:t>3.1. Загальні висновки</w:t>
      </w:r>
    </w:p>
    <w:p w14:paraId="60838779" w14:textId="77777777" w:rsidR="009D748F" w:rsidRPr="003648C2" w:rsidRDefault="009D748F" w:rsidP="003648C2">
      <w:pPr>
        <w:pStyle w:val="3"/>
        <w:spacing w:line="240" w:lineRule="auto"/>
        <w:rPr>
          <w:rFonts w:ascii="Times New Roman" w:hAnsi="Times New Roman" w:cs="Times New Roman"/>
          <w:sz w:val="24"/>
          <w:szCs w:val="24"/>
        </w:rPr>
      </w:pPr>
    </w:p>
    <w:p w14:paraId="4C1AED89" w14:textId="3C533E23" w:rsidR="0037622D" w:rsidRPr="003648C2" w:rsidRDefault="009D748F"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sz w:val="24"/>
          <w:szCs w:val="24"/>
        </w:rPr>
        <w:t xml:space="preserve">3.2. </w:t>
      </w:r>
      <w:r w:rsidR="0037622D" w:rsidRPr="003648C2">
        <w:rPr>
          <w:rFonts w:ascii="Times New Roman" w:hAnsi="Times New Roman" w:cs="Times New Roman"/>
          <w:sz w:val="24"/>
          <w:szCs w:val="24"/>
        </w:rPr>
        <w:t>Домашнє завдання з теми «</w:t>
      </w:r>
      <w:r w:rsidR="0037622D" w:rsidRPr="003648C2">
        <w:rPr>
          <w:rFonts w:ascii="Times New Roman" w:hAnsi="Times New Roman" w:cs="Times New Roman"/>
          <w:b w:val="0"/>
          <w:sz w:val="24"/>
          <w:szCs w:val="24"/>
        </w:rPr>
        <w:t>Морфологія хромосом. Каріотип людини».</w:t>
      </w:r>
    </w:p>
    <w:p w14:paraId="40178121" w14:textId="77777777" w:rsidR="0037622D" w:rsidRPr="003648C2" w:rsidRDefault="0037622D" w:rsidP="003648C2">
      <w:pPr>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60C19917"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Хромосомний і геномний рівні організації спадкового матеріалу. </w:t>
      </w:r>
    </w:p>
    <w:p w14:paraId="7E1AF9D8"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Будова хроматину. Види хроматину: еухроматин, гетерохроматин, статевий хроматин.</w:t>
      </w:r>
    </w:p>
    <w:p w14:paraId="6BEFC249"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Види еукаріотичних хромосом: мітотична (метафазна), політенна, типу "лампової щітки". Будова метафазної хромосоми. Метацентричні, субметацентричні, акроцентричні, телоцентричні хромосоми.</w:t>
      </w:r>
    </w:p>
    <w:p w14:paraId="67FD5D3C"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Каріотип. Морфофункціональна характеристика й класифікація хромосом людини. </w:t>
      </w:r>
    </w:p>
    <w:p w14:paraId="7DEEA43B"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Правила хромосом. Хромосомний аналіз. Ідіограма. </w:t>
      </w:r>
    </w:p>
    <w:p w14:paraId="471F58AE"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Цитогенетичний метод: матеріал для дослідження, цитостатики, хромосомний аналіз. </w:t>
      </w:r>
    </w:p>
    <w:p w14:paraId="1899DEC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Застосування каріотипування в медицині.</w:t>
      </w:r>
    </w:p>
    <w:p w14:paraId="62038042" w14:textId="77777777" w:rsidR="0037622D" w:rsidRPr="003648C2" w:rsidRDefault="0037622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Бактеріальна хромосома.</w:t>
      </w:r>
    </w:p>
    <w:p w14:paraId="5CCD8BD2" w14:textId="652AB924" w:rsidR="0037622D" w:rsidRPr="003648C2" w:rsidRDefault="0037622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5479DE51" w14:textId="77777777" w:rsidR="0037622D" w:rsidRPr="003648C2" w:rsidRDefault="0037622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625299E6" w14:textId="77777777" w:rsidR="0037622D" w:rsidRPr="00FB52C1" w:rsidRDefault="0037622D" w:rsidP="00FB52C1">
      <w:pPr>
        <w:widowControl w:val="0"/>
        <w:numPr>
          <w:ilvl w:val="0"/>
          <w:numId w:val="29"/>
        </w:numPr>
        <w:pBdr>
          <w:top w:val="nil"/>
          <w:left w:val="nil"/>
          <w:bottom w:val="nil"/>
          <w:right w:val="nil"/>
          <w:between w:val="nil"/>
        </w:pBdr>
        <w:spacing w:after="0" w:line="240" w:lineRule="auto"/>
        <w:ind w:left="0" w:firstLine="426"/>
        <w:jc w:val="both"/>
        <w:rPr>
          <w:rFonts w:ascii="Times New Roman" w:hAnsi="Times New Roman" w:cs="Times New Roman"/>
          <w:sz w:val="24"/>
          <w:szCs w:val="24"/>
        </w:rPr>
      </w:pPr>
      <w:r w:rsidRPr="00FB52C1">
        <w:rPr>
          <w:rFonts w:ascii="Times New Roman" w:eastAsia="Times New Roman" w:hAnsi="Times New Roman" w:cs="Times New Roman"/>
          <w:sz w:val="24"/>
          <w:szCs w:val="24"/>
        </w:rPr>
        <w:t xml:space="preserve">Сабадишин Р. О. </w:t>
      </w:r>
      <w:r w:rsidRPr="00FB52C1">
        <w:rPr>
          <w:rFonts w:ascii="Times New Roman" w:eastAsia="Times New Roman" w:hAnsi="Times New Roman" w:cs="Times New Roman"/>
          <w:b/>
          <w:sz w:val="24"/>
          <w:szCs w:val="24"/>
        </w:rPr>
        <w:t xml:space="preserve">Медична біологія </w:t>
      </w:r>
      <w:r w:rsidRPr="00FB52C1">
        <w:rPr>
          <w:rFonts w:ascii="Times New Roman" w:eastAsia="Times New Roman" w:hAnsi="Times New Roman" w:cs="Times New Roman"/>
          <w:sz w:val="24"/>
          <w:szCs w:val="24"/>
        </w:rPr>
        <w:t>: підруч. для студ. мед. закл. / Р. О. Сабадишин, С. Є. Бухальська. – Вінниця : Нова книга, 2020. –  344 с.</w:t>
      </w:r>
    </w:p>
    <w:p w14:paraId="15E6E98B" w14:textId="7C529468" w:rsidR="0037622D" w:rsidRPr="00FB52C1" w:rsidRDefault="0037622D" w:rsidP="00FB52C1">
      <w:pPr>
        <w:widowControl w:val="0"/>
        <w:numPr>
          <w:ilvl w:val="0"/>
          <w:numId w:val="29"/>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FB52C1">
        <w:rPr>
          <w:rFonts w:ascii="Times New Roman" w:eastAsia="Times New Roman" w:hAnsi="Times New Roman" w:cs="Times New Roman"/>
          <w:b/>
          <w:sz w:val="24"/>
          <w:szCs w:val="24"/>
        </w:rPr>
        <w:t>Медична біологія</w:t>
      </w:r>
      <w:r w:rsidRPr="00FB52C1">
        <w:rPr>
          <w:rFonts w:ascii="Times New Roman" w:eastAsia="Times New Roman" w:hAnsi="Times New Roman" w:cs="Times New Roman"/>
          <w:sz w:val="24"/>
          <w:szCs w:val="24"/>
        </w:rPr>
        <w:t> : підручник / за ред. В. П. Пішака, Ю. І. Бажори. – Вид. 3-тє. – Вінниця : Нова Книга, 2017.</w:t>
      </w:r>
      <w:r w:rsidRPr="00FB52C1">
        <w:rPr>
          <w:rFonts w:ascii="Times New Roman" w:eastAsia="Arial" w:hAnsi="Times New Roman" w:cs="Times New Roman"/>
          <w:sz w:val="24"/>
          <w:szCs w:val="24"/>
          <w:highlight w:val="white"/>
        </w:rPr>
        <w:t xml:space="preserve"> </w:t>
      </w:r>
      <w:r w:rsidRPr="00FB52C1">
        <w:rPr>
          <w:rFonts w:ascii="Times New Roman" w:eastAsia="Times New Roman" w:hAnsi="Times New Roman" w:cs="Times New Roman"/>
          <w:sz w:val="24"/>
          <w:szCs w:val="24"/>
        </w:rPr>
        <w:t>– 608 с. </w:t>
      </w:r>
    </w:p>
    <w:p w14:paraId="337F2247" w14:textId="77777777" w:rsidR="009D748F" w:rsidRPr="00FB52C1" w:rsidRDefault="009D748F" w:rsidP="00FB52C1">
      <w:pPr>
        <w:pStyle w:val="a3"/>
        <w:numPr>
          <w:ilvl w:val="0"/>
          <w:numId w:val="29"/>
        </w:numPr>
        <w:pBdr>
          <w:top w:val="nil"/>
          <w:left w:val="nil"/>
          <w:bottom w:val="nil"/>
          <w:right w:val="nil"/>
          <w:between w:val="nil"/>
        </w:pBdr>
        <w:spacing w:after="0" w:line="240" w:lineRule="auto"/>
        <w:ind w:left="0" w:firstLine="426"/>
        <w:jc w:val="both"/>
        <w:rPr>
          <w:rFonts w:ascii="Times New Roman" w:eastAsia="Times New Roman" w:hAnsi="Times New Roman" w:cs="Times New Roman"/>
          <w:b/>
          <w:sz w:val="24"/>
          <w:szCs w:val="24"/>
        </w:rPr>
      </w:pPr>
      <w:r w:rsidRPr="00FB52C1">
        <w:rPr>
          <w:rFonts w:ascii="Times New Roman" w:eastAsia="Times New Roman" w:hAnsi="Times New Roman" w:cs="Times New Roman"/>
          <w:b/>
          <w:sz w:val="24"/>
          <w:szCs w:val="24"/>
        </w:rPr>
        <w:t>Рекомендовані ресурси:</w:t>
      </w:r>
    </w:p>
    <w:p w14:paraId="1742620D" w14:textId="77777777" w:rsidR="00705435" w:rsidRPr="00705435" w:rsidRDefault="00705435" w:rsidP="00705435">
      <w:pPr>
        <w:pBdr>
          <w:top w:val="nil"/>
          <w:left w:val="nil"/>
          <w:bottom w:val="nil"/>
          <w:right w:val="nil"/>
          <w:between w:val="nil"/>
        </w:pBdr>
        <w:spacing w:after="0" w:line="240" w:lineRule="auto"/>
        <w:ind w:firstLine="360"/>
        <w:jc w:val="both"/>
        <w:rPr>
          <w:rFonts w:ascii="Times New Roman" w:eastAsia="Times New Roman" w:hAnsi="Times New Roman" w:cs="Times New Roman"/>
          <w:sz w:val="24"/>
          <w:szCs w:val="24"/>
        </w:rPr>
      </w:pPr>
      <w:r w:rsidRPr="00705435">
        <w:rPr>
          <w:rFonts w:ascii="Times New Roman" w:eastAsia="Times New Roman" w:hAnsi="Times New Roman" w:cs="Times New Roman"/>
          <w:sz w:val="24"/>
          <w:szCs w:val="24"/>
        </w:rPr>
        <w:lastRenderedPageBreak/>
        <w:t xml:space="preserve">Каріотип людини та його особливості. Хромосомний аналіз як метод виявлення порушень у структурі каріотипу [Електронний ресурс] // ВШО. – Режим доступу: </w:t>
      </w:r>
      <w:hyperlink r:id="rId76">
        <w:r w:rsidRPr="00705435">
          <w:rPr>
            <w:rFonts w:ascii="Times New Roman" w:eastAsia="Times New Roman" w:hAnsi="Times New Roman" w:cs="Times New Roman"/>
            <w:color w:val="0000FF"/>
            <w:sz w:val="24"/>
            <w:szCs w:val="24"/>
            <w:u w:val="single"/>
          </w:rPr>
          <w:t>https://lms.e-school.net.ua/asset-v1:UIED+Biology-and-Ecology-10th-grade+2020+type@asset+block@Биология_і_екологія_10кл_6ур.pdf</w:t>
        </w:r>
      </w:hyperlink>
      <w:r w:rsidRPr="00705435">
        <w:rPr>
          <w:rFonts w:ascii="Times New Roman" w:eastAsia="Times New Roman" w:hAnsi="Times New Roman" w:cs="Times New Roman"/>
          <w:sz w:val="24"/>
          <w:szCs w:val="24"/>
        </w:rPr>
        <w:t xml:space="preserve"> (дата звернення: 12.03.2023)</w:t>
      </w:r>
      <w:r w:rsidRPr="00705435">
        <w:rPr>
          <w:rFonts w:ascii="Arial" w:eastAsia="Arial" w:hAnsi="Arial" w:cs="Arial"/>
          <w:color w:val="212121"/>
          <w:sz w:val="21"/>
          <w:szCs w:val="21"/>
          <w:shd w:val="clear" w:color="auto" w:fill="F2F2F2"/>
        </w:rPr>
        <w:t>.</w:t>
      </w:r>
    </w:p>
    <w:p w14:paraId="1555B3FD" w14:textId="5744EBEF" w:rsidR="00C461AB" w:rsidRDefault="00C461AB">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002CD232" w14:textId="29D6857F" w:rsidR="00E14622" w:rsidRPr="003648C2" w:rsidRDefault="00E14622" w:rsidP="003648C2">
      <w:pPr>
        <w:spacing w:after="0" w:line="240" w:lineRule="auto"/>
        <w:contextualSpacing/>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ТЕМА: Морфологія хромосом. Каріотип людини.</w:t>
      </w:r>
    </w:p>
    <w:p w14:paraId="52886FF3" w14:textId="77777777" w:rsidR="00E14622" w:rsidRPr="003648C2" w:rsidRDefault="00E14622"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573BA86D" w14:textId="77777777" w:rsidR="00E14622" w:rsidRPr="003648C2" w:rsidRDefault="00E14622" w:rsidP="003648C2">
      <w:pPr>
        <w:shd w:val="clear" w:color="auto" w:fill="FFFFFF"/>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хромосоми – центральний інформаційний апарат клітини. Вивчення структурно-функціонального рівня організації спадкового матеріалу надасть можливість уявити основні принципи передачі спадкової інформації на різних рівнях існування живого – від молекулярно-генетичного рівня до організмового, а також пояснити причини порушень його функціонування у виникненні патологічних процесів у людини. Знання про сучасні об'єктивні та суб'єктивні методи вивчення каріотипу людини та принципи класифікації хромосом необхідні для розуміння патогенезу спадкових, соматичних, онкологічних, інфекційно-запальних й інших хвороб людини.</w:t>
      </w:r>
    </w:p>
    <w:p w14:paraId="26B93C16" w14:textId="77777777" w:rsidR="00E14622" w:rsidRPr="003648C2" w:rsidRDefault="00E14622" w:rsidP="003648C2">
      <w:pPr>
        <w:shd w:val="clear" w:color="auto" w:fill="FFFFFF"/>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організацію та механізми функціонування спадкового апарату; </w:t>
      </w:r>
      <w:r w:rsidRPr="003648C2">
        <w:rPr>
          <w:rFonts w:ascii="Times New Roman" w:eastAsia="Times New Roman" w:hAnsi="Times New Roman" w:cs="Times New Roman"/>
          <w:i/>
          <w:sz w:val="24"/>
          <w:szCs w:val="24"/>
        </w:rPr>
        <w:t>розуміти</w:t>
      </w:r>
      <w:r w:rsidRPr="003648C2">
        <w:rPr>
          <w:rFonts w:ascii="Times New Roman" w:eastAsia="Times New Roman" w:hAnsi="Times New Roman" w:cs="Times New Roman"/>
          <w:sz w:val="24"/>
          <w:szCs w:val="24"/>
        </w:rPr>
        <w:t xml:space="preserve"> можливі порушення структури на молекулярно-генетичному та клітинному рівні організації спадкового матеріалу, що пояснюють прояви спадкових, соматичних та інших хвороб людини; </w:t>
      </w:r>
      <w:r w:rsidRPr="003648C2">
        <w:rPr>
          <w:rFonts w:ascii="Times New Roman" w:eastAsia="Times New Roman" w:hAnsi="Times New Roman" w:cs="Times New Roman"/>
          <w:i/>
          <w:sz w:val="24"/>
          <w:szCs w:val="24"/>
        </w:rPr>
        <w:t xml:space="preserve">трактувати </w:t>
      </w:r>
      <w:r w:rsidRPr="003648C2">
        <w:rPr>
          <w:rFonts w:ascii="Times New Roman" w:eastAsia="Times New Roman" w:hAnsi="Times New Roman" w:cs="Times New Roman"/>
          <w:sz w:val="24"/>
          <w:szCs w:val="24"/>
        </w:rPr>
        <w:t xml:space="preserve">сучасні об'єктивні та суб'єктивні методи вивчення каріотипу людини та принципи класифікації хромосом; </w:t>
      </w:r>
      <w:r w:rsidRPr="003648C2">
        <w:rPr>
          <w:rFonts w:ascii="Times New Roman" w:eastAsia="Times New Roman" w:hAnsi="Times New Roman" w:cs="Times New Roman"/>
          <w:i/>
          <w:sz w:val="24"/>
          <w:szCs w:val="24"/>
        </w:rPr>
        <w:t xml:space="preserve">класифікувати </w:t>
      </w:r>
      <w:r w:rsidRPr="003648C2">
        <w:rPr>
          <w:rFonts w:ascii="Times New Roman" w:eastAsia="Times New Roman" w:hAnsi="Times New Roman" w:cs="Times New Roman"/>
          <w:sz w:val="24"/>
          <w:szCs w:val="24"/>
        </w:rPr>
        <w:t xml:space="preserve">рівні організації спадкового матеріалу в залежності від функціонального стану клітини;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значення структурно-функціонального рівня організації спадкового матеріалу, а також процесів, що відбуваються на молекулярно-генетичному та клітинному рівні організації життя для розуміння патогенезу спадкових, соматичних, онкологічних, інфекційно-запальних й інших хвороб людини; </w:t>
      </w:r>
      <w:r w:rsidRPr="003648C2">
        <w:rPr>
          <w:rFonts w:ascii="Times New Roman" w:eastAsia="Times New Roman" w:hAnsi="Times New Roman" w:cs="Times New Roman"/>
          <w:i/>
          <w:sz w:val="24"/>
          <w:szCs w:val="24"/>
        </w:rPr>
        <w:t>інтерпретувати</w:t>
      </w:r>
      <w:r w:rsidRPr="003648C2">
        <w:rPr>
          <w:rFonts w:ascii="Times New Roman" w:eastAsia="Times New Roman" w:hAnsi="Times New Roman" w:cs="Times New Roman"/>
          <w:sz w:val="24"/>
          <w:szCs w:val="24"/>
        </w:rPr>
        <w:t xml:space="preserve"> значення процесів, що відбуваються на субклітинному рівні організації життя для розуміння патогенезу спадкових, соматичних, інфекційно-запальних й інших хвороб людини; </w:t>
      </w:r>
      <w:r w:rsidRPr="003648C2">
        <w:rPr>
          <w:rFonts w:ascii="Times New Roman" w:eastAsia="Times New Roman" w:hAnsi="Times New Roman" w:cs="Times New Roman"/>
          <w:i/>
          <w:sz w:val="24"/>
          <w:szCs w:val="24"/>
        </w:rPr>
        <w:t xml:space="preserve">визначати </w:t>
      </w:r>
      <w:r w:rsidRPr="003648C2">
        <w:rPr>
          <w:rFonts w:ascii="Times New Roman" w:eastAsia="Times New Roman" w:hAnsi="Times New Roman" w:cs="Times New Roman"/>
          <w:sz w:val="24"/>
          <w:szCs w:val="24"/>
        </w:rPr>
        <w:t>стуктурно-функціональні організацію спадкового апарату клітини та трактувати значення порушень основних принципів його функціонування та роль у виникненні патологічних процесів у людини на молекулярному та клітинному рівнях.</w:t>
      </w:r>
    </w:p>
    <w:p w14:paraId="2B42CD58"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Глосарій теми</w:t>
      </w:r>
      <w:r w:rsidRPr="003648C2">
        <w:rPr>
          <w:rFonts w:ascii="Times New Roman" w:eastAsia="Times New Roman" w:hAnsi="Times New Roman" w:cs="Times New Roman"/>
          <w:color w:val="000000"/>
          <w:sz w:val="24"/>
          <w:szCs w:val="24"/>
        </w:rPr>
        <w:t xml:space="preserve">: хроматин, еухроматин, </w:t>
      </w:r>
      <w:r w:rsidRPr="003648C2">
        <w:rPr>
          <w:rFonts w:ascii="Times New Roman" w:eastAsia="Times New Roman" w:hAnsi="Times New Roman" w:cs="Times New Roman"/>
          <w:sz w:val="24"/>
          <w:szCs w:val="24"/>
        </w:rPr>
        <w:t>гетерохроматин</w:t>
      </w:r>
      <w:r w:rsidRPr="003648C2">
        <w:rPr>
          <w:rFonts w:ascii="Times New Roman" w:eastAsia="Times New Roman" w:hAnsi="Times New Roman" w:cs="Times New Roman"/>
          <w:color w:val="000000"/>
          <w:sz w:val="24"/>
          <w:szCs w:val="24"/>
        </w:rPr>
        <w:t xml:space="preserve">, хромосоми, метацентричні, субметацентричні, акроцентричні, телоцентричні хромосоми; ідіограма, каріотип, метафазна хроиосома, геном. </w:t>
      </w:r>
    </w:p>
    <w:p w14:paraId="3CCC6908" w14:textId="77777777" w:rsidR="00E14622" w:rsidRPr="003648C2" w:rsidRDefault="00E14622"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08E63D5D" w14:textId="77777777" w:rsidR="00E14622" w:rsidRPr="003648C2" w:rsidRDefault="00E14622" w:rsidP="003648C2">
      <w:pPr>
        <w:spacing w:after="0" w:line="240" w:lineRule="auto"/>
        <w:contextualSpacing/>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03CCCA04"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Хромосомний і геномний рівні організації спадкового матеріалу. </w:t>
      </w:r>
    </w:p>
    <w:p w14:paraId="626EBBE4"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Будова хроматину. Види хроматину: еухроматин, гетерохроматин, статевий хроматин.</w:t>
      </w:r>
    </w:p>
    <w:p w14:paraId="4D2AFBC2"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Види еукаріотичних хромосом: мітотична (метафазна), політенна, типу «лампової щітки». Будова метафазної хромосоми. Метацентричні, субметацентричні, акроцентричні, телоцентричні хромосоми.</w:t>
      </w:r>
    </w:p>
    <w:p w14:paraId="05092AD4"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Каріотип. Морфофункціональна характеристика й класифікація хромосом людини. </w:t>
      </w:r>
    </w:p>
    <w:p w14:paraId="4BBCC954"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Правила хромосом. Хромосомний аналіз. Ідіограма. </w:t>
      </w:r>
    </w:p>
    <w:p w14:paraId="24846BD7"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Цитогенетичний метод: матеріал для дослідження, цитостатики, хромосомний аналіз. </w:t>
      </w:r>
    </w:p>
    <w:p w14:paraId="0729E629"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Застосування каріотипування в медицині.</w:t>
      </w:r>
    </w:p>
    <w:p w14:paraId="6D6F5835" w14:textId="77777777" w:rsidR="00E14622" w:rsidRPr="003648C2" w:rsidRDefault="00E14622"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Бактеріальна хромосома.</w:t>
      </w:r>
    </w:p>
    <w:p w14:paraId="6A8B31B2" w14:textId="77777777" w:rsidR="00E14622" w:rsidRPr="003648C2" w:rsidRDefault="00E14622" w:rsidP="003648C2">
      <w:pPr>
        <w:spacing w:after="0" w:line="240" w:lineRule="auto"/>
        <w:contextualSpacing/>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таблиці будова і класифікація хромосом, пакети завдань.</w:t>
      </w:r>
    </w:p>
    <w:p w14:paraId="486180CB" w14:textId="77777777" w:rsidR="009D748F" w:rsidRPr="003648C2" w:rsidRDefault="009D748F" w:rsidP="003648C2">
      <w:pPr>
        <w:spacing w:after="0" w:line="240" w:lineRule="auto"/>
        <w:jc w:val="center"/>
        <w:rPr>
          <w:rFonts w:ascii="Times New Roman" w:eastAsia="Times New Roman" w:hAnsi="Times New Roman" w:cs="Times New Roman"/>
          <w:b/>
          <w:sz w:val="24"/>
          <w:szCs w:val="24"/>
        </w:rPr>
      </w:pPr>
    </w:p>
    <w:p w14:paraId="23F361DA" w14:textId="6D78DE54" w:rsidR="009D748F" w:rsidRPr="003648C2" w:rsidRDefault="009D748F"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115632AA" w14:textId="677683F3" w:rsidR="009D748F" w:rsidRPr="003648C2" w:rsidRDefault="009D748F"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48B0FC89" w14:textId="33C8DB2D" w:rsidR="009D748F" w:rsidRPr="003648C2" w:rsidRDefault="009D748F" w:rsidP="003648C2">
      <w:pPr>
        <w:pStyle w:val="a3"/>
        <w:numPr>
          <w:ilvl w:val="1"/>
          <w:numId w:val="122"/>
        </w:num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 Перегляд і аналіз рекомендованого відео</w:t>
      </w:r>
    </w:p>
    <w:p w14:paraId="4B41A5FB" w14:textId="77777777" w:rsidR="00977788" w:rsidRDefault="00977788" w:rsidP="00977788">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Цікава наука. </w:t>
      </w:r>
      <w:r>
        <w:rPr>
          <w:rFonts w:ascii="Times New Roman" w:eastAsia="Times New Roman" w:hAnsi="Times New Roman" w:cs="Times New Roman"/>
          <w:b/>
          <w:sz w:val="24"/>
          <w:szCs w:val="24"/>
        </w:rPr>
        <w:t>Що таке хромосома</w:t>
      </w:r>
      <w:r>
        <w:rPr>
          <w:rFonts w:ascii="Times New Roman" w:eastAsia="Times New Roman" w:hAnsi="Times New Roman" w:cs="Times New Roman"/>
          <w:sz w:val="24"/>
          <w:szCs w:val="24"/>
        </w:rPr>
        <w:t xml:space="preserve"> [Stated Clearly] [Електронний ресурс], 2018 / Цікава наука // YouTube. – Режим доступу: </w:t>
      </w:r>
      <w:hyperlink r:id="rId77">
        <w:r>
          <w:rPr>
            <w:rFonts w:ascii="Times New Roman" w:eastAsia="Times New Roman" w:hAnsi="Times New Roman" w:cs="Times New Roman"/>
            <w:color w:val="0000FF"/>
            <w:sz w:val="24"/>
            <w:szCs w:val="24"/>
          </w:rPr>
          <w:t>https://www.youtube.com/watch?v=aQEy6mz1Nz4</w:t>
        </w:r>
      </w:hyperlink>
      <w:r>
        <w:rPr>
          <w:rFonts w:ascii="Times New Roman" w:eastAsia="Times New Roman" w:hAnsi="Times New Roman" w:cs="Times New Roman"/>
          <w:sz w:val="24"/>
          <w:szCs w:val="24"/>
        </w:rPr>
        <w:t xml:space="preserve"> (дата звернення: 12.03.2023). – Назва з екрана.</w:t>
      </w:r>
    </w:p>
    <w:p w14:paraId="2335F437" w14:textId="2A76E921" w:rsidR="009D748F" w:rsidRPr="003648C2" w:rsidRDefault="009D748F" w:rsidP="003648C2">
      <w:pPr>
        <w:pStyle w:val="a3"/>
        <w:numPr>
          <w:ilvl w:val="1"/>
          <w:numId w:val="122"/>
        </w:numPr>
        <w:pBdr>
          <w:top w:val="nil"/>
          <w:left w:val="nil"/>
          <w:bottom w:val="nil"/>
          <w:right w:val="nil"/>
          <w:between w:val="nil"/>
        </w:pBdr>
        <w:shd w:val="clear" w:color="auto" w:fill="FFFFFF"/>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lastRenderedPageBreak/>
        <w:t xml:space="preserve"> Завдання:</w:t>
      </w:r>
      <w:r w:rsidRPr="003648C2">
        <w:rPr>
          <w:rFonts w:ascii="Times New Roman" w:eastAsia="Times New Roman" w:hAnsi="Times New Roman" w:cs="Times New Roman"/>
          <w:color w:val="000000"/>
          <w:sz w:val="24"/>
          <w:szCs w:val="24"/>
        </w:rPr>
        <w:t xml:space="preserve"> дайте визначення термінів:</w:t>
      </w:r>
    </w:p>
    <w:p w14:paraId="67E6B6A6"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FF0000"/>
          <w:sz w:val="24"/>
          <w:szCs w:val="24"/>
        </w:rPr>
      </w:pPr>
      <w:r w:rsidRPr="003648C2">
        <w:rPr>
          <w:rFonts w:ascii="Times New Roman" w:eastAsia="Times New Roman" w:hAnsi="Times New Roman" w:cs="Times New Roman"/>
          <w:color w:val="000000"/>
          <w:sz w:val="24"/>
          <w:szCs w:val="24"/>
        </w:rPr>
        <w:t xml:space="preserve">Хромосоми —  </w:t>
      </w:r>
    </w:p>
    <w:p w14:paraId="18F9E1E3"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Хроматин — </w:t>
      </w:r>
    </w:p>
    <w:p w14:paraId="455B844D"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Рівні компактизації</w:t>
      </w:r>
      <w:r w:rsidRPr="003648C2">
        <w:rPr>
          <w:rFonts w:ascii="Times New Roman" w:eastAsia="Times New Roman" w:hAnsi="Times New Roman" w:cs="Times New Roman"/>
          <w:color w:val="000000"/>
          <w:sz w:val="24"/>
          <w:szCs w:val="24"/>
        </w:rPr>
        <w:t xml:space="preserve"> (упаковки) хроматину:</w:t>
      </w:r>
    </w:p>
    <w:p w14:paraId="62EF58B6"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Молекулярний —</w:t>
      </w:r>
    </w:p>
    <w:p w14:paraId="132B16AF"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Нуклеосомний — </w:t>
      </w:r>
    </w:p>
    <w:p w14:paraId="771205DF"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Фібрілярний — </w:t>
      </w:r>
    </w:p>
    <w:p w14:paraId="09783519"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Хромонемний — </w:t>
      </w:r>
    </w:p>
    <w:p w14:paraId="6399C7F0"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Хроматидно-хромосомний — </w:t>
      </w:r>
    </w:p>
    <w:p w14:paraId="1D982372" w14:textId="77777777" w:rsidR="009D748F" w:rsidRPr="003648C2" w:rsidRDefault="009D748F" w:rsidP="003648C2">
      <w:pPr>
        <w:pBdr>
          <w:top w:val="nil"/>
          <w:left w:val="nil"/>
          <w:bottom w:val="nil"/>
          <w:right w:val="nil"/>
          <w:between w:val="nil"/>
        </w:pBdr>
        <w:shd w:val="clear" w:color="auto" w:fill="FFFFFF"/>
        <w:tabs>
          <w:tab w:val="left" w:pos="709"/>
        </w:tabs>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Еухроматин – </w:t>
      </w:r>
    </w:p>
    <w:p w14:paraId="70949D69" w14:textId="77777777" w:rsidR="009D748F" w:rsidRPr="003648C2" w:rsidRDefault="009D748F" w:rsidP="003648C2">
      <w:pPr>
        <w:pBdr>
          <w:top w:val="nil"/>
          <w:left w:val="nil"/>
          <w:bottom w:val="nil"/>
          <w:right w:val="nil"/>
          <w:between w:val="nil"/>
        </w:pBdr>
        <w:shd w:val="clear" w:color="auto" w:fill="FFFFFF"/>
        <w:tabs>
          <w:tab w:val="left" w:pos="709"/>
        </w:tabs>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Гетерохроматин – </w:t>
      </w:r>
    </w:p>
    <w:p w14:paraId="1067AC8C" w14:textId="77777777" w:rsidR="009D748F" w:rsidRPr="003648C2" w:rsidRDefault="009D748F" w:rsidP="003648C2">
      <w:pPr>
        <w:pBdr>
          <w:top w:val="nil"/>
          <w:left w:val="nil"/>
          <w:bottom w:val="nil"/>
          <w:right w:val="nil"/>
          <w:between w:val="nil"/>
        </w:pBdr>
        <w:shd w:val="clear" w:color="auto" w:fill="FFFFFF"/>
        <w:tabs>
          <w:tab w:val="left" w:pos="709"/>
        </w:tabs>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Конститутивний гетерохроматин – </w:t>
      </w:r>
    </w:p>
    <w:p w14:paraId="745343CF" w14:textId="77777777" w:rsidR="009D748F" w:rsidRPr="003648C2" w:rsidRDefault="009D748F" w:rsidP="003648C2">
      <w:pPr>
        <w:pBdr>
          <w:top w:val="nil"/>
          <w:left w:val="nil"/>
          <w:bottom w:val="nil"/>
          <w:right w:val="nil"/>
          <w:between w:val="nil"/>
        </w:pBdr>
        <w:shd w:val="clear" w:color="auto" w:fill="FFFFFF"/>
        <w:tabs>
          <w:tab w:val="left" w:pos="709"/>
        </w:tabs>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Факультативний гетерохроматин – </w:t>
      </w:r>
    </w:p>
    <w:p w14:paraId="395D4AF2" w14:textId="647BBD64" w:rsidR="009D748F" w:rsidRPr="003648C2" w:rsidRDefault="009D748F" w:rsidP="003648C2">
      <w:pPr>
        <w:pBdr>
          <w:top w:val="nil"/>
          <w:left w:val="nil"/>
          <w:bottom w:val="nil"/>
          <w:right w:val="nil"/>
          <w:between w:val="nil"/>
        </w:pBdr>
        <w:shd w:val="clear" w:color="auto" w:fill="FFFFFF"/>
        <w:tabs>
          <w:tab w:val="left" w:pos="709"/>
        </w:tabs>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Статевий хроматин: </w:t>
      </w:r>
    </w:p>
    <w:p w14:paraId="4B10EB5F" w14:textId="77777777" w:rsidR="009D748F" w:rsidRPr="003648C2" w:rsidRDefault="009D748F" w:rsidP="003648C2">
      <w:pPr>
        <w:pBdr>
          <w:top w:val="nil"/>
          <w:left w:val="nil"/>
          <w:bottom w:val="nil"/>
          <w:right w:val="nil"/>
          <w:between w:val="nil"/>
        </w:pBdr>
        <w:shd w:val="clear" w:color="auto" w:fill="FFFFFF"/>
        <w:tabs>
          <w:tab w:val="left" w:pos="709"/>
        </w:tabs>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Х-статевий хроматин (тільце Барра) – </w:t>
      </w:r>
    </w:p>
    <w:p w14:paraId="74D1801D" w14:textId="49C1688C"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Y-хроматин (F-тільце) –</w:t>
      </w:r>
    </w:p>
    <w:p w14:paraId="242CDAC3" w14:textId="478C2530"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Каріотип – </w:t>
      </w:r>
    </w:p>
    <w:p w14:paraId="0C892DCE" w14:textId="7A1D9378"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Ідіограма –</w:t>
      </w:r>
    </w:p>
    <w:p w14:paraId="632283F6" w14:textId="2EDA6CB5"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Визначення X-статевого хроматину застосовують для експрес-діагностики числа Х-хромосом у каріотипі, що необхідно для визначення генетичної статі людини на Олімпійських іграх, у судовій медицині, клініці, а також для діагностики спадкових хвороб, пов'язаних з порушенням числа статевих хромосом.</w:t>
      </w:r>
    </w:p>
    <w:p w14:paraId="25D6EDE6" w14:textId="046D6BE9"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9D748F" w:rsidRPr="003648C2" w14:paraId="2E6D9C06" w14:textId="77777777" w:rsidTr="008F7597">
        <w:tc>
          <w:tcPr>
            <w:tcW w:w="4785" w:type="dxa"/>
          </w:tcPr>
          <w:p w14:paraId="358487F4" w14:textId="77777777" w:rsidR="009D748F" w:rsidRPr="003648C2" w:rsidRDefault="009D748F"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43F8668F" wp14:editId="2B834EE5">
                  <wp:extent cx="2618758" cy="2859348"/>
                  <wp:effectExtent l="0" t="0" r="0" b="0"/>
                  <wp:docPr id="36" name="image1.jpg" descr="F:\ХММУ\БИОЛОГИЯ\ПРАКТИКА 1 семестр\image005.jpg"/>
                  <wp:cNvGraphicFramePr/>
                  <a:graphic xmlns:a="http://schemas.openxmlformats.org/drawingml/2006/main">
                    <a:graphicData uri="http://schemas.openxmlformats.org/drawingml/2006/picture">
                      <pic:pic xmlns:pic="http://schemas.openxmlformats.org/drawingml/2006/picture">
                        <pic:nvPicPr>
                          <pic:cNvPr id="0" name="image1.jpg" descr="F:\ХММУ\БИОЛОГИЯ\ПРАКТИКА 1 семестр\image005.jpg"/>
                          <pic:cNvPicPr preferRelativeResize="0"/>
                        </pic:nvPicPr>
                        <pic:blipFill>
                          <a:blip r:embed="rId78"/>
                          <a:srcRect/>
                          <a:stretch>
                            <a:fillRect/>
                          </a:stretch>
                        </pic:blipFill>
                        <pic:spPr>
                          <a:xfrm>
                            <a:off x="0" y="0"/>
                            <a:ext cx="2618758" cy="2859348"/>
                          </a:xfrm>
                          <a:prstGeom prst="rect">
                            <a:avLst/>
                          </a:prstGeom>
                          <a:ln/>
                        </pic:spPr>
                      </pic:pic>
                    </a:graphicData>
                  </a:graphic>
                </wp:inline>
              </w:drawing>
            </w:r>
          </w:p>
        </w:tc>
        <w:tc>
          <w:tcPr>
            <w:tcW w:w="4786" w:type="dxa"/>
          </w:tcPr>
          <w:p w14:paraId="3860660C"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Рис. 1.</w:t>
            </w:r>
            <w:r w:rsidRPr="003648C2">
              <w:rPr>
                <w:rFonts w:ascii="Times New Roman" w:eastAsia="Times New Roman" w:hAnsi="Times New Roman" w:cs="Times New Roman"/>
                <w:color w:val="000000"/>
                <w:sz w:val="24"/>
                <w:szCs w:val="24"/>
              </w:rPr>
              <w:t xml:space="preserve"> Метафазна хромосома</w:t>
            </w:r>
          </w:p>
          <w:p w14:paraId="65379BFF"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p>
          <w:p w14:paraId="216863F9"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 центромера;</w:t>
            </w:r>
          </w:p>
          <w:p w14:paraId="3CD0153C"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 кінетохор; </w:t>
            </w:r>
          </w:p>
          <w:p w14:paraId="15CB671B"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 хроматида; </w:t>
            </w:r>
          </w:p>
          <w:p w14:paraId="373F3526"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 хромомера; </w:t>
            </w:r>
          </w:p>
          <w:p w14:paraId="0EE6D171"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 матрикс; </w:t>
            </w:r>
          </w:p>
          <w:p w14:paraId="47FD9F56"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 ядерце; </w:t>
            </w:r>
          </w:p>
          <w:p w14:paraId="67D6846D" w14:textId="77777777" w:rsidR="009D748F" w:rsidRPr="003648C2" w:rsidRDefault="009D748F"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 вторинна перетяжка.</w:t>
            </w:r>
          </w:p>
          <w:p w14:paraId="2BA32FCD" w14:textId="77777777" w:rsidR="009D748F" w:rsidRPr="003648C2" w:rsidRDefault="009D748F" w:rsidP="003648C2">
            <w:pPr>
              <w:spacing w:after="0" w:line="240" w:lineRule="auto"/>
              <w:jc w:val="center"/>
              <w:rPr>
                <w:rFonts w:ascii="Times New Roman" w:eastAsia="Times New Roman" w:hAnsi="Times New Roman" w:cs="Times New Roman"/>
                <w:b/>
                <w:sz w:val="24"/>
                <w:szCs w:val="24"/>
              </w:rPr>
            </w:pPr>
          </w:p>
        </w:tc>
      </w:tr>
      <w:tr w:rsidR="009D748F" w:rsidRPr="003648C2" w14:paraId="791C57AA" w14:textId="77777777" w:rsidTr="008F7597">
        <w:tc>
          <w:tcPr>
            <w:tcW w:w="9571" w:type="dxa"/>
            <w:gridSpan w:val="2"/>
            <w:shd w:val="clear" w:color="auto" w:fill="auto"/>
          </w:tcPr>
          <w:p w14:paraId="3E074FC5"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Для вивчення та ідентифікації хромосом застосовують морфометричний аналіз: вимірюють довжину хромосом (</w:t>
            </w:r>
            <w:r w:rsidRPr="003648C2">
              <w:rPr>
                <w:rFonts w:ascii="Times New Roman" w:eastAsia="Times New Roman" w:hAnsi="Times New Roman" w:cs="Times New Roman"/>
                <w:i/>
                <w:color w:val="000000"/>
                <w:sz w:val="24"/>
                <w:szCs w:val="24"/>
              </w:rPr>
              <w:t>мкм</w:t>
            </w:r>
            <w:r w:rsidRPr="003648C2">
              <w:rPr>
                <w:rFonts w:ascii="Times New Roman" w:eastAsia="Times New Roman" w:hAnsi="Times New Roman" w:cs="Times New Roman"/>
                <w:color w:val="000000"/>
                <w:sz w:val="24"/>
                <w:szCs w:val="24"/>
              </w:rPr>
              <w:t xml:space="preserve">) та визначають </w:t>
            </w:r>
            <w:r w:rsidRPr="003648C2">
              <w:rPr>
                <w:rFonts w:ascii="Times New Roman" w:eastAsia="Times New Roman" w:hAnsi="Times New Roman" w:cs="Times New Roman"/>
                <w:sz w:val="24"/>
                <w:szCs w:val="24"/>
              </w:rPr>
              <w:t>центромерний</w:t>
            </w:r>
            <w:r w:rsidRPr="003648C2">
              <w:rPr>
                <w:rFonts w:ascii="Times New Roman" w:eastAsia="Times New Roman" w:hAnsi="Times New Roman" w:cs="Times New Roman"/>
                <w:color w:val="000000"/>
                <w:sz w:val="24"/>
                <w:szCs w:val="24"/>
              </w:rPr>
              <w:t xml:space="preserve"> індекс (співвідношення довжини короткого плеча хромосоми </w:t>
            </w:r>
            <w:r w:rsidRPr="003648C2">
              <w:rPr>
                <w:rFonts w:ascii="Times New Roman" w:eastAsia="Times New Roman" w:hAnsi="Times New Roman" w:cs="Times New Roman"/>
                <w:b/>
                <w:color w:val="000000"/>
                <w:sz w:val="24"/>
                <w:szCs w:val="24"/>
              </w:rPr>
              <w:t>р</w:t>
            </w:r>
            <w:r w:rsidRPr="003648C2">
              <w:rPr>
                <w:rFonts w:ascii="Times New Roman" w:eastAsia="Times New Roman" w:hAnsi="Times New Roman" w:cs="Times New Roman"/>
                <w:color w:val="000000"/>
                <w:sz w:val="24"/>
                <w:szCs w:val="24"/>
              </w:rPr>
              <w:t xml:space="preserve">, до довжини всієї хромосоми </w:t>
            </w:r>
            <w:r w:rsidRPr="003648C2">
              <w:rPr>
                <w:rFonts w:ascii="Times New Roman" w:eastAsia="Times New Roman" w:hAnsi="Times New Roman" w:cs="Times New Roman"/>
                <w:b/>
                <w:color w:val="000000"/>
                <w:sz w:val="24"/>
                <w:szCs w:val="24"/>
              </w:rPr>
              <w:t>р+q</w:t>
            </w:r>
            <w:r w:rsidRPr="003648C2">
              <w:rPr>
                <w:rFonts w:ascii="Times New Roman" w:eastAsia="Times New Roman" w:hAnsi="Times New Roman" w:cs="Times New Roman"/>
                <w:color w:val="000000"/>
                <w:sz w:val="24"/>
                <w:szCs w:val="24"/>
              </w:rPr>
              <w:t xml:space="preserve">, де </w:t>
            </w:r>
            <w:r w:rsidRPr="003648C2">
              <w:rPr>
                <w:rFonts w:ascii="Times New Roman" w:eastAsia="Times New Roman" w:hAnsi="Times New Roman" w:cs="Times New Roman"/>
                <w:b/>
                <w:color w:val="000000"/>
                <w:sz w:val="24"/>
                <w:szCs w:val="24"/>
              </w:rPr>
              <w:t xml:space="preserve">q </w:t>
            </w:r>
            <w:r w:rsidRPr="003648C2">
              <w:rPr>
                <w:rFonts w:ascii="Times New Roman" w:eastAsia="Times New Roman" w:hAnsi="Times New Roman" w:cs="Times New Roman"/>
                <w:color w:val="000000"/>
                <w:sz w:val="24"/>
                <w:szCs w:val="24"/>
              </w:rPr>
              <w:t xml:space="preserve">– довжина довгого плеча хромосоми). </w:t>
            </w:r>
          </w:p>
          <w:p w14:paraId="398C1E3F"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У метацентричних хромосом центромерний індекс – близько 50 %, </w:t>
            </w:r>
          </w:p>
          <w:p w14:paraId="4F711D05"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у субметацентричних – менше 50%. </w:t>
            </w:r>
          </w:p>
          <w:p w14:paraId="41732341"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Розмір метафазних хромосом коливається від </w:t>
            </w:r>
            <w:r w:rsidRPr="003648C2">
              <w:rPr>
                <w:rFonts w:ascii="Times New Roman" w:eastAsia="Times New Roman" w:hAnsi="Times New Roman" w:cs="Times New Roman"/>
                <w:b/>
                <w:color w:val="000000"/>
                <w:sz w:val="24"/>
                <w:szCs w:val="24"/>
              </w:rPr>
              <w:t>11-2,3 мкм.</w:t>
            </w:r>
          </w:p>
        </w:tc>
      </w:tr>
      <w:tr w:rsidR="009D748F" w:rsidRPr="003648C2" w14:paraId="286895A6" w14:textId="77777777" w:rsidTr="008F7597">
        <w:tc>
          <w:tcPr>
            <w:tcW w:w="9571" w:type="dxa"/>
            <w:gridSpan w:val="2"/>
            <w:shd w:val="clear" w:color="auto" w:fill="auto"/>
          </w:tcPr>
          <w:p w14:paraId="1B5AAA95"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Правила хромосом:</w:t>
            </w:r>
          </w:p>
          <w:p w14:paraId="004ECCAE"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p>
          <w:p w14:paraId="6A0EEBAD"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Правило постійності кількості хромосом: встановлено, що кожен вид рослин і тварин має визначену сталу кількість хромосом та характерні особливості їх будови - це видова ознака. Кількість хромосом не залежить від ступеня організації організмів та </w:t>
            </w:r>
            <w:r w:rsidRPr="003648C2">
              <w:rPr>
                <w:rFonts w:ascii="Times New Roman" w:eastAsia="Times New Roman" w:hAnsi="Times New Roman" w:cs="Times New Roman"/>
                <w:color w:val="000000"/>
                <w:sz w:val="24"/>
                <w:szCs w:val="24"/>
              </w:rPr>
              <w:lastRenderedPageBreak/>
              <w:t xml:space="preserve">філогенетичної спорідненості. </w:t>
            </w:r>
          </w:p>
          <w:p w14:paraId="59743C17"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Приклади:</w:t>
            </w:r>
            <w:r w:rsidRPr="003648C2">
              <w:rPr>
                <w:rFonts w:ascii="Times New Roman" w:eastAsia="Times New Roman" w:hAnsi="Times New Roman" w:cs="Times New Roman"/>
                <w:color w:val="000000"/>
                <w:sz w:val="24"/>
                <w:szCs w:val="24"/>
              </w:rPr>
              <w:t xml:space="preserve"> шимпанзе (Anthropopithecus) – 48 хромосом, рак (Astacus fluviatilis) – 116 хромосом, дрозофіла (Drosophila melanogaster) – 8 хромосом.</w:t>
            </w:r>
          </w:p>
          <w:p w14:paraId="5B322A53"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Правило парності хромосом: кількість хромосом у каріотипі парне. Хромосоми, які належать до однієї пари називають гомологічними: однакові за розмірами, за формою – співпадає розташування центромер, хромомер, міжхромомерних ниток та інші деталі будови і генетичний склад.</w:t>
            </w:r>
          </w:p>
          <w:p w14:paraId="2E8EA88A"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Правило індивідуальності хромосом: </w:t>
            </w:r>
            <w:r w:rsidRPr="003648C2">
              <w:rPr>
                <w:rFonts w:ascii="Times New Roman" w:eastAsia="Times New Roman" w:hAnsi="Times New Roman" w:cs="Times New Roman"/>
                <w:sz w:val="24"/>
                <w:szCs w:val="24"/>
              </w:rPr>
              <w:t>негомологічні</w:t>
            </w:r>
            <w:r w:rsidRPr="003648C2">
              <w:rPr>
                <w:rFonts w:ascii="Times New Roman" w:eastAsia="Times New Roman" w:hAnsi="Times New Roman" w:cs="Times New Roman"/>
                <w:color w:val="000000"/>
                <w:sz w:val="24"/>
                <w:szCs w:val="24"/>
              </w:rPr>
              <w:t xml:space="preserve"> хромосоми мають відмінності. Кожна пара хромосом відрізняється від інших формою, розмірами, генетичним складом.</w:t>
            </w:r>
          </w:p>
          <w:p w14:paraId="31E48FAC"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color w:val="000000"/>
                <w:sz w:val="24"/>
                <w:szCs w:val="24"/>
              </w:rPr>
              <w:t>4. Правило безперервності хромосом: кожна хромосома походить від материнської хромосоми (авторепродукція).</w:t>
            </w:r>
          </w:p>
        </w:tc>
      </w:tr>
    </w:tbl>
    <w:p w14:paraId="4F41C4D1"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Після обробки хромосом акриїхін-іпритом флюоресценція </w:t>
      </w:r>
      <w:r w:rsidRPr="003648C2">
        <w:rPr>
          <w:rFonts w:ascii="Times New Roman" w:eastAsia="Times New Roman" w:hAnsi="Times New Roman" w:cs="Times New Roman"/>
          <w:sz w:val="24"/>
          <w:szCs w:val="24"/>
        </w:rPr>
        <w:t>нерівномірна</w:t>
      </w:r>
      <w:r w:rsidRPr="003648C2">
        <w:rPr>
          <w:rFonts w:ascii="Times New Roman" w:eastAsia="Times New Roman" w:hAnsi="Times New Roman" w:cs="Times New Roman"/>
          <w:color w:val="000000"/>
          <w:sz w:val="24"/>
          <w:szCs w:val="24"/>
        </w:rPr>
        <w:t>, а розподіляється сегментами (</w:t>
      </w:r>
      <w:r w:rsidRPr="003648C2">
        <w:rPr>
          <w:rFonts w:ascii="Times New Roman" w:eastAsia="Times New Roman" w:hAnsi="Times New Roman" w:cs="Times New Roman"/>
          <w:i/>
          <w:color w:val="000000"/>
          <w:sz w:val="24"/>
          <w:szCs w:val="24"/>
        </w:rPr>
        <w:t>Касперсон та співроб., 1968</w:t>
      </w:r>
      <w:r w:rsidRPr="003648C2">
        <w:rPr>
          <w:rFonts w:ascii="Times New Roman" w:eastAsia="Times New Roman" w:hAnsi="Times New Roman" w:cs="Times New Roman"/>
          <w:color w:val="000000"/>
          <w:sz w:val="24"/>
          <w:szCs w:val="24"/>
        </w:rPr>
        <w:t xml:space="preserve">) . Такий же сегментний малюнок можна одержати за допомогою барвника Гимзе. </w:t>
      </w:r>
    </w:p>
    <w:p w14:paraId="292852A7"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Позначення для забарвлення сегментів хромосом:</w:t>
      </w:r>
    </w:p>
    <w:p w14:paraId="0AF7AA83"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а) </w:t>
      </w:r>
      <w:r w:rsidRPr="003648C2">
        <w:rPr>
          <w:rFonts w:ascii="Times New Roman" w:eastAsia="Times New Roman" w:hAnsi="Times New Roman" w:cs="Times New Roman"/>
          <w:b/>
          <w:color w:val="000000"/>
          <w:sz w:val="24"/>
          <w:szCs w:val="24"/>
        </w:rPr>
        <w:t>Q-сегменти</w:t>
      </w:r>
      <w:r w:rsidRPr="003648C2">
        <w:rPr>
          <w:rFonts w:ascii="Times New Roman" w:eastAsia="Times New Roman" w:hAnsi="Times New Roman" w:cs="Times New Roman"/>
          <w:color w:val="000000"/>
          <w:sz w:val="24"/>
          <w:szCs w:val="24"/>
        </w:rPr>
        <w:t xml:space="preserve"> (quinacrine, акрихін) – ділянки хромосом, які забарвлюються акрихін-іпритом.</w:t>
      </w:r>
    </w:p>
    <w:p w14:paraId="5A550EE6"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б) </w:t>
      </w:r>
      <w:r w:rsidRPr="003648C2">
        <w:rPr>
          <w:rFonts w:ascii="Times New Roman" w:eastAsia="Times New Roman" w:hAnsi="Times New Roman" w:cs="Times New Roman"/>
          <w:b/>
          <w:color w:val="000000"/>
          <w:sz w:val="24"/>
          <w:szCs w:val="24"/>
        </w:rPr>
        <w:t>G-сегменти</w:t>
      </w:r>
      <w:r w:rsidRPr="003648C2">
        <w:rPr>
          <w:rFonts w:ascii="Times New Roman" w:eastAsia="Times New Roman" w:hAnsi="Times New Roman" w:cs="Times New Roman"/>
          <w:color w:val="000000"/>
          <w:sz w:val="24"/>
          <w:szCs w:val="24"/>
        </w:rPr>
        <w:t xml:space="preserve"> (Giemsa, Гимза) – сегменти, які забарвлюються Гімзе-барвником при певних додаткових прийомах обробки хромосом.</w:t>
      </w:r>
    </w:p>
    <w:p w14:paraId="0C2966F3"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Q і G-сегменти ідентичні. Q-метод дозволяє виявити в інтерфазному ядрі Y-хромосому за яскравою </w:t>
      </w:r>
      <w:r w:rsidRPr="003648C2">
        <w:rPr>
          <w:rFonts w:ascii="Times New Roman" w:eastAsia="Times New Roman" w:hAnsi="Times New Roman" w:cs="Times New Roman"/>
          <w:sz w:val="24"/>
          <w:szCs w:val="24"/>
        </w:rPr>
        <w:t>флуоресценцією</w:t>
      </w:r>
      <w:r w:rsidRPr="003648C2">
        <w:rPr>
          <w:rFonts w:ascii="Times New Roman" w:eastAsia="Times New Roman" w:hAnsi="Times New Roman" w:cs="Times New Roman"/>
          <w:color w:val="000000"/>
          <w:sz w:val="24"/>
          <w:szCs w:val="24"/>
        </w:rPr>
        <w:t>.</w:t>
      </w:r>
    </w:p>
    <w:p w14:paraId="2B5F2024"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w:t>
      </w:r>
      <w:r w:rsidRPr="003648C2">
        <w:rPr>
          <w:rFonts w:ascii="Times New Roman" w:eastAsia="Times New Roman" w:hAnsi="Times New Roman" w:cs="Times New Roman"/>
          <w:b/>
          <w:color w:val="000000"/>
          <w:sz w:val="24"/>
          <w:szCs w:val="24"/>
        </w:rPr>
        <w:t>R-сегменти</w:t>
      </w:r>
      <w:r w:rsidRPr="003648C2">
        <w:rPr>
          <w:rFonts w:ascii="Times New Roman" w:eastAsia="Times New Roman" w:hAnsi="Times New Roman" w:cs="Times New Roman"/>
          <w:color w:val="000000"/>
          <w:sz w:val="24"/>
          <w:szCs w:val="24"/>
        </w:rPr>
        <w:t xml:space="preserve"> (reverse, зворотні) забарвлюються після теплової обробки. Розміщуються між Q (або G) сегментами.</w:t>
      </w:r>
    </w:p>
    <w:p w14:paraId="7B60D0D4"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 </w:t>
      </w:r>
      <w:r w:rsidRPr="003648C2">
        <w:rPr>
          <w:rFonts w:ascii="Times New Roman" w:eastAsia="Times New Roman" w:hAnsi="Times New Roman" w:cs="Times New Roman"/>
          <w:b/>
          <w:color w:val="000000"/>
          <w:sz w:val="24"/>
          <w:szCs w:val="24"/>
        </w:rPr>
        <w:t>С-сегменти</w:t>
      </w:r>
      <w:r w:rsidRPr="003648C2">
        <w:rPr>
          <w:rFonts w:ascii="Times New Roman" w:eastAsia="Times New Roman" w:hAnsi="Times New Roman" w:cs="Times New Roman"/>
          <w:color w:val="000000"/>
          <w:sz w:val="24"/>
          <w:szCs w:val="24"/>
        </w:rPr>
        <w:t xml:space="preserve"> (constitutive heterochromatin, конституційний гетерохроматин) знаходиться у навколо центромерних ділянках обох плечей хромосом.</w:t>
      </w:r>
    </w:p>
    <w:p w14:paraId="4C38475B"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Диференціальне забарвлення пов’язане з хімічними особливостями хромосом (нуклеотидами ДНК і білками). </w:t>
      </w:r>
    </w:p>
    <w:p w14:paraId="26164F18"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Акрихін-іприт зв’язується з ділянками багатими А=Т парами, R-сегменти відповідають ділянкам багатим Г=Ц парами.</w:t>
      </w:r>
    </w:p>
    <w:p w14:paraId="40E507D0"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Диференціальне забарвлення дозволяє чітко підбирати гомологічні пари та виявити </w:t>
      </w:r>
      <w:r w:rsidRPr="003648C2">
        <w:rPr>
          <w:rFonts w:ascii="Times New Roman" w:eastAsia="Times New Roman" w:hAnsi="Times New Roman" w:cs="Times New Roman"/>
          <w:i/>
          <w:color w:val="000000"/>
          <w:sz w:val="24"/>
          <w:szCs w:val="24"/>
        </w:rPr>
        <w:t>хромосомні аберації.</w:t>
      </w:r>
      <w:r w:rsidRPr="003648C2">
        <w:rPr>
          <w:rFonts w:ascii="Times New Roman" w:eastAsia="Times New Roman" w:hAnsi="Times New Roman" w:cs="Times New Roman"/>
          <w:color w:val="000000"/>
          <w:sz w:val="24"/>
          <w:szCs w:val="24"/>
        </w:rPr>
        <w:t xml:space="preserve"> </w:t>
      </w:r>
    </w:p>
    <w:p w14:paraId="2D6983F7" w14:textId="77777777" w:rsidR="009D748F" w:rsidRPr="003648C2" w:rsidRDefault="009D748F" w:rsidP="003648C2">
      <w:pPr>
        <w:pBdr>
          <w:top w:val="nil"/>
          <w:left w:val="nil"/>
          <w:bottom w:val="nil"/>
          <w:right w:val="nil"/>
          <w:between w:val="nil"/>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Кожна пара хромосом має свою поперечну посмугованість, свій порядок розміщення і своє число поперечних смуг. Такий аналіз у поєднанні з генетичними спостереженнями дозволив почати складання хромосомних карт людини, тобто знаходити місця розташування генів на певних ділянках хромосом.</w:t>
      </w:r>
    </w:p>
    <w:p w14:paraId="3936A5E1" w14:textId="45CC9DD8" w:rsidR="009D748F" w:rsidRPr="003648C2" w:rsidRDefault="009D748F"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78FE7CA3" w14:textId="02196990" w:rsidR="00E14622" w:rsidRPr="003648C2" w:rsidRDefault="00E14622"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56006689"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686A7035"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565F844F" w14:textId="727F3D14" w:rsidR="00E14622" w:rsidRPr="003648C2" w:rsidRDefault="009D748F" w:rsidP="003648C2">
      <w:pPr>
        <w:shd w:val="clear" w:color="auto" w:fill="FFFFFF"/>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r w:rsidR="00E14622" w:rsidRPr="003648C2">
        <w:rPr>
          <w:rFonts w:ascii="Times New Roman" w:eastAsia="Times New Roman" w:hAnsi="Times New Roman" w:cs="Times New Roman"/>
          <w:sz w:val="24"/>
          <w:szCs w:val="24"/>
        </w:rPr>
        <w:t>. Визначення стуктурно-функціональної організації спадкового апарату клітини та трактування значення порушень основних принципів його функціонування та ролі у виникненні патологічних процесів у людини на молекулярному та клітинному рівня</w:t>
      </w:r>
    </w:p>
    <w:p w14:paraId="6F69CB44" w14:textId="0A5BE0D2" w:rsidR="00E14622" w:rsidRPr="003648C2" w:rsidRDefault="009D748F"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E14622" w:rsidRPr="003648C2">
        <w:rPr>
          <w:rFonts w:ascii="Times New Roman" w:eastAsia="Times New Roman" w:hAnsi="Times New Roman" w:cs="Times New Roman"/>
          <w:b/>
          <w:sz w:val="24"/>
          <w:szCs w:val="24"/>
        </w:rPr>
        <w:t>.1. Тест для контролю вхідного рівня знань.</w:t>
      </w:r>
    </w:p>
    <w:p w14:paraId="48A7EC02" w14:textId="77777777" w:rsidR="00E14622" w:rsidRPr="003648C2" w:rsidRDefault="00E14622"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6D15EFC0"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З метою діагностики спадкової хвороби лікар-генетик вивчає під мікроскопом метафазну пластинку. Які клітини людини використовують для її виготовлення найчастіше?</w:t>
      </w:r>
    </w:p>
    <w:p w14:paraId="7D9B8F95"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Епідермальні</w:t>
      </w:r>
    </w:p>
    <w:p w14:paraId="53E04AA1" w14:textId="77777777" w:rsidR="00E14622" w:rsidRPr="003648C2" w:rsidRDefault="00E14622"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Мегакаріоцити</w:t>
      </w:r>
    </w:p>
    <w:p w14:paraId="5E9BD3EF"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М’язові</w:t>
      </w:r>
    </w:p>
    <w:p w14:paraId="1B1E62AD"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D. Лейкоцити</w:t>
      </w:r>
    </w:p>
    <w:p w14:paraId="77BC3B12"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Еритроцити</w:t>
      </w:r>
    </w:p>
    <w:p w14:paraId="0B331289"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Під час вивчення каріотипу людини виявлено хромосоми, які мають супутник. Він з’єднаний із плечем хромосоми особливою ділянкою – “містком”. Яку назву має ця ділянка хромосом?</w:t>
      </w:r>
    </w:p>
    <w:p w14:paraId="415AC1F3"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Первинна перетинка</w:t>
      </w:r>
    </w:p>
    <w:p w14:paraId="51CF5940" w14:textId="77777777" w:rsidR="00E14622" w:rsidRPr="003648C2" w:rsidRDefault="00E14622"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Довге плече</w:t>
      </w:r>
    </w:p>
    <w:p w14:paraId="1A9FBB27"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Кінетохор</w:t>
      </w:r>
    </w:p>
    <w:p w14:paraId="7CDB84E8"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Ядерцевий організатор</w:t>
      </w:r>
    </w:p>
    <w:p w14:paraId="0C86ABE6"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Теломерна ділянка</w:t>
      </w:r>
    </w:p>
    <w:p w14:paraId="257D5486"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У клітинах еукаріот спадкова інформація міститься в хромосомах. Які органічні речовини входять до їх хімічного складу?</w:t>
      </w:r>
    </w:p>
    <w:p w14:paraId="54205479"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Поліпептидні ланцюги</w:t>
      </w:r>
    </w:p>
    <w:p w14:paraId="77557DD8"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Амінокислоти</w:t>
      </w:r>
    </w:p>
    <w:p w14:paraId="25C9CA25"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Гліколіпіди</w:t>
      </w:r>
    </w:p>
    <w:p w14:paraId="495CBEE3"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Глікопротеїди</w:t>
      </w:r>
    </w:p>
    <w:p w14:paraId="0613F551"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 xml:space="preserve">Е. Нуклеопротеїди      </w:t>
      </w:r>
    </w:p>
    <w:p w14:paraId="46B6D8A7"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Під мікроскопом в інтерфазному ядрі виявлено інтенсивно забарвлені грудочки хроматину. Які органічні речовини входять до їх складу?</w:t>
      </w:r>
    </w:p>
    <w:p w14:paraId="6FA2494B"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Молекули ДНК</w:t>
      </w:r>
    </w:p>
    <w:p w14:paraId="3FE2BF27"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ДНК + білки</w:t>
      </w:r>
    </w:p>
    <w:p w14:paraId="78CC0D36"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рРНК + білки</w:t>
      </w:r>
    </w:p>
    <w:p w14:paraId="4723CCD9"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іРНК + білки</w:t>
      </w:r>
    </w:p>
    <w:p w14:paraId="437680F7"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тРНК + білки</w:t>
      </w:r>
    </w:p>
    <w:p w14:paraId="343E5F4B"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В ядрі клітини є непостійні структури, які зникають на початку поділу та знову з’являються наприкінці його. Вони містять білки та РНК, беруть участь у формуванні субодиниць рибосом. Яку назву отримали ці клітинні структури?</w:t>
      </w:r>
    </w:p>
    <w:p w14:paraId="57DA98BC"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А. Мікротрубочки</w:t>
      </w:r>
    </w:p>
    <w:p w14:paraId="782251FD"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B. Мікрофібрили</w:t>
      </w:r>
    </w:p>
    <w:p w14:paraId="57B0541D"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C. Полісоми</w:t>
      </w:r>
    </w:p>
    <w:p w14:paraId="2297CA75"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D. Нуклеосоми</w:t>
      </w:r>
    </w:p>
    <w:p w14:paraId="343EAFE3"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E. Ядерця</w:t>
      </w:r>
    </w:p>
    <w:p w14:paraId="63EE78F2"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Деякі хромосоми людини мають супутники. Які ці хромосоми за формою?</w:t>
      </w:r>
    </w:p>
    <w:p w14:paraId="4EA2C1D1"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Метацентричні</w:t>
      </w:r>
    </w:p>
    <w:p w14:paraId="54F249F6" w14:textId="77777777" w:rsidR="00E14622" w:rsidRPr="003648C2" w:rsidRDefault="00E14622"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Субметацентричні</w:t>
      </w:r>
    </w:p>
    <w:p w14:paraId="6E0C56CE"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Акроцентричні</w:t>
      </w:r>
    </w:p>
    <w:p w14:paraId="6A6B0103"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Телоцентричні</w:t>
      </w:r>
    </w:p>
    <w:p w14:paraId="2612CAC0" w14:textId="77777777" w:rsidR="00E14622" w:rsidRPr="003648C2" w:rsidRDefault="00E14622"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Полісоми</w:t>
      </w:r>
    </w:p>
    <w:p w14:paraId="39F8E87D"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Хромосомний набір кожного виду організмів характеризується певною кількістю і морфологічними ознаками хромосом. Яку назву він отримав?</w:t>
      </w:r>
    </w:p>
    <w:p w14:paraId="1CFBDADB" w14:textId="77777777" w:rsidR="00E14622" w:rsidRPr="003648C2" w:rsidRDefault="00E14622"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Генотип</w:t>
      </w:r>
    </w:p>
    <w:p w14:paraId="0507B610" w14:textId="77777777" w:rsidR="00E14622" w:rsidRPr="003648C2" w:rsidRDefault="00E14622"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Геном</w:t>
      </w:r>
    </w:p>
    <w:p w14:paraId="13E047A0" w14:textId="77777777" w:rsidR="00E14622" w:rsidRPr="003648C2" w:rsidRDefault="00E14622"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Каріотип</w:t>
      </w:r>
    </w:p>
    <w:p w14:paraId="1E28875D" w14:textId="77777777" w:rsidR="00E14622" w:rsidRPr="003648C2" w:rsidRDefault="00E14622"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Ідіограма</w:t>
      </w:r>
    </w:p>
    <w:p w14:paraId="13DDC425" w14:textId="77777777" w:rsidR="00E14622" w:rsidRPr="003648C2" w:rsidRDefault="00E14622"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Генофонд</w:t>
      </w:r>
    </w:p>
    <w:p w14:paraId="3DBA6C40"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На мікрофотографії екваторіальної пластинки виявлено хромосоми різних форм. Які з цих хромосом мають плечі однакової довжини?</w:t>
      </w:r>
    </w:p>
    <w:p w14:paraId="33D79E8E"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Метацентричні</w:t>
      </w:r>
    </w:p>
    <w:p w14:paraId="71EA761D" w14:textId="77777777" w:rsidR="00E14622" w:rsidRPr="003648C2" w:rsidRDefault="00E14622" w:rsidP="003648C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Субметацентричні</w:t>
      </w:r>
    </w:p>
    <w:p w14:paraId="4AC23025"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Акроцентричні</w:t>
      </w:r>
    </w:p>
    <w:p w14:paraId="16BDCDCA"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Телоцентричні</w:t>
      </w:r>
    </w:p>
    <w:p w14:paraId="0A8C89C4" w14:textId="77777777" w:rsidR="00E14622" w:rsidRPr="003648C2" w:rsidRDefault="00E14622"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Полісоми</w:t>
      </w:r>
    </w:p>
    <w:p w14:paraId="4C8DCD57"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9. У м. Денвер (США, 1960 р.) прийнято міжнародну класифікацію хромосом людини. Які характеристики хромосомного набору покладено в основу цієї класифікації?</w:t>
      </w:r>
    </w:p>
    <w:p w14:paraId="770B51BA"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Форма, розміри, забарвлення</w:t>
      </w:r>
    </w:p>
    <w:p w14:paraId="084B4595"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Розміри, забарвлення, число</w:t>
      </w:r>
    </w:p>
    <w:p w14:paraId="4AB92617"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Забарвлення, число, форма</w:t>
      </w:r>
    </w:p>
    <w:p w14:paraId="3BF72CB4"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Форма, розміри, число</w:t>
      </w:r>
    </w:p>
    <w:p w14:paraId="147AC1E5" w14:textId="77777777" w:rsidR="00E14622" w:rsidRPr="003648C2" w:rsidRDefault="00E14622"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Тільки форма</w:t>
      </w:r>
    </w:p>
    <w:p w14:paraId="446D3320"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Для чіткої ідентифікації кожної пари хромосом застосовують метод диференційного забарвлення, після чого ці структури набувають специфічного чергування світлих і темних смужок, характерного для кожної пари. Яку назву мають ділянки хромосоми, що інтенсивно забарвлюються при використанні цього методу?</w:t>
      </w:r>
    </w:p>
    <w:p w14:paraId="2C4F30A9" w14:textId="77777777" w:rsidR="00E14622" w:rsidRPr="00FD77E9" w:rsidRDefault="00E14622" w:rsidP="00FD77E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FD77E9">
        <w:rPr>
          <w:rFonts w:ascii="Times New Roman" w:eastAsia="Times New Roman" w:hAnsi="Times New Roman" w:cs="Times New Roman"/>
          <w:color w:val="000000"/>
          <w:sz w:val="24"/>
          <w:szCs w:val="24"/>
        </w:rPr>
        <w:t>А. Еухроматичні</w:t>
      </w:r>
    </w:p>
    <w:p w14:paraId="750A9BA8" w14:textId="77777777" w:rsidR="00E14622" w:rsidRPr="00FD77E9" w:rsidRDefault="00E14622" w:rsidP="00FD77E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FD77E9">
        <w:rPr>
          <w:rFonts w:ascii="Times New Roman" w:eastAsia="Times New Roman" w:hAnsi="Times New Roman" w:cs="Times New Roman"/>
          <w:color w:val="000000"/>
          <w:sz w:val="24"/>
          <w:szCs w:val="24"/>
        </w:rPr>
        <w:t>В. Теломерні</w:t>
      </w:r>
    </w:p>
    <w:p w14:paraId="33027B30" w14:textId="77777777" w:rsidR="00E14622" w:rsidRPr="00FD77E9" w:rsidRDefault="00E14622" w:rsidP="00FD77E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FD77E9">
        <w:rPr>
          <w:rFonts w:ascii="Times New Roman" w:eastAsia="Times New Roman" w:hAnsi="Times New Roman" w:cs="Times New Roman"/>
          <w:color w:val="000000"/>
          <w:sz w:val="24"/>
          <w:szCs w:val="24"/>
        </w:rPr>
        <w:t>С. Центромерні</w:t>
      </w:r>
    </w:p>
    <w:p w14:paraId="013C9D5C" w14:textId="77777777" w:rsidR="00E14622" w:rsidRPr="00FD77E9" w:rsidRDefault="00E14622" w:rsidP="00FD77E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FD77E9">
        <w:rPr>
          <w:rFonts w:ascii="Times New Roman" w:eastAsia="Times New Roman" w:hAnsi="Times New Roman" w:cs="Times New Roman"/>
          <w:color w:val="000000"/>
          <w:sz w:val="24"/>
          <w:szCs w:val="24"/>
        </w:rPr>
        <w:t>D. Гетерохроматичні</w:t>
      </w:r>
    </w:p>
    <w:p w14:paraId="0D6D7963" w14:textId="77777777" w:rsidR="00E14622" w:rsidRPr="00FD77E9" w:rsidRDefault="00E14622" w:rsidP="00FD77E9">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FD77E9">
        <w:rPr>
          <w:rFonts w:ascii="Times New Roman" w:eastAsia="Times New Roman" w:hAnsi="Times New Roman" w:cs="Times New Roman"/>
          <w:color w:val="000000"/>
          <w:sz w:val="24"/>
          <w:szCs w:val="24"/>
        </w:rPr>
        <w:t>Е. Супутникові</w:t>
      </w:r>
    </w:p>
    <w:p w14:paraId="3BD68FD3"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При вивченні інтерфазних хромосом виявлено, що певні зони негомологічних хромосом деконденсуються та слабко забарвлюються. Яку назву отримали ці специфічні ділянки хромосом?</w:t>
      </w:r>
    </w:p>
    <w:p w14:paraId="31587439" w14:textId="77777777" w:rsidR="00E14622" w:rsidRPr="003648C2" w:rsidRDefault="00E14622" w:rsidP="00FD77E9">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Еухроматичні</w:t>
      </w:r>
    </w:p>
    <w:p w14:paraId="296F7358" w14:textId="77777777" w:rsidR="00E14622" w:rsidRPr="003648C2" w:rsidRDefault="00E14622" w:rsidP="00FD77E9">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Гетерохроматичні</w:t>
      </w:r>
    </w:p>
    <w:p w14:paraId="33A8B922" w14:textId="77777777" w:rsidR="00E14622" w:rsidRPr="003648C2" w:rsidRDefault="00E14622" w:rsidP="00FD77E9">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Центромерні</w:t>
      </w:r>
    </w:p>
    <w:p w14:paraId="6AD30FBC" w14:textId="77777777" w:rsidR="00E14622" w:rsidRPr="003648C2" w:rsidRDefault="00E14622" w:rsidP="00FD77E9">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Теломерні</w:t>
      </w:r>
    </w:p>
    <w:p w14:paraId="3E0F9CF4" w14:textId="77777777" w:rsidR="00E14622" w:rsidRPr="003648C2" w:rsidRDefault="00E14622" w:rsidP="00FD77E9">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Супутникові</w:t>
      </w:r>
    </w:p>
    <w:p w14:paraId="780507A4"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У каріотипі чоловіка та жінки більша частина хромосом не відрізняється за формами та розмірами. Яку назву вони отримали?</w:t>
      </w:r>
    </w:p>
    <w:p w14:paraId="740317F6"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Автосоми</w:t>
      </w:r>
    </w:p>
    <w:p w14:paraId="35BB1C19"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Гетерохромосоми</w:t>
      </w:r>
    </w:p>
    <w:p w14:paraId="6631BBED"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Негомологічні</w:t>
      </w:r>
    </w:p>
    <w:p w14:paraId="1D0372EE"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Гомологічні</w:t>
      </w:r>
    </w:p>
    <w:p w14:paraId="285CC34B" w14:textId="77777777" w:rsidR="00E14622" w:rsidRPr="003648C2" w:rsidRDefault="00E14622"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Статеві</w:t>
      </w:r>
    </w:p>
    <w:p w14:paraId="09BCDBE2"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Аналізується ідіограма клінічно здорового чоловіка. Скільки пар гомологічних хромосом у диплоїдному наборі соматичних клітин буде виявлено в нього?</w:t>
      </w:r>
    </w:p>
    <w:p w14:paraId="2D4C1317"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A. 22</w:t>
      </w:r>
    </w:p>
    <w:p w14:paraId="5A8536B7"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B. 23</w:t>
      </w:r>
    </w:p>
    <w:p w14:paraId="4390F0C2"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C. 24</w:t>
      </w:r>
    </w:p>
    <w:p w14:paraId="2A7119FF"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44</w:t>
      </w:r>
    </w:p>
    <w:p w14:paraId="4FFF051B"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E. 46</w:t>
      </w:r>
    </w:p>
    <w:p w14:paraId="0573C2DD"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У науковій лабораторії ядра клітин обробили препаратом, який зруйнував лужні білки – гістони. Які компоненти клітин зміняться внаслідок цього в першу чергу?</w:t>
      </w:r>
    </w:p>
    <w:p w14:paraId="45075AE5"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A. Плазмалема</w:t>
      </w:r>
    </w:p>
    <w:p w14:paraId="4636EF63"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B. Ядерця</w:t>
      </w:r>
    </w:p>
    <w:p w14:paraId="448A8DE5"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C. Рибосоми</w:t>
      </w:r>
    </w:p>
    <w:p w14:paraId="1272575F"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Каріолема</w:t>
      </w:r>
    </w:p>
    <w:p w14:paraId="478E8E6F"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E. Хромосоми</w:t>
      </w:r>
    </w:p>
    <w:p w14:paraId="42FB17A2"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Проводиться каріотипування клітин здорового батька дівчинки, в якої є підозра на спадкову хромосомну хворобу. В метафазній пластинці було виявлено 46 хромосом, одна з них – непарна акроцентрична. Яка це хромосома?</w:t>
      </w:r>
    </w:p>
    <w:p w14:paraId="35C67D7D"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A. Авосома групи D</w:t>
      </w:r>
    </w:p>
    <w:p w14:paraId="1AC903DF"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B. Авосома групи E</w:t>
      </w:r>
    </w:p>
    <w:p w14:paraId="2CA64539"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C. Авосома групи G</w:t>
      </w:r>
    </w:p>
    <w:p w14:paraId="01BA72ED"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Статева Х-хромосома</w:t>
      </w:r>
    </w:p>
    <w:p w14:paraId="68D7B20E"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w:t>
      </w:r>
      <w:r w:rsidRPr="003648C2">
        <w:rPr>
          <w:rFonts w:ascii="Times New Roman" w:eastAsia="Times New Roman" w:hAnsi="Times New Roman" w:cs="Times New Roman"/>
          <w:sz w:val="24"/>
          <w:szCs w:val="24"/>
        </w:rPr>
        <w:tab/>
        <w:t>E. Статева Y-хромосома</w:t>
      </w:r>
    </w:p>
    <w:p w14:paraId="35D6B9A0"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16. Вивчення каріотипу людини проводиться на стадії метафази. За допомогою якої речовини припинили процес поділу клітин?</w:t>
      </w:r>
    </w:p>
    <w:p w14:paraId="099C073F"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A. Колхіцину</w:t>
      </w:r>
    </w:p>
    <w:p w14:paraId="41CEA061"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B. Фітогемаглютиніну</w:t>
      </w:r>
    </w:p>
    <w:p w14:paraId="2EEB6E53"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C. Оцтової кислоти</w:t>
      </w:r>
    </w:p>
    <w:p w14:paraId="18F42BC3"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D. Метилового спирту</w:t>
      </w:r>
    </w:p>
    <w:p w14:paraId="6A3FA7DC"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Хлориду калію</w:t>
      </w:r>
    </w:p>
    <w:p w14:paraId="2717A2D4"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17. При дослідженні в цитогенетичній лабораторії каріотипу здорового чоловіка встановлено, що всі його соматичні клітини містять по 46 хромосом. Яка кількість автосом знаходиться в його соматичних клітинах?</w:t>
      </w:r>
    </w:p>
    <w:p w14:paraId="50CE54D0"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22</w:t>
      </w:r>
    </w:p>
    <w:p w14:paraId="16989970"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23</w:t>
      </w:r>
    </w:p>
    <w:p w14:paraId="77432A69"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44</w:t>
      </w:r>
    </w:p>
    <w:p w14:paraId="66BEFE58"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46</w:t>
      </w:r>
    </w:p>
    <w:p w14:paraId="48306E14"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92</w:t>
      </w:r>
    </w:p>
    <w:p w14:paraId="04FBD5A1"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18. Під електронним мікроскопом науковець виявив специфічну структуру, котру утворено вісьмома молекулами білків-гістонів, а також ділянкою молекули ДНК, що робить 1,75 обертів навколо них. Яку структуру побачив дослідник?</w:t>
      </w:r>
    </w:p>
    <w:p w14:paraId="4C3F253B"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Нуклеосому</w:t>
      </w:r>
    </w:p>
    <w:p w14:paraId="2D841490"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Теломеру</w:t>
      </w:r>
    </w:p>
    <w:p w14:paraId="3F15A0C5"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Центромеру</w:t>
      </w:r>
    </w:p>
    <w:p w14:paraId="3BC571D8"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Вторинну перетинку</w:t>
      </w:r>
    </w:p>
    <w:p w14:paraId="20AD41DD"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Метафазну хромосому</w:t>
      </w:r>
    </w:p>
    <w:p w14:paraId="31C47F52" w14:textId="77777777" w:rsidR="00E14622" w:rsidRPr="003648C2" w:rsidRDefault="00E14622"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19. Установлено, що в клітинах організмів відсутні мембранні органели і їх спадковий матеріал не має нуклеосомної організації. Які це організми?</w:t>
      </w:r>
    </w:p>
    <w:p w14:paraId="5A5543EE"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Віруси</w:t>
      </w:r>
    </w:p>
    <w:p w14:paraId="141BE4D2"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Прокаріоти</w:t>
      </w:r>
    </w:p>
    <w:p w14:paraId="0D25FA39"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Найпростіші</w:t>
      </w:r>
    </w:p>
    <w:p w14:paraId="04FD1D73"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Аксоміцети</w:t>
      </w:r>
    </w:p>
    <w:p w14:paraId="7D5F75DA" w14:textId="77777777" w:rsidR="00E14622" w:rsidRPr="003648C2" w:rsidRDefault="00E14622"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Еукаріоти</w:t>
      </w:r>
    </w:p>
    <w:p w14:paraId="52392B6C"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20. В ядрі клітини є непостійні структури, які зникають на початку поділу та знову з’являються наприкінці його. Вони містять білки та РНК, беруть участь у формуванні субодиниць рибосом. Яку назву отримали ці клітинні структури?</w:t>
      </w:r>
    </w:p>
    <w:p w14:paraId="7643B88E"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А. Мікротрубочки</w:t>
      </w:r>
    </w:p>
    <w:p w14:paraId="1F0C1620"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B. Мікрофібрили</w:t>
      </w:r>
    </w:p>
    <w:p w14:paraId="2DB98AE4"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C. Полісоми</w:t>
      </w:r>
    </w:p>
    <w:p w14:paraId="42120852"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D. Нуклеосоми</w:t>
      </w:r>
    </w:p>
    <w:p w14:paraId="48D6142B"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t>E. Ядерця</w:t>
      </w:r>
    </w:p>
    <w:p w14:paraId="57D0A26A" w14:textId="251153B9"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E14622" w:rsidRPr="003648C2" w14:paraId="578D00B3" w14:textId="77777777" w:rsidTr="00E14622">
        <w:tc>
          <w:tcPr>
            <w:tcW w:w="957" w:type="dxa"/>
          </w:tcPr>
          <w:p w14:paraId="79F3B2D1"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957" w:type="dxa"/>
          </w:tcPr>
          <w:p w14:paraId="151FF4DD"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957" w:type="dxa"/>
          </w:tcPr>
          <w:p w14:paraId="06017C5C"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957" w:type="dxa"/>
          </w:tcPr>
          <w:p w14:paraId="020C8023"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957" w:type="dxa"/>
          </w:tcPr>
          <w:p w14:paraId="349C605C"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957" w:type="dxa"/>
          </w:tcPr>
          <w:p w14:paraId="6E297241"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957" w:type="dxa"/>
          </w:tcPr>
          <w:p w14:paraId="4711075F"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957" w:type="dxa"/>
          </w:tcPr>
          <w:p w14:paraId="7354A6BE"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957" w:type="dxa"/>
          </w:tcPr>
          <w:p w14:paraId="118DC20F"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958" w:type="dxa"/>
          </w:tcPr>
          <w:p w14:paraId="065A76D2"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r>
      <w:tr w:rsidR="00E14622" w:rsidRPr="003648C2" w14:paraId="4B88D94A" w14:textId="77777777" w:rsidTr="00E14622">
        <w:tc>
          <w:tcPr>
            <w:tcW w:w="957" w:type="dxa"/>
          </w:tcPr>
          <w:p w14:paraId="5760A586"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1BADEFF"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909A3E4"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1E15811"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CFC4FC8"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68D69B2"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5A1CBACA"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B36AB28"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B50D3DB"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06DC467D"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E14622" w:rsidRPr="003648C2" w14:paraId="3E03FF69" w14:textId="77777777" w:rsidTr="00E14622">
        <w:tc>
          <w:tcPr>
            <w:tcW w:w="957" w:type="dxa"/>
          </w:tcPr>
          <w:p w14:paraId="5C04C858"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957" w:type="dxa"/>
          </w:tcPr>
          <w:p w14:paraId="3E86B75A"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957" w:type="dxa"/>
          </w:tcPr>
          <w:p w14:paraId="5134DA4D"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957" w:type="dxa"/>
          </w:tcPr>
          <w:p w14:paraId="73A7974F"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957" w:type="dxa"/>
          </w:tcPr>
          <w:p w14:paraId="7F649BA5"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c>
          <w:tcPr>
            <w:tcW w:w="957" w:type="dxa"/>
          </w:tcPr>
          <w:p w14:paraId="51B40326"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957" w:type="dxa"/>
          </w:tcPr>
          <w:p w14:paraId="01E9AC8A"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957" w:type="dxa"/>
          </w:tcPr>
          <w:p w14:paraId="7C8CD48A"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957" w:type="dxa"/>
          </w:tcPr>
          <w:p w14:paraId="41C2AAFF"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958" w:type="dxa"/>
          </w:tcPr>
          <w:p w14:paraId="6426C297" w14:textId="77777777" w:rsidR="00E14622" w:rsidRPr="003648C2" w:rsidRDefault="00E14622"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r>
      <w:tr w:rsidR="00E14622" w:rsidRPr="003648C2" w14:paraId="325C199E" w14:textId="77777777" w:rsidTr="00E14622">
        <w:tc>
          <w:tcPr>
            <w:tcW w:w="957" w:type="dxa"/>
          </w:tcPr>
          <w:p w14:paraId="3A6A2FD8"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6BA3D00"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1C2E014"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C1AFFC9"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2D3956B"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A17FAB8"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4FA3E4E"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F3531E5"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6C7E5E5"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6DCB7BDF"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124F82C4" w14:textId="77777777" w:rsidR="00E14622" w:rsidRPr="003648C2" w:rsidRDefault="00E14622"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6FC97A82" w14:textId="25FDD4B2" w:rsidR="00E14622" w:rsidRPr="003648C2" w:rsidRDefault="009D748F"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E14622" w:rsidRPr="003648C2">
        <w:rPr>
          <w:rFonts w:ascii="Times New Roman" w:eastAsia="Times New Roman" w:hAnsi="Times New Roman" w:cs="Times New Roman"/>
          <w:b/>
          <w:sz w:val="24"/>
          <w:szCs w:val="24"/>
        </w:rPr>
        <w:t>2. Практична частина</w:t>
      </w:r>
    </w:p>
    <w:p w14:paraId="1F6DCA5C" w14:textId="16887083" w:rsidR="00E14622" w:rsidRPr="003648C2" w:rsidRDefault="00E14622" w:rsidP="003648C2">
      <w:pPr>
        <w:pStyle w:val="3"/>
        <w:spacing w:after="0" w:line="240" w:lineRule="auto"/>
        <w:rPr>
          <w:rFonts w:ascii="Times New Roman" w:hAnsi="Times New Roman" w:cs="Times New Roman"/>
          <w:b w:val="0"/>
          <w:i/>
          <w:sz w:val="24"/>
          <w:szCs w:val="24"/>
        </w:rPr>
      </w:pPr>
      <w:r w:rsidRPr="003648C2">
        <w:rPr>
          <w:rFonts w:ascii="Times New Roman" w:hAnsi="Times New Roman" w:cs="Times New Roman"/>
          <w:sz w:val="24"/>
          <w:szCs w:val="24"/>
        </w:rPr>
        <w:t>Завдання 1</w:t>
      </w:r>
      <w:r w:rsidR="00BF1BD4" w:rsidRPr="003648C2">
        <w:rPr>
          <w:rFonts w:ascii="Times New Roman" w:hAnsi="Times New Roman" w:cs="Times New Roman"/>
          <w:sz w:val="24"/>
          <w:szCs w:val="24"/>
        </w:rPr>
        <w:t xml:space="preserve">: </w:t>
      </w:r>
      <w:r w:rsidR="00BF1BD4" w:rsidRPr="003648C2">
        <w:rPr>
          <w:rFonts w:ascii="Times New Roman" w:hAnsi="Times New Roman" w:cs="Times New Roman"/>
          <w:b w:val="0"/>
          <w:sz w:val="24"/>
          <w:szCs w:val="24"/>
        </w:rPr>
        <w:t>визначте та охарактеризуйте</w:t>
      </w:r>
      <w:r w:rsidR="00BF1BD4" w:rsidRPr="003648C2">
        <w:rPr>
          <w:rFonts w:ascii="Times New Roman" w:hAnsi="Times New Roman" w:cs="Times New Roman"/>
          <w:sz w:val="24"/>
          <w:szCs w:val="24"/>
        </w:rPr>
        <w:t xml:space="preserve"> </w:t>
      </w:r>
      <w:r w:rsidRPr="003648C2">
        <w:rPr>
          <w:rFonts w:ascii="Times New Roman" w:hAnsi="Times New Roman" w:cs="Times New Roman"/>
          <w:b w:val="0"/>
          <w:sz w:val="24"/>
          <w:szCs w:val="24"/>
        </w:rPr>
        <w:t>поняття</w:t>
      </w:r>
      <w:r w:rsidR="009D748F" w:rsidRPr="003648C2">
        <w:rPr>
          <w:rFonts w:ascii="Times New Roman" w:hAnsi="Times New Roman" w:cs="Times New Roman"/>
          <w:b w:val="0"/>
          <w:sz w:val="24"/>
          <w:szCs w:val="24"/>
        </w:rPr>
        <w:t>:</w:t>
      </w:r>
      <w:r w:rsidRPr="003648C2">
        <w:rPr>
          <w:rFonts w:ascii="Times New Roman" w:hAnsi="Times New Roman" w:cs="Times New Roman"/>
          <w:b w:val="0"/>
          <w:sz w:val="24"/>
          <w:szCs w:val="24"/>
        </w:rPr>
        <w:t xml:space="preserve"> </w:t>
      </w: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1"/>
        <w:gridCol w:w="1684"/>
        <w:gridCol w:w="3402"/>
        <w:gridCol w:w="3934"/>
      </w:tblGrid>
      <w:tr w:rsidR="00E14622" w:rsidRPr="003648C2" w14:paraId="15FDC7E5" w14:textId="77777777" w:rsidTr="00E14622">
        <w:trPr>
          <w:trHeight w:val="441"/>
        </w:trPr>
        <w:tc>
          <w:tcPr>
            <w:tcW w:w="551" w:type="dxa"/>
            <w:shd w:val="clear" w:color="auto" w:fill="auto"/>
          </w:tcPr>
          <w:p w14:paraId="5585D877" w14:textId="77777777" w:rsidR="00E14622" w:rsidRPr="003648C2" w:rsidRDefault="00E14622" w:rsidP="003648C2">
            <w:pPr>
              <w:spacing w:after="0" w:line="240" w:lineRule="auto"/>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 зп</w:t>
            </w:r>
          </w:p>
        </w:tc>
        <w:tc>
          <w:tcPr>
            <w:tcW w:w="1684" w:type="dxa"/>
            <w:shd w:val="clear" w:color="auto" w:fill="auto"/>
          </w:tcPr>
          <w:p w14:paraId="0ACE2A38" w14:textId="77777777" w:rsidR="00E14622" w:rsidRPr="003648C2" w:rsidRDefault="00E14622" w:rsidP="003648C2">
            <w:pPr>
              <w:spacing w:after="0" w:line="240" w:lineRule="auto"/>
              <w:jc w:val="center"/>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Поняття</w:t>
            </w:r>
          </w:p>
        </w:tc>
        <w:tc>
          <w:tcPr>
            <w:tcW w:w="3402" w:type="dxa"/>
            <w:shd w:val="clear" w:color="auto" w:fill="auto"/>
          </w:tcPr>
          <w:p w14:paraId="223669C8" w14:textId="77777777" w:rsidR="00E14622" w:rsidRPr="003648C2" w:rsidRDefault="00E14622" w:rsidP="003648C2">
            <w:pPr>
              <w:spacing w:after="0" w:line="240" w:lineRule="auto"/>
              <w:jc w:val="center"/>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Головні складові поняття</w:t>
            </w:r>
          </w:p>
        </w:tc>
        <w:tc>
          <w:tcPr>
            <w:tcW w:w="3934" w:type="dxa"/>
          </w:tcPr>
          <w:p w14:paraId="1C84E36B" w14:textId="77777777" w:rsidR="00E14622" w:rsidRPr="003648C2" w:rsidRDefault="00E14622" w:rsidP="003648C2">
            <w:pPr>
              <w:spacing w:after="0" w:line="240" w:lineRule="auto"/>
              <w:jc w:val="center"/>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Визначення</w:t>
            </w:r>
          </w:p>
          <w:p w14:paraId="31153778" w14:textId="77777777" w:rsidR="00E14622" w:rsidRPr="003648C2" w:rsidRDefault="00E14622" w:rsidP="003648C2">
            <w:pPr>
              <w:spacing w:after="0" w:line="240" w:lineRule="auto"/>
              <w:jc w:val="center"/>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та характеристика</w:t>
            </w:r>
          </w:p>
        </w:tc>
      </w:tr>
      <w:tr w:rsidR="00E14622" w:rsidRPr="003648C2" w14:paraId="78C12D6D" w14:textId="77777777" w:rsidTr="00E14622">
        <w:trPr>
          <w:trHeight w:val="688"/>
        </w:trPr>
        <w:tc>
          <w:tcPr>
            <w:tcW w:w="551" w:type="dxa"/>
            <w:shd w:val="clear" w:color="auto" w:fill="auto"/>
          </w:tcPr>
          <w:p w14:paraId="43EA52BD"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1.</w:t>
            </w:r>
          </w:p>
        </w:tc>
        <w:tc>
          <w:tcPr>
            <w:tcW w:w="1684" w:type="dxa"/>
            <w:shd w:val="clear" w:color="auto" w:fill="auto"/>
          </w:tcPr>
          <w:p w14:paraId="0F74FF7E"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Ядро </w:t>
            </w:r>
          </w:p>
        </w:tc>
        <w:tc>
          <w:tcPr>
            <w:tcW w:w="3402" w:type="dxa"/>
            <w:shd w:val="clear" w:color="auto" w:fill="auto"/>
          </w:tcPr>
          <w:p w14:paraId="167A4EA8"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ядерна оболонка; </w:t>
            </w:r>
          </w:p>
          <w:p w14:paraId="6D283A40"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ядерний сік; </w:t>
            </w:r>
          </w:p>
          <w:p w14:paraId="3B4FA46F"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3)ядерце; </w:t>
            </w:r>
          </w:p>
          <w:p w14:paraId="79640179"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хромосоми</w:t>
            </w:r>
          </w:p>
        </w:tc>
        <w:tc>
          <w:tcPr>
            <w:tcW w:w="3934" w:type="dxa"/>
          </w:tcPr>
          <w:p w14:paraId="0C998648"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r w:rsidR="00E14622" w:rsidRPr="003648C2" w14:paraId="44847D62" w14:textId="77777777" w:rsidTr="00E14622">
        <w:trPr>
          <w:trHeight w:val="688"/>
        </w:trPr>
        <w:tc>
          <w:tcPr>
            <w:tcW w:w="551" w:type="dxa"/>
            <w:shd w:val="clear" w:color="auto" w:fill="auto"/>
          </w:tcPr>
          <w:p w14:paraId="25F8B46C"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1684" w:type="dxa"/>
            <w:shd w:val="clear" w:color="auto" w:fill="auto"/>
          </w:tcPr>
          <w:p w14:paraId="512E5698"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Хроматин </w:t>
            </w:r>
          </w:p>
        </w:tc>
        <w:tc>
          <w:tcPr>
            <w:tcW w:w="3402" w:type="dxa"/>
            <w:shd w:val="clear" w:color="auto" w:fill="auto"/>
          </w:tcPr>
          <w:p w14:paraId="79BCEA5E"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гетерохроматин; </w:t>
            </w:r>
          </w:p>
          <w:p w14:paraId="5F78209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еухроматин</w:t>
            </w:r>
          </w:p>
        </w:tc>
        <w:tc>
          <w:tcPr>
            <w:tcW w:w="3934" w:type="dxa"/>
          </w:tcPr>
          <w:p w14:paraId="1E873838"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r w:rsidR="00E14622" w:rsidRPr="003648C2" w14:paraId="4B5EC0FA" w14:textId="77777777" w:rsidTr="00E14622">
        <w:trPr>
          <w:trHeight w:val="688"/>
        </w:trPr>
        <w:tc>
          <w:tcPr>
            <w:tcW w:w="551" w:type="dxa"/>
            <w:shd w:val="clear" w:color="auto" w:fill="auto"/>
          </w:tcPr>
          <w:p w14:paraId="29CAE58E"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1684" w:type="dxa"/>
            <w:shd w:val="clear" w:color="auto" w:fill="auto"/>
          </w:tcPr>
          <w:p w14:paraId="67D540F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Типи хромосом</w:t>
            </w:r>
          </w:p>
        </w:tc>
        <w:tc>
          <w:tcPr>
            <w:tcW w:w="3402" w:type="dxa"/>
            <w:shd w:val="clear" w:color="auto" w:fill="auto"/>
          </w:tcPr>
          <w:p w14:paraId="7B2A2F66"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метацентричні; </w:t>
            </w:r>
          </w:p>
          <w:p w14:paraId="1C695CEF"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2)субметацентричні; </w:t>
            </w:r>
          </w:p>
          <w:p w14:paraId="111F007D"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акроцентричні; </w:t>
            </w:r>
          </w:p>
          <w:p w14:paraId="6D626FB5"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телоцентричні</w:t>
            </w:r>
          </w:p>
        </w:tc>
        <w:tc>
          <w:tcPr>
            <w:tcW w:w="3934" w:type="dxa"/>
          </w:tcPr>
          <w:p w14:paraId="74646AB6"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r w:rsidR="00E14622" w:rsidRPr="003648C2" w14:paraId="2F294B9B" w14:textId="77777777" w:rsidTr="00E14622">
        <w:trPr>
          <w:trHeight w:val="688"/>
        </w:trPr>
        <w:tc>
          <w:tcPr>
            <w:tcW w:w="551" w:type="dxa"/>
            <w:shd w:val="clear" w:color="auto" w:fill="auto"/>
          </w:tcPr>
          <w:p w14:paraId="0D1E103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1684" w:type="dxa"/>
            <w:shd w:val="clear" w:color="auto" w:fill="auto"/>
          </w:tcPr>
          <w:p w14:paraId="5560B5D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Хромосомний набір</w:t>
            </w:r>
          </w:p>
        </w:tc>
        <w:tc>
          <w:tcPr>
            <w:tcW w:w="3402" w:type="dxa"/>
            <w:shd w:val="clear" w:color="auto" w:fill="auto"/>
          </w:tcPr>
          <w:p w14:paraId="7A2CEB38"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диплоїдний; </w:t>
            </w:r>
          </w:p>
          <w:p w14:paraId="2848B5B0"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гаплоїдний; </w:t>
            </w:r>
          </w:p>
          <w:p w14:paraId="086EDB9C"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аутосоми і гетерохромосоми</w:t>
            </w:r>
          </w:p>
        </w:tc>
        <w:tc>
          <w:tcPr>
            <w:tcW w:w="3934" w:type="dxa"/>
          </w:tcPr>
          <w:p w14:paraId="1FEBABC4"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r w:rsidR="00E14622" w:rsidRPr="003648C2" w14:paraId="137528B9" w14:textId="77777777" w:rsidTr="00E14622">
        <w:trPr>
          <w:trHeight w:val="688"/>
        </w:trPr>
        <w:tc>
          <w:tcPr>
            <w:tcW w:w="551" w:type="dxa"/>
            <w:shd w:val="clear" w:color="auto" w:fill="auto"/>
          </w:tcPr>
          <w:p w14:paraId="5E464522"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1684" w:type="dxa"/>
            <w:shd w:val="clear" w:color="auto" w:fill="auto"/>
          </w:tcPr>
          <w:p w14:paraId="48D722A9"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Нормальний каріотип людини</w:t>
            </w:r>
          </w:p>
        </w:tc>
        <w:tc>
          <w:tcPr>
            <w:tcW w:w="3402" w:type="dxa"/>
            <w:shd w:val="clear" w:color="auto" w:fill="auto"/>
          </w:tcPr>
          <w:p w14:paraId="00598A29"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характеристика</w:t>
            </w:r>
          </w:p>
        </w:tc>
        <w:tc>
          <w:tcPr>
            <w:tcW w:w="3934" w:type="dxa"/>
          </w:tcPr>
          <w:p w14:paraId="0615F56E"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r w:rsidR="00E14622" w:rsidRPr="003648C2" w14:paraId="4C4A2DE7" w14:textId="77777777" w:rsidTr="00E14622">
        <w:trPr>
          <w:trHeight w:val="688"/>
        </w:trPr>
        <w:tc>
          <w:tcPr>
            <w:tcW w:w="551" w:type="dxa"/>
            <w:shd w:val="clear" w:color="auto" w:fill="auto"/>
          </w:tcPr>
          <w:p w14:paraId="10A8060E"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1684" w:type="dxa"/>
            <w:shd w:val="clear" w:color="auto" w:fill="auto"/>
          </w:tcPr>
          <w:p w14:paraId="18FD0744"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Ідіограма хромосом людини</w:t>
            </w:r>
          </w:p>
        </w:tc>
        <w:tc>
          <w:tcPr>
            <w:tcW w:w="3402" w:type="dxa"/>
            <w:shd w:val="clear" w:color="auto" w:fill="auto"/>
          </w:tcPr>
          <w:p w14:paraId="3E0C7210"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групи хромосом </w:t>
            </w:r>
          </w:p>
          <w:p w14:paraId="7E80B466"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А, В, С, D, E, F, G ); </w:t>
            </w:r>
          </w:p>
          <w:p w14:paraId="2A95BAD2"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методи ідентифікації хромосом</w:t>
            </w:r>
          </w:p>
        </w:tc>
        <w:tc>
          <w:tcPr>
            <w:tcW w:w="3934" w:type="dxa"/>
          </w:tcPr>
          <w:p w14:paraId="4D2CD73D"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r w:rsidR="00E14622" w:rsidRPr="003648C2" w14:paraId="73FCE456" w14:textId="77777777" w:rsidTr="00E14622">
        <w:trPr>
          <w:trHeight w:val="688"/>
        </w:trPr>
        <w:tc>
          <w:tcPr>
            <w:tcW w:w="551" w:type="dxa"/>
            <w:shd w:val="clear" w:color="auto" w:fill="auto"/>
          </w:tcPr>
          <w:p w14:paraId="54CFE29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1684" w:type="dxa"/>
            <w:shd w:val="clear" w:color="auto" w:fill="auto"/>
          </w:tcPr>
          <w:p w14:paraId="4634955E"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Ядерце </w:t>
            </w:r>
          </w:p>
        </w:tc>
        <w:tc>
          <w:tcPr>
            <w:tcW w:w="3402" w:type="dxa"/>
            <w:shd w:val="clear" w:color="auto" w:fill="auto"/>
          </w:tcPr>
          <w:p w14:paraId="6A53212B"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будова; </w:t>
            </w:r>
          </w:p>
          <w:p w14:paraId="122C6FA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функції</w:t>
            </w:r>
          </w:p>
        </w:tc>
        <w:tc>
          <w:tcPr>
            <w:tcW w:w="3934" w:type="dxa"/>
          </w:tcPr>
          <w:p w14:paraId="4DC404E7" w14:textId="77777777" w:rsidR="00E14622" w:rsidRPr="003648C2" w:rsidRDefault="00E14622" w:rsidP="003648C2">
            <w:pPr>
              <w:spacing w:after="0" w:line="240" w:lineRule="auto"/>
              <w:rPr>
                <w:rFonts w:ascii="Times New Roman" w:eastAsia="Times New Roman" w:hAnsi="Times New Roman" w:cs="Times New Roman"/>
                <w:color w:val="000000"/>
                <w:sz w:val="24"/>
                <w:szCs w:val="24"/>
              </w:rPr>
            </w:pPr>
          </w:p>
        </w:tc>
      </w:tr>
    </w:tbl>
    <w:p w14:paraId="2BFAEF18" w14:textId="418A90E9"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00BF1BD4" w:rsidRPr="003648C2">
        <w:rPr>
          <w:rFonts w:ascii="Times New Roman" w:eastAsia="Times New Roman" w:hAnsi="Times New Roman" w:cs="Times New Roman"/>
          <w:b/>
          <w:sz w:val="24"/>
          <w:szCs w:val="24"/>
        </w:rPr>
        <w:t xml:space="preserve">: </w:t>
      </w:r>
      <w:r w:rsidR="00BF1BD4" w:rsidRPr="003648C2">
        <w:rPr>
          <w:rFonts w:ascii="Times New Roman" w:eastAsia="Times New Roman" w:hAnsi="Times New Roman" w:cs="Times New Roman"/>
          <w:sz w:val="24"/>
          <w:szCs w:val="24"/>
        </w:rPr>
        <w:t>р</w:t>
      </w:r>
      <w:r w:rsidRPr="003648C2">
        <w:rPr>
          <w:rFonts w:ascii="Times New Roman" w:eastAsia="Times New Roman" w:hAnsi="Times New Roman" w:cs="Times New Roman"/>
          <w:sz w:val="24"/>
          <w:szCs w:val="24"/>
        </w:rPr>
        <w:t>озглян</w:t>
      </w:r>
      <w:r w:rsidR="00BF1BD4" w:rsidRPr="003648C2">
        <w:rPr>
          <w:rFonts w:ascii="Times New Roman" w:eastAsia="Times New Roman" w:hAnsi="Times New Roman" w:cs="Times New Roman"/>
          <w:sz w:val="24"/>
          <w:szCs w:val="24"/>
        </w:rPr>
        <w:t>ьте</w:t>
      </w:r>
      <w:r w:rsidRPr="003648C2">
        <w:rPr>
          <w:rFonts w:ascii="Times New Roman" w:eastAsia="Times New Roman" w:hAnsi="Times New Roman" w:cs="Times New Roman"/>
          <w:sz w:val="24"/>
          <w:szCs w:val="24"/>
        </w:rPr>
        <w:t xml:space="preserve"> та за</w:t>
      </w:r>
      <w:r w:rsidR="00BF1BD4" w:rsidRPr="003648C2">
        <w:rPr>
          <w:rFonts w:ascii="Times New Roman" w:eastAsia="Times New Roman" w:hAnsi="Times New Roman" w:cs="Times New Roman"/>
          <w:sz w:val="24"/>
          <w:szCs w:val="24"/>
        </w:rPr>
        <w:t>рисуйте</w:t>
      </w:r>
      <w:r w:rsidRPr="003648C2">
        <w:rPr>
          <w:rFonts w:ascii="Times New Roman" w:eastAsia="Times New Roman" w:hAnsi="Times New Roman" w:cs="Times New Roman"/>
          <w:sz w:val="24"/>
          <w:szCs w:val="24"/>
        </w:rPr>
        <w:t xml:space="preserve"> ядра соматичних клітин людини, познач</w:t>
      </w:r>
      <w:r w:rsidR="00BF1BD4" w:rsidRPr="003648C2">
        <w:rPr>
          <w:rFonts w:ascii="Times New Roman" w:eastAsia="Times New Roman" w:hAnsi="Times New Roman" w:cs="Times New Roman"/>
          <w:sz w:val="24"/>
          <w:szCs w:val="24"/>
        </w:rPr>
        <w:t>те</w:t>
      </w:r>
      <w:r w:rsidRPr="003648C2">
        <w:rPr>
          <w:rFonts w:ascii="Times New Roman" w:eastAsia="Times New Roman" w:hAnsi="Times New Roman" w:cs="Times New Roman"/>
          <w:sz w:val="24"/>
          <w:szCs w:val="24"/>
        </w:rPr>
        <w:t>: еу- та гетерохроматин.</w:t>
      </w:r>
    </w:p>
    <w:p w14:paraId="54B3422F"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E14622" w:rsidRPr="003648C2" w14:paraId="00783646" w14:textId="77777777" w:rsidTr="00E14622">
        <w:tc>
          <w:tcPr>
            <w:tcW w:w="4785" w:type="dxa"/>
          </w:tcPr>
          <w:p w14:paraId="7BFEF670" w14:textId="77777777" w:rsidR="00E14622" w:rsidRPr="003648C2" w:rsidRDefault="00E14622" w:rsidP="003648C2">
            <w:pPr>
              <w:widowControl w:val="0"/>
              <w:tabs>
                <w:tab w:val="left" w:pos="90"/>
              </w:tabs>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Рисунок</w:t>
            </w:r>
          </w:p>
        </w:tc>
        <w:tc>
          <w:tcPr>
            <w:tcW w:w="4786" w:type="dxa"/>
          </w:tcPr>
          <w:p w14:paraId="7F412011" w14:textId="77777777" w:rsidR="00E14622" w:rsidRPr="003648C2" w:rsidRDefault="00E14622" w:rsidP="003648C2">
            <w:pPr>
              <w:widowControl w:val="0"/>
              <w:tabs>
                <w:tab w:val="left" w:pos="90"/>
              </w:tabs>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Позначки</w:t>
            </w:r>
          </w:p>
        </w:tc>
      </w:tr>
      <w:tr w:rsidR="00E14622" w:rsidRPr="003648C2" w14:paraId="2A6BD2AF" w14:textId="77777777" w:rsidTr="00E14622">
        <w:tc>
          <w:tcPr>
            <w:tcW w:w="4785" w:type="dxa"/>
          </w:tcPr>
          <w:p w14:paraId="1EC6C5EB"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4AA37B79"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7CC4B1A6"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20E029FD"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52B78BFA"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6681D115"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1D3EF59D"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1361397E"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tc>
        <w:tc>
          <w:tcPr>
            <w:tcW w:w="4786" w:type="dxa"/>
          </w:tcPr>
          <w:p w14:paraId="13E745C2"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tc>
      </w:tr>
    </w:tbl>
    <w:p w14:paraId="057E47B0"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p>
    <w:p w14:paraId="5890E2AF" w14:textId="60D1CCFC" w:rsidR="00E14622" w:rsidRPr="003648C2" w:rsidRDefault="00E14622"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3</w:t>
      </w:r>
      <w:r w:rsidR="00BF1BD4" w:rsidRPr="003648C2">
        <w:rPr>
          <w:rFonts w:ascii="Times New Roman" w:eastAsia="Times New Roman" w:hAnsi="Times New Roman" w:cs="Times New Roman"/>
          <w:b/>
          <w:sz w:val="24"/>
          <w:szCs w:val="24"/>
        </w:rPr>
        <w:t>:</w:t>
      </w:r>
      <w:r w:rsidRPr="003648C2">
        <w:rPr>
          <w:rFonts w:ascii="Times New Roman" w:eastAsia="Times New Roman" w:hAnsi="Times New Roman" w:cs="Times New Roman"/>
          <w:b/>
          <w:sz w:val="24"/>
          <w:szCs w:val="24"/>
        </w:rPr>
        <w:t xml:space="preserve"> </w:t>
      </w:r>
      <w:r w:rsidR="00BF1BD4" w:rsidRPr="003648C2">
        <w:rPr>
          <w:rFonts w:ascii="Times New Roman" w:eastAsia="Times New Roman" w:hAnsi="Times New Roman" w:cs="Times New Roman"/>
          <w:b/>
          <w:sz w:val="24"/>
          <w:szCs w:val="24"/>
        </w:rPr>
        <w:t>з</w:t>
      </w:r>
      <w:r w:rsidRPr="003648C2">
        <w:rPr>
          <w:rFonts w:ascii="Times New Roman" w:eastAsia="Times New Roman" w:hAnsi="Times New Roman" w:cs="Times New Roman"/>
          <w:sz w:val="24"/>
          <w:szCs w:val="24"/>
        </w:rPr>
        <w:t>а</w:t>
      </w:r>
      <w:r w:rsidR="00BF1BD4" w:rsidRPr="003648C2">
        <w:rPr>
          <w:rFonts w:ascii="Times New Roman" w:eastAsia="Times New Roman" w:hAnsi="Times New Roman" w:cs="Times New Roman"/>
          <w:sz w:val="24"/>
          <w:szCs w:val="24"/>
        </w:rPr>
        <w:t>рисуйте</w:t>
      </w:r>
      <w:r w:rsidRPr="003648C2">
        <w:rPr>
          <w:rFonts w:ascii="Times New Roman" w:eastAsia="Times New Roman" w:hAnsi="Times New Roman" w:cs="Times New Roman"/>
          <w:sz w:val="24"/>
          <w:szCs w:val="24"/>
        </w:rPr>
        <w:t xml:space="preserve"> по одній хромосомі кожного типу згідно Денверської класифікації (по групам A, B, C, D, Е, F, G) та в</w:t>
      </w:r>
      <w:r w:rsidR="00BF1BD4" w:rsidRPr="003648C2">
        <w:rPr>
          <w:rFonts w:ascii="Times New Roman" w:eastAsia="Times New Roman" w:hAnsi="Times New Roman" w:cs="Times New Roman"/>
          <w:sz w:val="24"/>
          <w:szCs w:val="24"/>
        </w:rPr>
        <w:t>изначте</w:t>
      </w:r>
      <w:r w:rsidRPr="003648C2">
        <w:rPr>
          <w:rFonts w:ascii="Times New Roman" w:eastAsia="Times New Roman" w:hAnsi="Times New Roman" w:cs="Times New Roman"/>
          <w:sz w:val="24"/>
          <w:szCs w:val="24"/>
        </w:rPr>
        <w:t xml:space="preserve"> різницю, познач</w:t>
      </w:r>
      <w:r w:rsidR="00BF1BD4" w:rsidRPr="003648C2">
        <w:rPr>
          <w:rFonts w:ascii="Times New Roman" w:eastAsia="Times New Roman" w:hAnsi="Times New Roman" w:cs="Times New Roman"/>
          <w:sz w:val="24"/>
          <w:szCs w:val="24"/>
        </w:rPr>
        <w:t>те</w:t>
      </w:r>
      <w:r w:rsidRPr="003648C2">
        <w:rPr>
          <w:rFonts w:ascii="Times New Roman" w:eastAsia="Times New Roman" w:hAnsi="Times New Roman" w:cs="Times New Roman"/>
          <w:sz w:val="24"/>
          <w:szCs w:val="24"/>
        </w:rPr>
        <w:t xml:space="preserve"> тип хромосоми</w:t>
      </w:r>
      <w:r w:rsidR="00BF1BD4" w:rsidRPr="003648C2">
        <w:rPr>
          <w:rFonts w:ascii="Times New Roman" w:eastAsia="Times New Roman" w:hAnsi="Times New Roman" w:cs="Times New Roman"/>
          <w:sz w:val="24"/>
          <w:szCs w:val="24"/>
        </w:rPr>
        <w:t>. З</w:t>
      </w:r>
      <w:r w:rsidRPr="003648C2">
        <w:rPr>
          <w:rFonts w:ascii="Times New Roman" w:eastAsia="Times New Roman" w:hAnsi="Times New Roman" w:cs="Times New Roman"/>
          <w:sz w:val="24"/>
          <w:szCs w:val="24"/>
        </w:rPr>
        <w:t>верн</w:t>
      </w:r>
      <w:r w:rsidR="00BF1BD4" w:rsidRPr="003648C2">
        <w:rPr>
          <w:rFonts w:ascii="Times New Roman" w:eastAsia="Times New Roman" w:hAnsi="Times New Roman" w:cs="Times New Roman"/>
          <w:sz w:val="24"/>
          <w:szCs w:val="24"/>
        </w:rPr>
        <w:t>іть</w:t>
      </w:r>
      <w:r w:rsidRPr="003648C2">
        <w:rPr>
          <w:rFonts w:ascii="Times New Roman" w:eastAsia="Times New Roman" w:hAnsi="Times New Roman" w:cs="Times New Roman"/>
          <w:sz w:val="24"/>
          <w:szCs w:val="24"/>
        </w:rPr>
        <w:t xml:space="preserve"> увагу на чергування гетеро- та еухроматичних ділянок, позначити: p- та q-сегменти, центромеру, плечі. Позначте номер пари, до якої належить група хромосом та зроб</w:t>
      </w:r>
      <w:r w:rsidR="00BF1BD4" w:rsidRPr="003648C2">
        <w:rPr>
          <w:rFonts w:ascii="Times New Roman" w:eastAsia="Times New Roman" w:hAnsi="Times New Roman" w:cs="Times New Roman"/>
          <w:sz w:val="24"/>
          <w:szCs w:val="24"/>
        </w:rPr>
        <w:t>іть</w:t>
      </w:r>
      <w:r w:rsidRPr="003648C2">
        <w:rPr>
          <w:rFonts w:ascii="Times New Roman" w:eastAsia="Times New Roman" w:hAnsi="Times New Roman" w:cs="Times New Roman"/>
          <w:sz w:val="24"/>
          <w:szCs w:val="24"/>
        </w:rPr>
        <w:t xml:space="preserve"> короткий опис особливостей різних типів хромосом.</w:t>
      </w:r>
    </w:p>
    <w:p w14:paraId="495532CF" w14:textId="77777777" w:rsidR="00E14622" w:rsidRPr="003648C2" w:rsidRDefault="00E14622" w:rsidP="003648C2">
      <w:pPr>
        <w:shd w:val="clear" w:color="auto" w:fill="FFFFFF"/>
        <w:spacing w:after="0"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7"/>
        <w:gridCol w:w="709"/>
        <w:gridCol w:w="2310"/>
        <w:gridCol w:w="5735"/>
      </w:tblGrid>
      <w:tr w:rsidR="00E14622" w:rsidRPr="003648C2" w14:paraId="735FA966" w14:textId="77777777" w:rsidTr="00E14622">
        <w:tc>
          <w:tcPr>
            <w:tcW w:w="817" w:type="dxa"/>
          </w:tcPr>
          <w:p w14:paraId="648B03DE" w14:textId="77777777" w:rsidR="00E14622" w:rsidRPr="003648C2" w:rsidRDefault="00E14622" w:rsidP="003648C2">
            <w:pPr>
              <w:widowControl w:val="0"/>
              <w:tabs>
                <w:tab w:val="left" w:pos="90"/>
              </w:tabs>
              <w:spacing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група</w:t>
            </w:r>
          </w:p>
        </w:tc>
        <w:tc>
          <w:tcPr>
            <w:tcW w:w="709" w:type="dxa"/>
          </w:tcPr>
          <w:p w14:paraId="44203F3A" w14:textId="77777777" w:rsidR="00E14622" w:rsidRPr="003648C2" w:rsidRDefault="00E14622" w:rsidP="003648C2">
            <w:pPr>
              <w:widowControl w:val="0"/>
              <w:tabs>
                <w:tab w:val="left" w:pos="90"/>
              </w:tabs>
              <w:spacing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пара</w:t>
            </w:r>
          </w:p>
        </w:tc>
        <w:tc>
          <w:tcPr>
            <w:tcW w:w="2310" w:type="dxa"/>
          </w:tcPr>
          <w:p w14:paraId="24267D46" w14:textId="77777777" w:rsidR="00E14622" w:rsidRPr="003648C2" w:rsidRDefault="00E14622" w:rsidP="003648C2">
            <w:pPr>
              <w:widowControl w:val="0"/>
              <w:tabs>
                <w:tab w:val="left" w:pos="90"/>
              </w:tabs>
              <w:spacing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Рисунок</w:t>
            </w:r>
          </w:p>
        </w:tc>
        <w:tc>
          <w:tcPr>
            <w:tcW w:w="5735" w:type="dxa"/>
          </w:tcPr>
          <w:p w14:paraId="73A09ACD" w14:textId="77777777" w:rsidR="00E14622" w:rsidRPr="003648C2" w:rsidRDefault="00E14622" w:rsidP="003648C2">
            <w:pPr>
              <w:widowControl w:val="0"/>
              <w:tabs>
                <w:tab w:val="left" w:pos="90"/>
              </w:tabs>
              <w:spacing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Позначки та короткий опис</w:t>
            </w:r>
          </w:p>
        </w:tc>
      </w:tr>
      <w:tr w:rsidR="00E14622" w:rsidRPr="003648C2" w14:paraId="7EA69966" w14:textId="77777777" w:rsidTr="00E14622">
        <w:tc>
          <w:tcPr>
            <w:tcW w:w="817" w:type="dxa"/>
          </w:tcPr>
          <w:p w14:paraId="37F2A2DE"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w:t>
            </w:r>
          </w:p>
        </w:tc>
        <w:tc>
          <w:tcPr>
            <w:tcW w:w="709" w:type="dxa"/>
          </w:tcPr>
          <w:p w14:paraId="725EFF61"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4178192F"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376AFE1C"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1EA35071"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7A51B179"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2B127887"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671E4B94" w14:textId="77777777" w:rsidTr="00E14622">
        <w:tc>
          <w:tcPr>
            <w:tcW w:w="817" w:type="dxa"/>
          </w:tcPr>
          <w:p w14:paraId="5857CD66"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w:t>
            </w:r>
          </w:p>
        </w:tc>
        <w:tc>
          <w:tcPr>
            <w:tcW w:w="709" w:type="dxa"/>
          </w:tcPr>
          <w:p w14:paraId="3B6F98E6"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43497709"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7468790C"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66F8A6F6"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6C2A10E5"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24D6FFC1"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5C2F4AFA" w14:textId="77777777" w:rsidTr="00E14622">
        <w:tc>
          <w:tcPr>
            <w:tcW w:w="817" w:type="dxa"/>
          </w:tcPr>
          <w:p w14:paraId="10465D03"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w:t>
            </w:r>
          </w:p>
        </w:tc>
        <w:tc>
          <w:tcPr>
            <w:tcW w:w="709" w:type="dxa"/>
          </w:tcPr>
          <w:p w14:paraId="766AF34F"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000518E3"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5E986141"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16D7DB93"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720F5963"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51E513A4"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11518BB7" w14:textId="77777777" w:rsidTr="00E14622">
        <w:tc>
          <w:tcPr>
            <w:tcW w:w="817" w:type="dxa"/>
          </w:tcPr>
          <w:p w14:paraId="1D5C2ED7"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w:t>
            </w:r>
          </w:p>
        </w:tc>
        <w:tc>
          <w:tcPr>
            <w:tcW w:w="709" w:type="dxa"/>
          </w:tcPr>
          <w:p w14:paraId="747DB5A9"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15AF0025"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75A546B5"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60968197"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08F6772B"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72466304"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492B4A90" w14:textId="77777777" w:rsidTr="00E14622">
        <w:tc>
          <w:tcPr>
            <w:tcW w:w="817" w:type="dxa"/>
          </w:tcPr>
          <w:p w14:paraId="00699751"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w:t>
            </w:r>
          </w:p>
        </w:tc>
        <w:tc>
          <w:tcPr>
            <w:tcW w:w="709" w:type="dxa"/>
          </w:tcPr>
          <w:p w14:paraId="6DDEBBDD"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14DA0B65"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0BF3D82B"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24B89F1F"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59BD3643"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4AD7858D"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74C13207" w14:textId="77777777" w:rsidTr="00E14622">
        <w:tc>
          <w:tcPr>
            <w:tcW w:w="817" w:type="dxa"/>
          </w:tcPr>
          <w:p w14:paraId="1CD85613"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F</w:t>
            </w:r>
          </w:p>
        </w:tc>
        <w:tc>
          <w:tcPr>
            <w:tcW w:w="709" w:type="dxa"/>
          </w:tcPr>
          <w:p w14:paraId="326ACFA0"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46ABF3DB"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4DB70461"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012FE5B1"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258B72B9"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71BCD841"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464433D1" w14:textId="77777777" w:rsidTr="00E14622">
        <w:tc>
          <w:tcPr>
            <w:tcW w:w="817" w:type="dxa"/>
          </w:tcPr>
          <w:p w14:paraId="32A93B3E"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G</w:t>
            </w:r>
          </w:p>
        </w:tc>
        <w:tc>
          <w:tcPr>
            <w:tcW w:w="709" w:type="dxa"/>
          </w:tcPr>
          <w:p w14:paraId="21528760"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76203D25"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4DD6BB63"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41DFA40D" w14:textId="77777777" w:rsidR="00E14622" w:rsidRPr="003648C2" w:rsidRDefault="00E14622" w:rsidP="003648C2">
            <w:pPr>
              <w:spacing w:line="240" w:lineRule="auto"/>
              <w:jc w:val="both"/>
              <w:rPr>
                <w:rFonts w:ascii="Times New Roman" w:eastAsia="Times New Roman" w:hAnsi="Times New Roman" w:cs="Times New Roman"/>
                <w:sz w:val="24"/>
                <w:szCs w:val="24"/>
              </w:rPr>
            </w:pPr>
          </w:p>
          <w:p w14:paraId="3BA54D75"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4F9946F6"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5AB049D3" w14:textId="77777777" w:rsidTr="00E14622">
        <w:tc>
          <w:tcPr>
            <w:tcW w:w="817" w:type="dxa"/>
          </w:tcPr>
          <w:p w14:paraId="4184BAB5"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w:t>
            </w:r>
          </w:p>
        </w:tc>
        <w:tc>
          <w:tcPr>
            <w:tcW w:w="709" w:type="dxa"/>
          </w:tcPr>
          <w:p w14:paraId="1BFB8D2B"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1C63752D"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2E930EEC"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r w:rsidR="00E14622" w:rsidRPr="003648C2" w14:paraId="347CA8C6" w14:textId="77777777" w:rsidTr="00E14622">
        <w:tc>
          <w:tcPr>
            <w:tcW w:w="817" w:type="dxa"/>
          </w:tcPr>
          <w:p w14:paraId="380D188B" w14:textId="77777777" w:rsidR="00E14622" w:rsidRPr="003648C2" w:rsidRDefault="00E14622"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Y</w:t>
            </w:r>
          </w:p>
        </w:tc>
        <w:tc>
          <w:tcPr>
            <w:tcW w:w="709" w:type="dxa"/>
          </w:tcPr>
          <w:p w14:paraId="69734DC2"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2310" w:type="dxa"/>
          </w:tcPr>
          <w:p w14:paraId="077AED56"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c>
          <w:tcPr>
            <w:tcW w:w="5735" w:type="dxa"/>
          </w:tcPr>
          <w:p w14:paraId="11EFB843" w14:textId="77777777" w:rsidR="00E14622" w:rsidRPr="003648C2" w:rsidRDefault="00E14622" w:rsidP="003648C2">
            <w:pPr>
              <w:spacing w:line="240" w:lineRule="auto"/>
              <w:jc w:val="both"/>
              <w:rPr>
                <w:rFonts w:ascii="Times New Roman" w:eastAsia="Times New Roman" w:hAnsi="Times New Roman" w:cs="Times New Roman"/>
                <w:sz w:val="24"/>
                <w:szCs w:val="24"/>
              </w:rPr>
            </w:pPr>
          </w:p>
        </w:tc>
      </w:tr>
    </w:tbl>
    <w:p w14:paraId="2D6383E1" w14:textId="77777777" w:rsidR="00E14622" w:rsidRPr="003648C2" w:rsidRDefault="00E14622" w:rsidP="003648C2">
      <w:pPr>
        <w:shd w:val="clear" w:color="auto" w:fill="FFFFFF"/>
        <w:spacing w:after="0" w:line="240" w:lineRule="auto"/>
        <w:jc w:val="both"/>
        <w:rPr>
          <w:rFonts w:ascii="Times New Roman" w:eastAsia="Times New Roman" w:hAnsi="Times New Roman" w:cs="Times New Roman"/>
          <w:sz w:val="24"/>
          <w:szCs w:val="24"/>
        </w:rPr>
      </w:pPr>
    </w:p>
    <w:p w14:paraId="49C37DFC" w14:textId="77777777" w:rsidR="000264BA" w:rsidRPr="003648C2" w:rsidRDefault="000264BA"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ІІІ. Заключний етап</w:t>
      </w:r>
    </w:p>
    <w:p w14:paraId="5DC7214F" w14:textId="41648EB5" w:rsidR="00E14622" w:rsidRPr="003648C2" w:rsidRDefault="000264BA"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 xml:space="preserve">3.1. </w:t>
      </w:r>
      <w:r w:rsidR="00E14622" w:rsidRPr="003648C2">
        <w:rPr>
          <w:rFonts w:ascii="Times New Roman" w:hAnsi="Times New Roman" w:cs="Times New Roman"/>
          <w:sz w:val="24"/>
          <w:szCs w:val="24"/>
        </w:rPr>
        <w:t>Завдання для підсумкового контролю знань</w:t>
      </w:r>
    </w:p>
    <w:p w14:paraId="3B55B3FC"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Задача 1.</w:t>
      </w:r>
    </w:p>
    <w:p w14:paraId="61E68DAE"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 препараті видно дві клітини. Ядро однієї з них містить багато інтенсивно забарвлених грудочок хроматину. У другій клітині ядро світле, хроматин розміщений дифузно. Який тип хроматину переважає в кожній клітині та чим ці типи різняться функціонально?</w:t>
      </w:r>
    </w:p>
    <w:p w14:paraId="64D642D2"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_________________________________________________________________________</w:t>
      </w:r>
    </w:p>
    <w:p w14:paraId="0ACE60BD"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Задача 2.</w:t>
      </w:r>
    </w:p>
    <w:p w14:paraId="2A61DC19"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Порівняйте терміни: «каріотип» та «ідіограма». </w:t>
      </w:r>
    </w:p>
    <w:p w14:paraId="07456FB8"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_________________________________________________________________________</w:t>
      </w:r>
    </w:p>
    <w:p w14:paraId="0DDBA802"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_________________________________________________________________________</w:t>
      </w:r>
    </w:p>
    <w:p w14:paraId="3EC9171D"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Задача 3.</w:t>
      </w:r>
    </w:p>
    <w:p w14:paraId="43888AD4"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Гаплоїдне число хромосом у людини дорівнює 23. Скільки автосом і гетеро хромосом міститься у: </w:t>
      </w:r>
    </w:p>
    <w:p w14:paraId="6842B1F1"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сперматозоїдах______</w:t>
      </w:r>
    </w:p>
    <w:p w14:paraId="61B15CF7"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б) клітинах шкіри______</w:t>
      </w:r>
    </w:p>
    <w:p w14:paraId="6C485794"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яйцеклітинах до запліднення_____</w:t>
      </w:r>
    </w:p>
    <w:p w14:paraId="2E54BF87" w14:textId="77777777" w:rsidR="00E14622" w:rsidRPr="003648C2" w:rsidRDefault="00E14622" w:rsidP="003648C2">
      <w:pPr>
        <w:widowControl w:val="0"/>
        <w:tabs>
          <w:tab w:val="left" w:pos="90"/>
        </w:tabs>
        <w:spacing w:after="0" w:line="240" w:lineRule="auto"/>
        <w:jc w:val="both"/>
        <w:rPr>
          <w:rFonts w:ascii="Times New Roman" w:hAnsi="Times New Roman" w:cs="Times New Roman"/>
          <w:i/>
          <w:sz w:val="24"/>
          <w:szCs w:val="24"/>
        </w:rPr>
      </w:pPr>
      <w:r w:rsidRPr="003648C2">
        <w:rPr>
          <w:rFonts w:ascii="Times New Roman" w:eastAsia="Times New Roman" w:hAnsi="Times New Roman" w:cs="Times New Roman"/>
          <w:sz w:val="24"/>
          <w:szCs w:val="24"/>
        </w:rPr>
        <w:t>г) зиготі людини______</w:t>
      </w:r>
    </w:p>
    <w:p w14:paraId="04447424" w14:textId="77777777" w:rsidR="00E14622" w:rsidRPr="003648C2" w:rsidRDefault="00E14622" w:rsidP="003648C2">
      <w:pPr>
        <w:pStyle w:val="3"/>
        <w:spacing w:line="240" w:lineRule="auto"/>
        <w:rPr>
          <w:rFonts w:ascii="Times New Roman" w:hAnsi="Times New Roman" w:cs="Times New Roman"/>
          <w:i/>
          <w:sz w:val="24"/>
          <w:szCs w:val="24"/>
        </w:rPr>
      </w:pPr>
      <w:r w:rsidRPr="003648C2">
        <w:rPr>
          <w:rFonts w:ascii="Times New Roman" w:hAnsi="Times New Roman" w:cs="Times New Roman"/>
          <w:sz w:val="24"/>
          <w:szCs w:val="24"/>
        </w:rPr>
        <w:t>Задача4.</w:t>
      </w:r>
    </w:p>
    <w:p w14:paraId="5128313D" w14:textId="77777777" w:rsidR="00E14622" w:rsidRPr="003648C2" w:rsidRDefault="00E14622"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Ядро клітини обробили речовиною, що руйнує гістонові білки. Які структури ядра при цьому змінюються в першу чергу?</w:t>
      </w:r>
    </w:p>
    <w:p w14:paraId="0DF5D8CA" w14:textId="77777777" w:rsidR="00E14622" w:rsidRPr="003648C2" w:rsidRDefault="00E14622"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_______________________________</w:t>
      </w:r>
    </w:p>
    <w:p w14:paraId="01284EEA" w14:textId="4E72F65F" w:rsidR="000264BA" w:rsidRPr="003648C2" w:rsidRDefault="000264BA"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2B626BFF" w14:textId="79D5F0BF" w:rsidR="000264BA" w:rsidRPr="003648C2" w:rsidRDefault="000264BA" w:rsidP="003648C2">
      <w:pPr>
        <w:spacing w:line="240" w:lineRule="auto"/>
        <w:rPr>
          <w:rFonts w:ascii="Times New Roman" w:hAnsi="Times New Roman" w:cs="Times New Roman"/>
          <w:sz w:val="24"/>
          <w:szCs w:val="24"/>
          <w:lang w:eastAsia="ru-RU"/>
        </w:rPr>
      </w:pPr>
    </w:p>
    <w:p w14:paraId="1F81CACC" w14:textId="77777777" w:rsidR="000264BA" w:rsidRPr="003648C2" w:rsidRDefault="000264BA" w:rsidP="003648C2">
      <w:pPr>
        <w:spacing w:line="240" w:lineRule="auto"/>
        <w:rPr>
          <w:rFonts w:ascii="Times New Roman" w:hAnsi="Times New Roman" w:cs="Times New Roman"/>
          <w:sz w:val="24"/>
          <w:szCs w:val="24"/>
          <w:lang w:eastAsia="ru-RU"/>
        </w:rPr>
      </w:pPr>
    </w:p>
    <w:p w14:paraId="526BD7E9" w14:textId="39AE2528" w:rsidR="00E14622" w:rsidRPr="003648C2" w:rsidRDefault="000264BA"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3.3. </w:t>
      </w:r>
      <w:r w:rsidR="00E14622" w:rsidRPr="003648C2">
        <w:rPr>
          <w:rFonts w:ascii="Times New Roman" w:hAnsi="Times New Roman" w:cs="Times New Roman"/>
          <w:sz w:val="24"/>
          <w:szCs w:val="24"/>
        </w:rPr>
        <w:t xml:space="preserve">Домашнє завдання з теми </w:t>
      </w:r>
      <w:r w:rsidR="00BF1BD4" w:rsidRPr="003648C2">
        <w:rPr>
          <w:rFonts w:ascii="Times New Roman" w:hAnsi="Times New Roman" w:cs="Times New Roman"/>
          <w:b w:val="0"/>
          <w:sz w:val="24"/>
          <w:szCs w:val="24"/>
        </w:rPr>
        <w:t>«</w:t>
      </w:r>
      <w:r w:rsidR="00E14622" w:rsidRPr="003648C2">
        <w:rPr>
          <w:rFonts w:ascii="Times New Roman" w:hAnsi="Times New Roman" w:cs="Times New Roman"/>
          <w:b w:val="0"/>
          <w:sz w:val="24"/>
          <w:szCs w:val="24"/>
        </w:rPr>
        <w:t>Життєвий цикл клітини. Мітоз</w:t>
      </w:r>
      <w:r w:rsidR="00BF1BD4" w:rsidRPr="003648C2">
        <w:rPr>
          <w:rFonts w:ascii="Times New Roman" w:hAnsi="Times New Roman" w:cs="Times New Roman"/>
          <w:b w:val="0"/>
          <w:sz w:val="24"/>
          <w:szCs w:val="24"/>
        </w:rPr>
        <w:t>»</w:t>
      </w:r>
      <w:r w:rsidR="00E14622" w:rsidRPr="003648C2">
        <w:rPr>
          <w:rFonts w:ascii="Times New Roman" w:hAnsi="Times New Roman" w:cs="Times New Roman"/>
          <w:b w:val="0"/>
          <w:sz w:val="24"/>
          <w:szCs w:val="24"/>
        </w:rPr>
        <w:t>.</w:t>
      </w:r>
    </w:p>
    <w:p w14:paraId="4E7CFACA" w14:textId="77777777" w:rsidR="00E14622" w:rsidRPr="003648C2" w:rsidRDefault="00E14622"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2BADF7AB"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Організація клітини в часі. Клітинний цикл. Особливі способи поділу клітини: амітоз і шизогонія, ендомітоз, політенія. </w:t>
      </w:r>
    </w:p>
    <w:p w14:paraId="4C031E42"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Поділ прокаріотичних клітин.</w:t>
      </w:r>
    </w:p>
    <w:p w14:paraId="2EAC9A3A"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Клітинний цикл у еукаріот: інтерфаза й мітотичний поділ (мітоз, цитокінез). </w:t>
      </w:r>
    </w:p>
    <w:p w14:paraId="2EA56B27"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Зміни клітин та їхніх структур під час мітотичного (клітинного) циклу (інтерфази і мітозу). </w:t>
      </w:r>
    </w:p>
    <w:p w14:paraId="1B0C86F8"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Контроль клітинного циклу. </w:t>
      </w:r>
    </w:p>
    <w:p w14:paraId="4AA29CBA"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Ріст клітин. Фактори росту. Спеціалізація й диференціація клітин.</w:t>
      </w:r>
    </w:p>
    <w:p w14:paraId="5B637418"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Біологічне значення мітозу. Мітотична активність тканин. </w:t>
      </w:r>
    </w:p>
    <w:p w14:paraId="1169A579" w14:textId="77777777" w:rsidR="00E14622" w:rsidRPr="003648C2" w:rsidRDefault="00E14622"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Порушення мітозу, соматичні мутації.</w:t>
      </w:r>
    </w:p>
    <w:p w14:paraId="1CFDC3E3" w14:textId="77777777" w:rsidR="00E14622" w:rsidRPr="003648C2" w:rsidRDefault="00E14622"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4E50A665" w14:textId="77777777" w:rsidR="00E14622" w:rsidRPr="003648C2" w:rsidRDefault="00E14622"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070C3CBF" w14:textId="77777777" w:rsidR="00E14622" w:rsidRPr="00957334" w:rsidRDefault="00E14622" w:rsidP="00957334">
      <w:pPr>
        <w:widowControl w:val="0"/>
        <w:numPr>
          <w:ilvl w:val="0"/>
          <w:numId w:val="30"/>
        </w:numPr>
        <w:pBdr>
          <w:top w:val="nil"/>
          <w:left w:val="nil"/>
          <w:bottom w:val="nil"/>
          <w:right w:val="nil"/>
          <w:between w:val="nil"/>
        </w:pBdr>
        <w:spacing w:after="0" w:line="240" w:lineRule="auto"/>
        <w:ind w:left="0" w:firstLine="426"/>
        <w:jc w:val="both"/>
        <w:rPr>
          <w:rFonts w:ascii="Times New Roman" w:hAnsi="Times New Roman" w:cs="Times New Roman"/>
          <w:sz w:val="24"/>
          <w:szCs w:val="24"/>
        </w:rPr>
      </w:pPr>
      <w:r w:rsidRPr="00957334">
        <w:rPr>
          <w:rFonts w:ascii="Times New Roman" w:eastAsia="Times New Roman" w:hAnsi="Times New Roman" w:cs="Times New Roman"/>
          <w:sz w:val="24"/>
          <w:szCs w:val="24"/>
        </w:rPr>
        <w:t xml:space="preserve">Сабадишин Р. О. </w:t>
      </w:r>
      <w:r w:rsidRPr="00957334">
        <w:rPr>
          <w:rFonts w:ascii="Times New Roman" w:eastAsia="Times New Roman" w:hAnsi="Times New Roman" w:cs="Times New Roman"/>
          <w:b/>
          <w:sz w:val="24"/>
          <w:szCs w:val="24"/>
        </w:rPr>
        <w:t xml:space="preserve">Медична біологія </w:t>
      </w:r>
      <w:r w:rsidRPr="00957334">
        <w:rPr>
          <w:rFonts w:ascii="Times New Roman" w:eastAsia="Times New Roman" w:hAnsi="Times New Roman" w:cs="Times New Roman"/>
          <w:sz w:val="24"/>
          <w:szCs w:val="24"/>
        </w:rPr>
        <w:t>: підруч. для студ. мед. закл. / Р. О. Сабадишин, С. Є. Бухальська. – Вінниця : Нова книга, 2020. – 344 с.</w:t>
      </w:r>
    </w:p>
    <w:p w14:paraId="7B832CDF" w14:textId="4ECA622C" w:rsidR="00E14622" w:rsidRPr="00957334" w:rsidRDefault="00E14622" w:rsidP="00957334">
      <w:pPr>
        <w:widowControl w:val="0"/>
        <w:numPr>
          <w:ilvl w:val="0"/>
          <w:numId w:val="30"/>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957334">
        <w:rPr>
          <w:rFonts w:ascii="Times New Roman" w:eastAsia="Times New Roman" w:hAnsi="Times New Roman" w:cs="Times New Roman"/>
          <w:b/>
          <w:sz w:val="24"/>
          <w:szCs w:val="24"/>
        </w:rPr>
        <w:t>Медична біологія</w:t>
      </w:r>
      <w:r w:rsidRPr="00957334">
        <w:rPr>
          <w:rFonts w:ascii="Times New Roman" w:eastAsia="Times New Roman" w:hAnsi="Times New Roman" w:cs="Times New Roman"/>
          <w:sz w:val="24"/>
          <w:szCs w:val="24"/>
        </w:rPr>
        <w:t> : підручник / за ред. В. П. Пішака, Ю. І. Бажори. – Вид. 3-тє. – Вінниця : Нова Книга, 2017.</w:t>
      </w:r>
      <w:r w:rsidRPr="00957334">
        <w:rPr>
          <w:rFonts w:ascii="Times New Roman" w:eastAsia="Arial" w:hAnsi="Times New Roman" w:cs="Times New Roman"/>
          <w:sz w:val="24"/>
          <w:szCs w:val="24"/>
          <w:highlight w:val="white"/>
        </w:rPr>
        <w:t xml:space="preserve"> </w:t>
      </w:r>
      <w:r w:rsidRPr="00957334">
        <w:rPr>
          <w:rFonts w:ascii="Times New Roman" w:eastAsia="Times New Roman" w:hAnsi="Times New Roman" w:cs="Times New Roman"/>
          <w:sz w:val="24"/>
          <w:szCs w:val="24"/>
        </w:rPr>
        <w:t>– 608 с. </w:t>
      </w:r>
    </w:p>
    <w:p w14:paraId="49D02202" w14:textId="77777777" w:rsidR="00FD77E9" w:rsidRPr="000264BA" w:rsidRDefault="00FD77E9" w:rsidP="00FD77E9">
      <w:pPr>
        <w:pStyle w:val="a3"/>
        <w:widowControl w:val="0"/>
        <w:numPr>
          <w:ilvl w:val="0"/>
          <w:numId w:val="30"/>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0264BA">
        <w:rPr>
          <w:rFonts w:ascii="Times New Roman" w:eastAsia="Times New Roman" w:hAnsi="Times New Roman" w:cs="Times New Roman"/>
          <w:sz w:val="24"/>
          <w:szCs w:val="24"/>
        </w:rPr>
        <w:t xml:space="preserve">Біологія Хімія. Наталія Бодюл. </w:t>
      </w:r>
      <w:r w:rsidRPr="000264BA">
        <w:rPr>
          <w:rFonts w:ascii="Times New Roman" w:eastAsia="Times New Roman" w:hAnsi="Times New Roman" w:cs="Times New Roman"/>
          <w:b/>
          <w:sz w:val="24"/>
          <w:szCs w:val="24"/>
        </w:rPr>
        <w:t>Мітоз</w:t>
      </w:r>
      <w:r w:rsidRPr="000264BA">
        <w:rPr>
          <w:rFonts w:ascii="Times New Roman" w:eastAsia="Times New Roman" w:hAnsi="Times New Roman" w:cs="Times New Roman"/>
          <w:sz w:val="24"/>
          <w:szCs w:val="24"/>
        </w:rPr>
        <w:t xml:space="preserve"> // Поділ клітин: клітинний цикл, мітоз. [Електронний ресурс], 2021 / Біологія Хімія. Наталія Бодюл // YouTube. – Режим доступу: </w:t>
      </w:r>
      <w:hyperlink r:id="rId79">
        <w:r w:rsidRPr="000264BA">
          <w:rPr>
            <w:rFonts w:ascii="Times New Roman" w:eastAsia="Times New Roman" w:hAnsi="Times New Roman" w:cs="Times New Roman"/>
            <w:color w:val="0000FF"/>
            <w:sz w:val="24"/>
            <w:szCs w:val="24"/>
            <w:u w:val="single"/>
          </w:rPr>
          <w:t>https://www.youtube.com/watch?v=c0BeO-bgWfE</w:t>
        </w:r>
      </w:hyperlink>
      <w:r w:rsidRPr="000264BA">
        <w:rPr>
          <w:rFonts w:ascii="Times New Roman" w:eastAsia="Times New Roman" w:hAnsi="Times New Roman" w:cs="Times New Roman"/>
          <w:sz w:val="24"/>
          <w:szCs w:val="24"/>
        </w:rPr>
        <w:t xml:space="preserve"> (дата звернення: 12.03.2023). – Назва з екрана.</w:t>
      </w:r>
    </w:p>
    <w:p w14:paraId="4524FE69" w14:textId="56FEFA8A" w:rsidR="00C461AB" w:rsidRDefault="00C461AB">
      <w:pPr>
        <w:spacing w:after="160" w:line="259"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696A987D" w14:textId="6E2AF440" w:rsidR="00AF6D7D" w:rsidRPr="003648C2" w:rsidRDefault="00AF6D7D"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ТЕМА: Життєвий цикл клітини. Мітоз.</w:t>
      </w:r>
    </w:p>
    <w:p w14:paraId="3968E48E"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0814E791" w14:textId="77777777" w:rsidR="00AF6D7D" w:rsidRPr="003648C2" w:rsidRDefault="00AF6D7D" w:rsidP="003648C2">
      <w:pPr>
        <w:shd w:val="clear" w:color="auto" w:fill="FFFFFF"/>
        <w:spacing w:before="60"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передумовою виникнення онкологічних, спадкових хвороб у людини є порушення поділу клітин (соматичних і статевих), наслідки яких проявляються протягом усього життя. Знання про шляхи утворення клітин (соматичних і статевих) дають можливість уявити на організмовому рівні механізми формування клітин в нормі та патології, що необхідно майбутнім лікарям для розуміння механізмів виникнення природжених вад розвитку, а також соматичних, онкологічних хвороб людини. Порушення, що виникають внаслідок зміни клітин та їх структур під час життєвого циклу (мітозу та мейозу) мають фундаментальне  біологічне значення в формуванні патологічних станів.</w:t>
      </w:r>
    </w:p>
    <w:p w14:paraId="25046032" w14:textId="77777777" w:rsidR="00AF6D7D" w:rsidRPr="003648C2" w:rsidRDefault="00AF6D7D"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визначати</w:t>
      </w:r>
      <w:r w:rsidRPr="003648C2">
        <w:rPr>
          <w:rFonts w:ascii="Times New Roman" w:eastAsia="Times New Roman" w:hAnsi="Times New Roman" w:cs="Times New Roman"/>
          <w:sz w:val="24"/>
          <w:szCs w:val="24"/>
        </w:rPr>
        <w:t xml:space="preserve"> прояви дії загальнобіологічних законів щодо поділу клітин у ході онтогенезу людини у життєдіяльності людського організму для розуміння патогенезу спадкових, соматичних, онкологічних хвороб людини;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закономірності проявів життєдіяльності людського організму на молекулярно-біологічному та клітинному рівнях; </w:t>
      </w:r>
      <w:r w:rsidRPr="003648C2">
        <w:rPr>
          <w:rFonts w:ascii="Times New Roman" w:eastAsia="Times New Roman" w:hAnsi="Times New Roman" w:cs="Times New Roman"/>
          <w:i/>
          <w:sz w:val="24"/>
          <w:szCs w:val="24"/>
        </w:rPr>
        <w:t xml:space="preserve">трактувати </w:t>
      </w:r>
      <w:r w:rsidRPr="003648C2">
        <w:rPr>
          <w:rFonts w:ascii="Times New Roman" w:eastAsia="Times New Roman" w:hAnsi="Times New Roman" w:cs="Times New Roman"/>
          <w:sz w:val="24"/>
          <w:szCs w:val="24"/>
        </w:rPr>
        <w:t xml:space="preserve">біологічну сутність і механізми розвитку хвороб людини, що зумовлені порушенням поділу клітин, які проявляються  на організмовому  рівні;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особливості репродукції людини у зв’язку з ії біосоціальною суттю.</w:t>
      </w:r>
    </w:p>
    <w:p w14:paraId="33EB32AF" w14:textId="77777777" w:rsidR="00AF6D7D" w:rsidRPr="003648C2" w:rsidRDefault="00AF6D7D" w:rsidP="003648C2">
      <w:pPr>
        <w:shd w:val="clear" w:color="auto" w:fill="FFFFFF"/>
        <w:spacing w:before="60"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життєвий цикл клітини, клітинний цикл, мітоз, амітоз, мейоз, шизогонія, ендомітоз, політенія, цитокінез, мутації. </w:t>
      </w:r>
    </w:p>
    <w:p w14:paraId="61043937" w14:textId="77777777" w:rsidR="00AF6D7D" w:rsidRPr="003648C2" w:rsidRDefault="00AF6D7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7A13E46B" w14:textId="77777777" w:rsidR="00AF6D7D" w:rsidRPr="003648C2" w:rsidRDefault="00AF6D7D"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682EDD39"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Організація клітини в часі. Клітинний цикл. Особливі способи поділу клітини: амітоз і шизогонія, ендомітоз, політенія. </w:t>
      </w:r>
    </w:p>
    <w:p w14:paraId="68E9B363"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Поділ прокаріотичних клітин.</w:t>
      </w:r>
    </w:p>
    <w:p w14:paraId="6893DB71"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Клітинний цикл у еукаріот: інтерфаза й мітотичний поділ (мітоз, цитокінез). </w:t>
      </w:r>
    </w:p>
    <w:p w14:paraId="0B566F45"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Зміни клітин та їхніх структур під час мітотичного (клітинного) циклу (інтерфази і мітозу). </w:t>
      </w:r>
    </w:p>
    <w:p w14:paraId="0DF76F27"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Контроль клітинного циклу. </w:t>
      </w:r>
    </w:p>
    <w:p w14:paraId="686FF0C6"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Ріст клітин. Фактори росту. Спеціалізація й диференціація клітин.</w:t>
      </w:r>
    </w:p>
    <w:p w14:paraId="2974D251"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Біологічне значення мітозу. Мітотична активність тканин. </w:t>
      </w:r>
    </w:p>
    <w:p w14:paraId="01B546F8"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Порушення мітозу, соматичні мутації.</w:t>
      </w:r>
    </w:p>
    <w:p w14:paraId="486EF409"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таблиці мітозу, амітозу, мікропрепарати поділу клітини корінця цибулі,епітелію сечового міхура миші,мікроскопи, пакети завдань.</w:t>
      </w:r>
    </w:p>
    <w:p w14:paraId="5BB2CA4E" w14:textId="38A8DAA3" w:rsidR="000264BA" w:rsidRPr="003648C2" w:rsidRDefault="000264BA"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4B07E700" w14:textId="77777777" w:rsidR="000264BA" w:rsidRPr="003648C2" w:rsidRDefault="000264BA"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96"/>
        <w:gridCol w:w="4375"/>
      </w:tblGrid>
      <w:tr w:rsidR="000264BA" w:rsidRPr="003648C2" w14:paraId="4C2BA934" w14:textId="77777777" w:rsidTr="008F7597">
        <w:tc>
          <w:tcPr>
            <w:tcW w:w="5196" w:type="dxa"/>
          </w:tcPr>
          <w:p w14:paraId="2F54A877"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19B2ABD0" wp14:editId="16C14E22">
                  <wp:extent cx="2541814" cy="2002427"/>
                  <wp:effectExtent l="0" t="0" r="0" b="0"/>
                  <wp:docPr id="37" name="image2.jpg" descr="C:\Users\Андрей\Downloads\ХММУ методичка\image210.jpg"/>
                  <wp:cNvGraphicFramePr/>
                  <a:graphic xmlns:a="http://schemas.openxmlformats.org/drawingml/2006/main">
                    <a:graphicData uri="http://schemas.openxmlformats.org/drawingml/2006/picture">
                      <pic:pic xmlns:pic="http://schemas.openxmlformats.org/drawingml/2006/picture">
                        <pic:nvPicPr>
                          <pic:cNvPr id="0" name="image2.jpg" descr="C:\Users\Андрей\Downloads\ХММУ методичка\image210.jpg"/>
                          <pic:cNvPicPr preferRelativeResize="0"/>
                        </pic:nvPicPr>
                        <pic:blipFill>
                          <a:blip r:embed="rId80"/>
                          <a:srcRect/>
                          <a:stretch>
                            <a:fillRect/>
                          </a:stretch>
                        </pic:blipFill>
                        <pic:spPr>
                          <a:xfrm>
                            <a:off x="0" y="0"/>
                            <a:ext cx="2572177" cy="2026347"/>
                          </a:xfrm>
                          <a:prstGeom prst="rect">
                            <a:avLst/>
                          </a:prstGeom>
                          <a:ln/>
                        </pic:spPr>
                      </pic:pic>
                    </a:graphicData>
                  </a:graphic>
                </wp:inline>
              </w:drawing>
            </w:r>
          </w:p>
        </w:tc>
        <w:tc>
          <w:tcPr>
            <w:tcW w:w="4375" w:type="dxa"/>
          </w:tcPr>
          <w:p w14:paraId="5DCFAC47" w14:textId="77777777" w:rsidR="000264BA" w:rsidRPr="003648C2" w:rsidRDefault="000264BA"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Рис.1</w:t>
            </w:r>
            <w:r w:rsidRPr="003648C2">
              <w:rPr>
                <w:rFonts w:ascii="Times New Roman" w:eastAsia="Times New Roman" w:hAnsi="Times New Roman" w:cs="Times New Roman"/>
                <w:color w:val="000000"/>
                <w:sz w:val="24"/>
                <w:szCs w:val="24"/>
              </w:rPr>
              <w:t>. Схема життєвого циклу клітини</w:t>
            </w:r>
          </w:p>
          <w:p w14:paraId="532AC1C1" w14:textId="77777777" w:rsidR="000264BA" w:rsidRPr="003648C2" w:rsidRDefault="000264BA" w:rsidP="003648C2">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Поміркуйте:</w:t>
            </w:r>
          </w:p>
          <w:p w14:paraId="2A57F443" w14:textId="77777777" w:rsidR="000264BA" w:rsidRPr="003648C2" w:rsidRDefault="000264BA" w:rsidP="003648C2">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p>
          <w:p w14:paraId="0B427E71" w14:textId="77777777" w:rsidR="000264BA" w:rsidRPr="003648C2" w:rsidRDefault="000264BA"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На якій стадії інтерфази потрапляння хімічного мутагену в клітину може спричинити пошкодження спадкового матеріалу?</w:t>
            </w:r>
          </w:p>
          <w:p w14:paraId="10F96F33" w14:textId="77777777" w:rsidR="000264BA" w:rsidRPr="003648C2" w:rsidRDefault="000264BA" w:rsidP="003648C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tc>
      </w:tr>
    </w:tbl>
    <w:p w14:paraId="42071A24"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доповніть теоретичні відомості, вставте пропущені слова та фрази.</w:t>
      </w:r>
    </w:p>
    <w:p w14:paraId="2582A049"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lastRenderedPageBreak/>
        <w:t>Життєвий цикл клітини</w:t>
      </w:r>
      <w:r w:rsidRPr="003648C2">
        <w:rPr>
          <w:rFonts w:ascii="Times New Roman" w:eastAsia="Times New Roman" w:hAnsi="Times New Roman" w:cs="Times New Roman"/>
          <w:color w:val="000000"/>
          <w:sz w:val="24"/>
          <w:szCs w:val="24"/>
        </w:rPr>
        <w:t xml:space="preserve"> </w:t>
      </w:r>
      <w:r w:rsidRPr="003648C2">
        <w:rPr>
          <w:rFonts w:ascii="Times New Roman" w:eastAsia="Courier New"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це період її існування від утворення шляхом поділу до наступного поділу або природної загибелі. У життєвому циклі виділяють дві стадії — …..</w:t>
      </w:r>
    </w:p>
    <w:p w14:paraId="1F4BD5C1"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1. Інтерфаза </w:t>
      </w:r>
      <w:r w:rsidRPr="003648C2">
        <w:rPr>
          <w:rFonts w:ascii="Times New Roman" w:eastAsia="Courier New"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період між двома поділами клітини. Вона характеризується активними процесами обміну речовин, синтезом білка, РНК, нагромадженням поживних речовин клітиною, ростом і збільшенням об’єму. В середині інтерфази відбувається подвоєння ДНК (реплікація). </w:t>
      </w:r>
    </w:p>
    <w:p w14:paraId="3B5420A9" w14:textId="77777777" w:rsidR="000264BA" w:rsidRPr="003648C2" w:rsidRDefault="000264BA" w:rsidP="003648C2">
      <w:pPr>
        <w:pBdr>
          <w:top w:val="nil"/>
          <w:left w:val="nil"/>
          <w:bottom w:val="nil"/>
          <w:right w:val="nil"/>
          <w:between w:val="nil"/>
        </w:pBdr>
        <w:spacing w:after="0" w:line="240" w:lineRule="auto"/>
        <w:ind w:firstLine="426"/>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Періоди інтерфази</w:t>
      </w:r>
    </w:p>
    <w:p w14:paraId="2575BB2E"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1. Пресинтетичний період (G</w:t>
      </w:r>
      <w:r w:rsidRPr="003648C2">
        <w:rPr>
          <w:rFonts w:ascii="Times New Roman" w:eastAsia="Times New Roman" w:hAnsi="Times New Roman" w:cs="Times New Roman"/>
          <w:i/>
          <w:color w:val="000000"/>
          <w:sz w:val="24"/>
          <w:szCs w:val="24"/>
          <w:vertAlign w:val="subscript"/>
        </w:rPr>
        <w:t>1</w:t>
      </w:r>
      <w:r w:rsidRPr="003648C2">
        <w:rPr>
          <w:rFonts w:ascii="Times New Roman" w:eastAsia="Times New Roman"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Клітина ……..</w:t>
      </w:r>
    </w:p>
    <w:p w14:paraId="309A87A3"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2. Синтетичний період</w:t>
      </w:r>
      <w:r w:rsidRPr="003648C2">
        <w:rPr>
          <w:rFonts w:ascii="Times New Roman" w:eastAsia="Times New Roman" w:hAnsi="Times New Roman" w:cs="Times New Roman"/>
          <w:color w:val="000000"/>
          <w:sz w:val="24"/>
          <w:szCs w:val="24"/>
        </w:rPr>
        <w:t xml:space="preserve"> (S). Розпочинається підготовка клітини до поділу. Відбувається одна з найважливіших подій інтерфази — реплікація (подвоєння) ДНК. Також подвоюються центросоми.</w:t>
      </w:r>
    </w:p>
    <w:p w14:paraId="33524D56"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3. Постсинтетичний період</w:t>
      </w:r>
      <w:r w:rsidRPr="003648C2">
        <w:rPr>
          <w:rFonts w:ascii="Times New Roman" w:eastAsia="Times New Roman" w:hAnsi="Times New Roman" w:cs="Times New Roman"/>
          <w:color w:val="000000"/>
          <w:sz w:val="24"/>
          <w:szCs w:val="24"/>
        </w:rPr>
        <w:t xml:space="preserve">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 Клітина завершує підготовку до поділу. Особливо інтенсивно синтезується АТФ, створюються нові …...</w:t>
      </w:r>
    </w:p>
    <w:p w14:paraId="15E3BE39" w14:textId="77777777" w:rsidR="00957334" w:rsidRPr="00FE070F" w:rsidRDefault="00957334" w:rsidP="003648C2">
      <w:pPr>
        <w:pBdr>
          <w:top w:val="nil"/>
          <w:left w:val="nil"/>
          <w:bottom w:val="nil"/>
          <w:right w:val="nil"/>
          <w:between w:val="nil"/>
        </w:pBdr>
        <w:spacing w:after="0" w:line="240" w:lineRule="auto"/>
        <w:ind w:firstLine="426"/>
        <w:jc w:val="center"/>
        <w:rPr>
          <w:rFonts w:ascii="Times New Roman" w:eastAsia="Times New Roman" w:hAnsi="Times New Roman" w:cs="Times New Roman"/>
          <w:b/>
          <w:color w:val="000000"/>
          <w:sz w:val="24"/>
          <w:szCs w:val="24"/>
        </w:rPr>
      </w:pPr>
    </w:p>
    <w:p w14:paraId="5D055437" w14:textId="77777777" w:rsidR="00957334" w:rsidRPr="00FE070F" w:rsidRDefault="00957334" w:rsidP="003648C2">
      <w:pPr>
        <w:pBdr>
          <w:top w:val="nil"/>
          <w:left w:val="nil"/>
          <w:bottom w:val="nil"/>
          <w:right w:val="nil"/>
          <w:between w:val="nil"/>
        </w:pBdr>
        <w:spacing w:after="0" w:line="240" w:lineRule="auto"/>
        <w:ind w:firstLine="426"/>
        <w:jc w:val="center"/>
        <w:rPr>
          <w:rFonts w:ascii="Times New Roman" w:eastAsia="Times New Roman" w:hAnsi="Times New Roman" w:cs="Times New Roman"/>
          <w:b/>
          <w:color w:val="000000"/>
          <w:sz w:val="24"/>
          <w:szCs w:val="24"/>
        </w:rPr>
      </w:pPr>
    </w:p>
    <w:p w14:paraId="776D9CE7" w14:textId="77777777" w:rsidR="000264BA" w:rsidRPr="003648C2" w:rsidRDefault="000264BA" w:rsidP="003648C2">
      <w:pPr>
        <w:pBdr>
          <w:top w:val="nil"/>
          <w:left w:val="nil"/>
          <w:bottom w:val="nil"/>
          <w:right w:val="nil"/>
          <w:between w:val="nil"/>
        </w:pBdr>
        <w:spacing w:after="0" w:line="240" w:lineRule="auto"/>
        <w:ind w:firstLine="426"/>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Тривалість інтерфази</w:t>
      </w:r>
    </w:p>
    <w:p w14:paraId="432940C1"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Тривалість інтерфази і клітинного циклу варіює залежно від видової належності, типу клітин і відрізняється навіть у різних клітинах однієї і тієї ж тканини. У більшості клітин, що активно діляться, тривалість інтерфази становить близько 10-24 годин. У клітинах, що повільно діляться, цей період може становити декілька місяців.</w:t>
      </w:r>
    </w:p>
    <w:p w14:paraId="20A60940"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Майже всі відмінності в частоті поділу клітин зумовлені різницею в довжині пресинтетичного періоду G</w:t>
      </w:r>
      <w:r w:rsidRPr="003648C2">
        <w:rPr>
          <w:rFonts w:ascii="Times New Roman" w:eastAsia="Times New Roman" w:hAnsi="Times New Roman" w:cs="Times New Roman"/>
          <w:color w:val="000000"/>
          <w:sz w:val="24"/>
          <w:szCs w:val="24"/>
          <w:vertAlign w:val="subscript"/>
        </w:rPr>
        <w:t>1</w:t>
      </w:r>
      <w:r w:rsidRPr="003648C2">
        <w:rPr>
          <w:rFonts w:ascii="Times New Roman" w:eastAsia="Times New Roman" w:hAnsi="Times New Roman" w:cs="Times New Roman"/>
          <w:color w:val="000000"/>
          <w:sz w:val="24"/>
          <w:szCs w:val="24"/>
        </w:rPr>
        <w:t xml:space="preserve">. У середньому в більшості клітин він триває 3-8 годин, а в клітин, що повільно діляться,— тижні й навіть роки (клітини печінки). </w:t>
      </w:r>
    </w:p>
    <w:p w14:paraId="1CBDADA0"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Деякі клітини існують у такому стані все своє життя, не переходячи в наступну фазу і не приступаючи до поділу. До таких клітин належать спеціалізовані клітини багатоклітинних організмів, наприклад еритроцити, нервові та м’язові клітини. Такі клітини переходять у фазу спокою G</w:t>
      </w:r>
      <w:r w:rsidRPr="003648C2">
        <w:rPr>
          <w:rFonts w:ascii="Times New Roman" w:eastAsia="Times New Roman" w:hAnsi="Times New Roman" w:cs="Times New Roman"/>
          <w:color w:val="000000"/>
          <w:sz w:val="24"/>
          <w:szCs w:val="24"/>
          <w:vertAlign w:val="subscript"/>
        </w:rPr>
        <w:t>0</w:t>
      </w:r>
      <w:r w:rsidRPr="003648C2">
        <w:rPr>
          <w:rFonts w:ascii="Times New Roman" w:eastAsia="Times New Roman" w:hAnsi="Times New Roman" w:cs="Times New Roman"/>
          <w:color w:val="000000"/>
          <w:sz w:val="24"/>
          <w:szCs w:val="24"/>
        </w:rPr>
        <w:t>.</w:t>
      </w:r>
    </w:p>
    <w:p w14:paraId="33BA90A4"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Час, за який клітина проходить періоди S,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 і мітоз, відносно сталий — у ссавців він варіює від 10 до 25 годин. Сам процес поділу набагато коротший, ніж етап підготовки до нього: мітоз становить близько 1/10 частини клітинного циклу.</w:t>
      </w:r>
    </w:p>
    <w:p w14:paraId="174BC24A" w14:textId="77777777" w:rsidR="000264BA" w:rsidRPr="003648C2" w:rsidRDefault="000264BA" w:rsidP="003648C2">
      <w:pPr>
        <w:pBdr>
          <w:top w:val="nil"/>
          <w:left w:val="nil"/>
          <w:bottom w:val="nil"/>
          <w:right w:val="nil"/>
          <w:between w:val="nil"/>
        </w:pBdr>
        <w:spacing w:after="0" w:line="240" w:lineRule="auto"/>
        <w:ind w:firstLine="426"/>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Регуляція інтерфази</w:t>
      </w:r>
    </w:p>
    <w:p w14:paraId="50695B23"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Існують складні механізми контролю клітинного циклу. Тривалість періоду G</w:t>
      </w:r>
      <w:r w:rsidRPr="003648C2">
        <w:rPr>
          <w:rFonts w:ascii="Times New Roman" w:eastAsia="Times New Roman" w:hAnsi="Times New Roman" w:cs="Times New Roman"/>
          <w:color w:val="000000"/>
          <w:sz w:val="24"/>
          <w:szCs w:val="24"/>
          <w:vertAlign w:val="subscript"/>
        </w:rPr>
        <w:t>1</w:t>
      </w:r>
      <w:r w:rsidRPr="003648C2">
        <w:rPr>
          <w:rFonts w:ascii="Times New Roman" w:eastAsia="Times New Roman" w:hAnsi="Times New Roman" w:cs="Times New Roman"/>
          <w:color w:val="000000"/>
          <w:sz w:val="24"/>
          <w:szCs w:val="24"/>
        </w:rPr>
        <w:t> значною мірою визначається зовнішніми умовами і сигналами від інших клітин. Тривалість періоду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 регулюється розміром клітини.</w:t>
      </w:r>
    </w:p>
    <w:p w14:paraId="74DA27C7"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У клітинному циклі існують так звані </w:t>
      </w:r>
      <w:r w:rsidRPr="003648C2">
        <w:rPr>
          <w:rFonts w:ascii="Times New Roman" w:eastAsia="Times New Roman" w:hAnsi="Times New Roman" w:cs="Times New Roman"/>
          <w:i/>
          <w:color w:val="000000"/>
          <w:sz w:val="24"/>
          <w:szCs w:val="24"/>
        </w:rPr>
        <w:t>контрольні точки</w:t>
      </w:r>
      <w:r w:rsidRPr="003648C2">
        <w:rPr>
          <w:rFonts w:ascii="Times New Roman" w:eastAsia="Times New Roman" w:hAnsi="Times New Roman" w:cs="Times New Roman"/>
          <w:color w:val="000000"/>
          <w:sz w:val="24"/>
          <w:szCs w:val="24"/>
        </w:rPr>
        <w:t>. Це ……</w:t>
      </w:r>
    </w:p>
    <w:p w14:paraId="7034E3DE"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У фазі G</w:t>
      </w:r>
      <w:r w:rsidRPr="003648C2">
        <w:rPr>
          <w:rFonts w:ascii="Times New Roman" w:eastAsia="Times New Roman" w:hAnsi="Times New Roman" w:cs="Times New Roman"/>
          <w:color w:val="000000"/>
          <w:sz w:val="24"/>
          <w:szCs w:val="24"/>
          <w:vertAlign w:val="subscript"/>
        </w:rPr>
        <w:t>2 </w:t>
      </w:r>
      <w:r w:rsidRPr="003648C2">
        <w:rPr>
          <w:rFonts w:ascii="Times New Roman" w:eastAsia="Times New Roman" w:hAnsi="Times New Roman" w:cs="Times New Roman"/>
          <w:color w:val="000000"/>
          <w:sz w:val="24"/>
          <w:szCs w:val="24"/>
        </w:rPr>
        <w:t>є контрольна точка, яка затримує клітини у цій фазі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 якщо після реплікації виявилося пошкодження ДНК.</w:t>
      </w:r>
    </w:p>
    <w:p w14:paraId="3816AF1D"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Перехід від одного періоду клітинного циклу до іншого регулюється ферментом </w:t>
      </w:r>
      <w:r w:rsidRPr="003648C2">
        <w:rPr>
          <w:rFonts w:ascii="Times New Roman" w:eastAsia="Times New Roman" w:hAnsi="Times New Roman" w:cs="Times New Roman"/>
          <w:i/>
          <w:color w:val="000000"/>
          <w:sz w:val="24"/>
          <w:szCs w:val="24"/>
        </w:rPr>
        <w:t>циклінзалежною протеїнкіназою</w:t>
      </w:r>
      <w:r w:rsidRPr="003648C2">
        <w:rPr>
          <w:rFonts w:ascii="Times New Roman" w:eastAsia="Times New Roman" w:hAnsi="Times New Roman" w:cs="Times New Roman"/>
          <w:color w:val="000000"/>
          <w:sz w:val="24"/>
          <w:szCs w:val="24"/>
        </w:rPr>
        <w:t xml:space="preserve">. Важливу роль у цьому процесі відіграє </w:t>
      </w:r>
      <w:r w:rsidRPr="003648C2">
        <w:rPr>
          <w:rFonts w:ascii="Times New Roman" w:eastAsia="Times New Roman" w:hAnsi="Times New Roman" w:cs="Times New Roman"/>
          <w:i/>
          <w:color w:val="000000"/>
          <w:sz w:val="24"/>
          <w:szCs w:val="24"/>
        </w:rPr>
        <w:t>білок циклін.</w:t>
      </w:r>
    </w:p>
    <w:p w14:paraId="5948C1ED" w14:textId="77777777" w:rsidR="000264BA" w:rsidRPr="003648C2" w:rsidRDefault="000264BA" w:rsidP="003648C2">
      <w:pPr>
        <w:pBdr>
          <w:top w:val="nil"/>
          <w:left w:val="nil"/>
          <w:bottom w:val="nil"/>
          <w:right w:val="nil"/>
          <w:between w:val="nil"/>
        </w:pBdr>
        <w:spacing w:after="0" w:line="240" w:lineRule="auto"/>
        <w:ind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Контрольні точки забезпечують правильність і високу точність процесів дуплікації і розходження хромосом. Порушення контролю клітинного циклу можуть призводити до розвитку ракових захворювань.</w:t>
      </w:r>
    </w:p>
    <w:p w14:paraId="57448B7F"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2. Поділ клітини</w:t>
      </w:r>
      <w:r w:rsidRPr="003648C2">
        <w:rPr>
          <w:rFonts w:ascii="Times New Roman" w:eastAsia="Times New Roman" w:hAnsi="Times New Roman" w:cs="Times New Roman"/>
          <w:color w:val="000000"/>
          <w:sz w:val="24"/>
          <w:szCs w:val="24"/>
        </w:rPr>
        <w:t xml:space="preserve">. Ріст організму здійснюється внаслідок поділу його клітин. Здатність до поділу </w:t>
      </w:r>
      <w:r w:rsidRPr="003648C2">
        <w:rPr>
          <w:rFonts w:ascii="Times New Roman" w:eastAsia="Courier New"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найважливіша властивість життєдіяльності клітини. Під час поділу клітина подвоює </w:t>
      </w:r>
      <w:r w:rsidRPr="003648C2">
        <w:rPr>
          <w:rFonts w:ascii="Times New Roman" w:eastAsia="Times New Roman" w:hAnsi="Times New Roman" w:cs="Times New Roman"/>
          <w:sz w:val="24"/>
          <w:szCs w:val="24"/>
        </w:rPr>
        <w:t>всі</w:t>
      </w:r>
      <w:r w:rsidRPr="003648C2">
        <w:rPr>
          <w:rFonts w:ascii="Times New Roman" w:eastAsia="Times New Roman" w:hAnsi="Times New Roman" w:cs="Times New Roman"/>
          <w:color w:val="000000"/>
          <w:sz w:val="24"/>
          <w:szCs w:val="24"/>
        </w:rPr>
        <w:t xml:space="preserve"> свої структурні компоненти, в результаті виникають дві нові клітини.</w:t>
      </w:r>
    </w:p>
    <w:p w14:paraId="7BA85E46"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Найбільш поширеним способом поділу клітини є </w:t>
      </w:r>
      <w:r w:rsidRPr="003648C2">
        <w:rPr>
          <w:rFonts w:ascii="Times New Roman" w:eastAsia="Times New Roman" w:hAnsi="Times New Roman" w:cs="Times New Roman"/>
          <w:b/>
          <w:color w:val="000000"/>
          <w:sz w:val="24"/>
          <w:szCs w:val="24"/>
        </w:rPr>
        <w:t xml:space="preserve">мітоз </w:t>
      </w:r>
      <w:r w:rsidRPr="003648C2">
        <w:rPr>
          <w:rFonts w:ascii="Times New Roman" w:eastAsia="Courier New"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непрямий поділ клітини.</w:t>
      </w:r>
    </w:p>
    <w:p w14:paraId="0535AD27"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Мітотичний поділ</w:t>
      </w:r>
      <w:r w:rsidRPr="003648C2">
        <w:rPr>
          <w:rFonts w:ascii="Times New Roman" w:eastAsia="Times New Roman" w:hAnsi="Times New Roman" w:cs="Times New Roman"/>
          <w:color w:val="000000"/>
          <w:sz w:val="24"/>
          <w:szCs w:val="24"/>
        </w:rPr>
        <w:t xml:space="preserve"> — це спосіб непрямого поділу еукаріотичних клітин, за якого генетичний матеріал рівномірно розподіляється між дочірніми клітинами. У результаті мітотичного поділу утворюються дві дочірні клітини, які є точною генетичною копією материнської клітини. </w:t>
      </w:r>
    </w:p>
    <w:p w14:paraId="77405F3F" w14:textId="77777777" w:rsidR="000264BA" w:rsidRPr="003648C2" w:rsidRDefault="000264BA"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Стадії мітозу</w:t>
      </w:r>
    </w:p>
    <w:p w14:paraId="7B92E8EC"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Мітотичний поділ складається з двох стадій </w:t>
      </w:r>
      <w:r w:rsidRPr="003648C2">
        <w:rPr>
          <w:rFonts w:ascii="Times New Roman" w:eastAsia="Courier New"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поділу клітинного ядра (мітоз, або </w:t>
      </w:r>
      <w:r w:rsidRPr="003648C2">
        <w:rPr>
          <w:rFonts w:ascii="Times New Roman" w:eastAsia="Times New Roman" w:hAnsi="Times New Roman" w:cs="Times New Roman"/>
          <w:i/>
          <w:color w:val="000000"/>
          <w:sz w:val="24"/>
          <w:szCs w:val="24"/>
        </w:rPr>
        <w:t>каріокінез</w:t>
      </w:r>
      <w:r w:rsidRPr="003648C2">
        <w:rPr>
          <w:rFonts w:ascii="Times New Roman" w:eastAsia="Times New Roman" w:hAnsi="Times New Roman" w:cs="Times New Roman"/>
          <w:color w:val="000000"/>
          <w:sz w:val="24"/>
          <w:szCs w:val="24"/>
        </w:rPr>
        <w:t>) і розподілу цитоплазми (</w:t>
      </w:r>
      <w:r w:rsidRPr="003648C2">
        <w:rPr>
          <w:rFonts w:ascii="Times New Roman" w:eastAsia="Times New Roman" w:hAnsi="Times New Roman" w:cs="Times New Roman"/>
          <w:i/>
          <w:color w:val="000000"/>
          <w:sz w:val="24"/>
          <w:szCs w:val="24"/>
        </w:rPr>
        <w:t>цитокінез</w:t>
      </w:r>
      <w:r w:rsidRPr="003648C2">
        <w:rPr>
          <w:rFonts w:ascii="Times New Roman" w:eastAsia="Times New Roman" w:hAnsi="Times New Roman" w:cs="Times New Roman"/>
          <w:color w:val="000000"/>
          <w:sz w:val="24"/>
          <w:szCs w:val="24"/>
        </w:rPr>
        <w:t>).</w:t>
      </w:r>
    </w:p>
    <w:p w14:paraId="4DFE9B72"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Мітоз складається із чотирьох стадій </w:t>
      </w:r>
      <w:r w:rsidRPr="003648C2">
        <w:rPr>
          <w:rFonts w:ascii="Times New Roman" w:eastAsia="Courier New" w:hAnsi="Times New Roman" w:cs="Times New Roman"/>
          <w:i/>
          <w:color w:val="000000"/>
          <w:sz w:val="24"/>
          <w:szCs w:val="24"/>
        </w:rPr>
        <w:t>–</w:t>
      </w:r>
      <w:r w:rsidRPr="003648C2">
        <w:rPr>
          <w:rFonts w:ascii="Times New Roman" w:eastAsia="Times New Roman" w:hAnsi="Times New Roman" w:cs="Times New Roman"/>
          <w:color w:val="000000"/>
          <w:sz w:val="24"/>
          <w:szCs w:val="24"/>
        </w:rPr>
        <w:t xml:space="preserve"> профази, метафази, анафази і телофази.</w:t>
      </w:r>
    </w:p>
    <w:p w14:paraId="3B9E4C0A" w14:textId="77777777" w:rsidR="000264BA" w:rsidRPr="003648C2" w:rsidRDefault="000264BA"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Фази мітозу:</w:t>
      </w:r>
    </w:p>
    <w:p w14:paraId="42D7FD7D"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Профаза:</w:t>
      </w:r>
      <w:r w:rsidRPr="003648C2">
        <w:rPr>
          <w:rFonts w:ascii="Times New Roman" w:eastAsia="Times New Roman" w:hAnsi="Times New Roman" w:cs="Times New Roman"/>
          <w:color w:val="000000"/>
          <w:sz w:val="24"/>
          <w:szCs w:val="24"/>
        </w:rPr>
        <w:t xml:space="preserve"> ……... Хромосоми спрямовуються до екватора клітини.</w:t>
      </w:r>
    </w:p>
    <w:p w14:paraId="732486CA"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Метафаза</w:t>
      </w:r>
      <w:r w:rsidRPr="003648C2">
        <w:rPr>
          <w:rFonts w:ascii="Times New Roman" w:eastAsia="Times New Roman" w:hAnsi="Times New Roman" w:cs="Times New Roman"/>
          <w:color w:val="000000"/>
          <w:sz w:val="24"/>
          <w:szCs w:val="24"/>
        </w:rPr>
        <w:t>: спіралізація хромосом досягає максимуму, вони розташовуються в одній екваторіальній площині (метафазна пластинка).</w:t>
      </w:r>
    </w:p>
    <w:p w14:paraId="5B53E02D"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Анафаза</w:t>
      </w:r>
      <w:r w:rsidRPr="003648C2">
        <w:rPr>
          <w:rFonts w:ascii="Times New Roman" w:eastAsia="Times New Roman" w:hAnsi="Times New Roman" w:cs="Times New Roman"/>
          <w:color w:val="000000"/>
          <w:sz w:val="24"/>
          <w:szCs w:val="24"/>
        </w:rPr>
        <w:t>: швидка реплікація центромерних ділянок ДНК, розділення хромосом на дві хроматиди, скорочення ниток веретена поділу, розходження …….до полюсів.</w:t>
      </w:r>
    </w:p>
    <w:p w14:paraId="3BCC14A9"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Телофаза</w:t>
      </w:r>
      <w:r w:rsidRPr="003648C2">
        <w:rPr>
          <w:rFonts w:ascii="Times New Roman" w:eastAsia="Times New Roman" w:hAnsi="Times New Roman" w:cs="Times New Roman"/>
          <w:color w:val="000000"/>
          <w:sz w:val="24"/>
          <w:szCs w:val="24"/>
        </w:rPr>
        <w:t>: формування оболонок ядер майбутніх дочірніх клітин, деспіралізація хромосом, з’явлення ядерець, зникнення мітотичного апарату. Мітоз закінчується ……. Утворюється дві дочірні клітини.</w:t>
      </w:r>
    </w:p>
    <w:p w14:paraId="1F4169F8"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Мітотичний індекс (МІ) –.</w:t>
      </w:r>
    </w:p>
    <w:p w14:paraId="2B8B0904" w14:textId="77777777" w:rsidR="000264BA" w:rsidRPr="003648C2" w:rsidRDefault="000264BA"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Класифікація клітинних комплексів (за мітотичною активністю):</w:t>
      </w:r>
    </w:p>
    <w:p w14:paraId="0FE5A198"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Стабільн</w:t>
      </w:r>
      <w:r w:rsidRPr="003648C2">
        <w:rPr>
          <w:rFonts w:ascii="Times New Roman" w:eastAsia="Times New Roman" w:hAnsi="Times New Roman" w:cs="Times New Roman"/>
          <w:color w:val="000000"/>
          <w:sz w:val="24"/>
          <w:szCs w:val="24"/>
        </w:rPr>
        <w:t>і (низька мітотична активність) – мітози не виявляються (нейрони, кардіоміоцити), клітини зберігаються все життя.</w:t>
      </w:r>
    </w:p>
    <w:p w14:paraId="7774EE1A"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Зростаюч</w:t>
      </w:r>
      <w:r w:rsidRPr="003648C2">
        <w:rPr>
          <w:rFonts w:ascii="Times New Roman" w:eastAsia="Times New Roman" w:hAnsi="Times New Roman" w:cs="Times New Roman"/>
          <w:color w:val="000000"/>
          <w:sz w:val="24"/>
          <w:szCs w:val="24"/>
        </w:rPr>
        <w:t>і (середня мітотична активність) – у стадії мітозу окремі клітини. З таких клітинних комплексів складаються нирки, деякі залози, м’язи.</w:t>
      </w:r>
    </w:p>
    <w:p w14:paraId="5BDF49E3"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Оновлювальн</w:t>
      </w:r>
      <w:r w:rsidRPr="003648C2">
        <w:rPr>
          <w:rFonts w:ascii="Times New Roman" w:eastAsia="Times New Roman" w:hAnsi="Times New Roman" w:cs="Times New Roman"/>
          <w:color w:val="000000"/>
          <w:sz w:val="24"/>
          <w:szCs w:val="24"/>
        </w:rPr>
        <w:t>і (висока мітотична активність) – групи однорідних клітин із великою кількістю мітозів. Число утворюючих клітин заповнює число тих, хто гине – щодня гине 7х10</w:t>
      </w:r>
      <w:r w:rsidRPr="003648C2">
        <w:rPr>
          <w:rFonts w:ascii="Times New Roman" w:eastAsia="Times New Roman" w:hAnsi="Times New Roman" w:cs="Times New Roman"/>
          <w:color w:val="000000"/>
          <w:sz w:val="24"/>
          <w:szCs w:val="24"/>
          <w:vertAlign w:val="superscript"/>
        </w:rPr>
        <w:t>10</w:t>
      </w:r>
      <w:r w:rsidRPr="003648C2">
        <w:rPr>
          <w:rFonts w:ascii="Times New Roman" w:eastAsia="Times New Roman" w:hAnsi="Times New Roman" w:cs="Times New Roman"/>
          <w:color w:val="000000"/>
          <w:sz w:val="24"/>
          <w:szCs w:val="24"/>
        </w:rPr>
        <w:t xml:space="preserve"> клітин кишкового епітелію з тривалістю життя 2 дні, 2х10</w:t>
      </w:r>
      <w:r w:rsidRPr="003648C2">
        <w:rPr>
          <w:rFonts w:ascii="Times New Roman" w:eastAsia="Times New Roman" w:hAnsi="Times New Roman" w:cs="Times New Roman"/>
          <w:color w:val="000000"/>
          <w:sz w:val="24"/>
          <w:szCs w:val="24"/>
          <w:vertAlign w:val="superscript"/>
        </w:rPr>
        <w:t>9</w:t>
      </w:r>
      <w:r w:rsidRPr="003648C2">
        <w:rPr>
          <w:rFonts w:ascii="Times New Roman" w:eastAsia="Times New Roman" w:hAnsi="Times New Roman" w:cs="Times New Roman"/>
          <w:color w:val="000000"/>
          <w:sz w:val="24"/>
          <w:szCs w:val="24"/>
        </w:rPr>
        <w:t xml:space="preserve"> еритроцитів (живуть приблизно 125 діб), клітини шкірного епідермісу, тканина сіменників і кровотворних органів.</w:t>
      </w:r>
    </w:p>
    <w:p w14:paraId="20227FC7"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Порушення мітозу</w:t>
      </w:r>
      <w:r w:rsidRPr="003648C2">
        <w:rPr>
          <w:rFonts w:ascii="Times New Roman" w:eastAsia="Times New Roman" w:hAnsi="Times New Roman" w:cs="Times New Roman"/>
          <w:color w:val="C00000"/>
          <w:sz w:val="24"/>
          <w:szCs w:val="24"/>
        </w:rPr>
        <w:t xml:space="preserve"> </w:t>
      </w:r>
      <w:r w:rsidRPr="003648C2">
        <w:rPr>
          <w:rFonts w:ascii="Times New Roman" w:eastAsia="Times New Roman" w:hAnsi="Times New Roman" w:cs="Times New Roman"/>
          <w:color w:val="000000"/>
          <w:sz w:val="24"/>
          <w:szCs w:val="24"/>
        </w:rPr>
        <w:t>– соматичні мутації, спадково не передаються, є причиною соматичних захворювань (хвороби клітинного циклу).</w:t>
      </w:r>
    </w:p>
    <w:p w14:paraId="668CC7DD" w14:textId="77777777" w:rsidR="000264BA" w:rsidRPr="003648C2" w:rsidRDefault="000264BA" w:rsidP="003648C2">
      <w:pPr>
        <w:pBdr>
          <w:top w:val="nil"/>
          <w:left w:val="nil"/>
          <w:bottom w:val="nil"/>
          <w:right w:val="nil"/>
          <w:between w:val="nil"/>
        </w:pBd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Біологічне значення мітотичного циклу:</w:t>
      </w:r>
    </w:p>
    <w:p w14:paraId="41DC4991" w14:textId="77777777" w:rsidR="000264BA" w:rsidRPr="003648C2" w:rsidRDefault="000264BA" w:rsidP="003648C2">
      <w:pPr>
        <w:pBdr>
          <w:top w:val="nil"/>
          <w:left w:val="nil"/>
          <w:bottom w:val="nil"/>
          <w:right w:val="nil"/>
          <w:between w:val="nil"/>
        </w:pBd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p w14:paraId="3AFF292D" w14:textId="77777777" w:rsidR="000264BA" w:rsidRPr="003648C2" w:rsidRDefault="000264BA" w:rsidP="003648C2">
      <w:pPr>
        <w:pBdr>
          <w:top w:val="nil"/>
          <w:left w:val="nil"/>
          <w:bottom w:val="nil"/>
          <w:right w:val="nil"/>
          <w:between w:val="nil"/>
        </w:pBd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p w14:paraId="69DB7398"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p>
    <w:p w14:paraId="22EE7CAA"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C00000"/>
          <w:sz w:val="24"/>
          <w:szCs w:val="24"/>
        </w:rPr>
      </w:pPr>
    </w:p>
    <w:p w14:paraId="3231558F"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Ендомітоз</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збільшення числа хромосом в ядрах рослин і тварин без поділу ядра. З генетичної точки зору, ендомітоз – геномна соматична мутація. Значення ендомітозу полягає в утворенні поліплоїдних ядер і збільшення кількості ДНК у клітині.</w:t>
      </w:r>
    </w:p>
    <w:p w14:paraId="29AC1396"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Політенія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явище багатократного збільшення вмісту ДНК у хромосомах при збереженні їх диплоїдної кількості. Політенія призводить до ……. Значення політенії полягає в утворенні в ядрах деяких соматичних клітин гігантських багатонитчастих хромосом і значному збільшенню плоїдності ядер.</w:t>
      </w:r>
    </w:p>
    <w:p w14:paraId="497823A7" w14:textId="77777777" w:rsidR="000264BA" w:rsidRPr="003648C2" w:rsidRDefault="000264BA"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76"/>
        <w:gridCol w:w="4495"/>
      </w:tblGrid>
      <w:tr w:rsidR="000264BA" w:rsidRPr="003648C2" w14:paraId="2A51B2BD" w14:textId="77777777" w:rsidTr="008F7597">
        <w:tc>
          <w:tcPr>
            <w:tcW w:w="9571" w:type="dxa"/>
            <w:gridSpan w:val="2"/>
            <w:shd w:val="clear" w:color="auto" w:fill="FDEADA"/>
          </w:tcPr>
          <w:p w14:paraId="20FCA66C" w14:textId="77777777" w:rsidR="000264BA" w:rsidRPr="003648C2" w:rsidRDefault="000264BA" w:rsidP="003648C2">
            <w:pPr>
              <w:pBdr>
                <w:top w:val="nil"/>
                <w:left w:val="nil"/>
                <w:bottom w:val="nil"/>
                <w:right w:val="nil"/>
                <w:between w:val="nil"/>
              </w:pBdr>
              <w:spacing w:line="240" w:lineRule="auto"/>
              <w:ind w:firstLine="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Особливі клітинні цикли</w:t>
            </w:r>
          </w:p>
          <w:p w14:paraId="17892E2A" w14:textId="77777777" w:rsidR="000264BA" w:rsidRPr="003648C2" w:rsidRDefault="000264BA"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Клітини нервової тканини</w:t>
            </w:r>
            <w:r w:rsidRPr="003648C2">
              <w:rPr>
                <w:rFonts w:ascii="Times New Roman" w:eastAsia="Times New Roman" w:hAnsi="Times New Roman" w:cs="Times New Roman"/>
                <w:color w:val="000000"/>
                <w:sz w:val="24"/>
                <w:szCs w:val="24"/>
              </w:rPr>
              <w:t>, особливо нейрони центральної нервової системи, після ембріонального періоду втрачають здатність до поділу. Життєвий цикл клітин, що не діляться, включає лише період G</w:t>
            </w:r>
            <w:r w:rsidRPr="003648C2">
              <w:rPr>
                <w:rFonts w:ascii="Times New Roman" w:eastAsia="Times New Roman" w:hAnsi="Times New Roman" w:cs="Times New Roman"/>
                <w:color w:val="000000"/>
                <w:sz w:val="24"/>
                <w:szCs w:val="24"/>
                <w:vertAlign w:val="subscript"/>
              </w:rPr>
              <w:t>0</w:t>
            </w:r>
            <w:r w:rsidRPr="003648C2">
              <w:rPr>
                <w:rFonts w:ascii="Times New Roman" w:eastAsia="Times New Roman" w:hAnsi="Times New Roman" w:cs="Times New Roman"/>
                <w:color w:val="000000"/>
                <w:sz w:val="24"/>
                <w:szCs w:val="24"/>
              </w:rPr>
              <w:t> і складається з росту, тривалого функціонування, старіння й смерті.</w:t>
            </w:r>
          </w:p>
          <w:p w14:paraId="04BCCC31" w14:textId="77777777" w:rsidR="000264BA" w:rsidRPr="003648C2" w:rsidRDefault="000264BA"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Клітини печінкової тканини</w:t>
            </w:r>
            <w:r w:rsidRPr="003648C2">
              <w:rPr>
                <w:rFonts w:ascii="Times New Roman" w:eastAsia="Times New Roman" w:hAnsi="Times New Roman" w:cs="Times New Roman"/>
                <w:color w:val="000000"/>
                <w:sz w:val="24"/>
                <w:szCs w:val="24"/>
              </w:rPr>
              <w:t xml:space="preserve"> (гепатоцити) після свого утворення шляхом мітозу також вступають у період G</w:t>
            </w:r>
            <w:r w:rsidRPr="003648C2">
              <w:rPr>
                <w:rFonts w:ascii="Times New Roman" w:eastAsia="Times New Roman" w:hAnsi="Times New Roman" w:cs="Times New Roman"/>
                <w:color w:val="000000"/>
                <w:sz w:val="24"/>
                <w:szCs w:val="24"/>
                <w:vertAlign w:val="subscript"/>
              </w:rPr>
              <w:t>0</w:t>
            </w:r>
            <w:r w:rsidRPr="003648C2">
              <w:rPr>
                <w:rFonts w:ascii="Times New Roman" w:eastAsia="Times New Roman" w:hAnsi="Times New Roman" w:cs="Times New Roman"/>
                <w:color w:val="000000"/>
                <w:sz w:val="24"/>
                <w:szCs w:val="24"/>
              </w:rPr>
              <w:t>, під час якого вони виконують свої численні функції. Вони можуть роками перебувати на стації G</w:t>
            </w:r>
            <w:r w:rsidRPr="003648C2">
              <w:rPr>
                <w:rFonts w:ascii="Times New Roman" w:eastAsia="Times New Roman" w:hAnsi="Times New Roman" w:cs="Times New Roman"/>
                <w:color w:val="000000"/>
                <w:sz w:val="24"/>
                <w:szCs w:val="24"/>
                <w:vertAlign w:val="subscript"/>
              </w:rPr>
              <w:t>0</w:t>
            </w:r>
            <w:r w:rsidRPr="003648C2">
              <w:rPr>
                <w:rFonts w:ascii="Times New Roman" w:eastAsia="Times New Roman" w:hAnsi="Times New Roman" w:cs="Times New Roman"/>
                <w:color w:val="000000"/>
                <w:sz w:val="24"/>
                <w:szCs w:val="24"/>
              </w:rPr>
              <w:t>, не вступаючи в період S. Однак у разі пошкодження або видалення частини печінки вони продовжують нормальний клітинний цикл — входять у S- і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-періоди, а потім діляться.</w:t>
            </w:r>
          </w:p>
          <w:p w14:paraId="59F2197D" w14:textId="77777777" w:rsidR="000264BA" w:rsidRPr="003648C2" w:rsidRDefault="000264BA"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Клітини печінки</w:t>
            </w:r>
            <w:r w:rsidRPr="003648C2">
              <w:rPr>
                <w:rFonts w:ascii="Times New Roman" w:eastAsia="Times New Roman" w:hAnsi="Times New Roman" w:cs="Times New Roman"/>
                <w:color w:val="000000"/>
                <w:sz w:val="24"/>
                <w:szCs w:val="24"/>
              </w:rPr>
              <w:t xml:space="preserve">, а також деякі інші клітини організму людини (наприклад, підшлункової залози) здатні й до іншого видозміненого життєвого циклу. Вони проходять </w:t>
            </w:r>
            <w:r w:rsidRPr="003648C2">
              <w:rPr>
                <w:rFonts w:ascii="Times New Roman" w:eastAsia="Times New Roman" w:hAnsi="Times New Roman" w:cs="Times New Roman"/>
                <w:color w:val="000000"/>
                <w:sz w:val="24"/>
                <w:szCs w:val="24"/>
              </w:rPr>
              <w:lastRenderedPageBreak/>
              <w:t>G1- та S-періоди інтерфази, однак потім не вступають ані в період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 ані в мітоз, тобто не діляться. У результаті кількість ДНК в клітині збільшується — клітина перетворюється на поліплоїдну. Поліплоїдні клітини печінки мають більші розміри й працюють більш ефективно.</w:t>
            </w:r>
          </w:p>
          <w:p w14:paraId="37C8B843" w14:textId="77777777" w:rsidR="000264BA" w:rsidRPr="003648C2" w:rsidRDefault="000264BA"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Тривалість життєвого циклу може бути різко скорочена в </w:t>
            </w:r>
            <w:r w:rsidRPr="003648C2">
              <w:rPr>
                <w:rFonts w:ascii="Times New Roman" w:eastAsia="Times New Roman" w:hAnsi="Times New Roman" w:cs="Times New Roman"/>
                <w:b/>
                <w:color w:val="000000"/>
                <w:sz w:val="24"/>
                <w:szCs w:val="24"/>
              </w:rPr>
              <w:t>ембріональних клітин</w:t>
            </w:r>
            <w:r w:rsidRPr="003648C2">
              <w:rPr>
                <w:rFonts w:ascii="Times New Roman" w:eastAsia="Times New Roman" w:hAnsi="Times New Roman" w:cs="Times New Roman"/>
                <w:color w:val="000000"/>
                <w:sz w:val="24"/>
                <w:szCs w:val="24"/>
              </w:rPr>
              <w:t>. Великі яйцеклітини вже містять у цитоплазмі усі компоненти, необхідні для численних поділів. Тому після запліднення клітини діляться надзвичайно швидко і не мають у життєвому циклі періодів G</w:t>
            </w:r>
            <w:r w:rsidRPr="003648C2">
              <w:rPr>
                <w:rFonts w:ascii="Times New Roman" w:eastAsia="Times New Roman" w:hAnsi="Times New Roman" w:cs="Times New Roman"/>
                <w:color w:val="000000"/>
                <w:sz w:val="24"/>
                <w:szCs w:val="24"/>
                <w:vertAlign w:val="subscript"/>
              </w:rPr>
              <w:t>1</w:t>
            </w:r>
            <w:r w:rsidRPr="003648C2">
              <w:rPr>
                <w:rFonts w:ascii="Times New Roman" w:eastAsia="Times New Roman" w:hAnsi="Times New Roman" w:cs="Times New Roman"/>
                <w:color w:val="000000"/>
                <w:sz w:val="24"/>
                <w:szCs w:val="24"/>
              </w:rPr>
              <w:t> і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w:t>
            </w:r>
          </w:p>
        </w:tc>
      </w:tr>
      <w:tr w:rsidR="000264BA" w:rsidRPr="003648C2" w14:paraId="6AF0090E" w14:textId="77777777" w:rsidTr="008F7597">
        <w:tc>
          <w:tcPr>
            <w:tcW w:w="5076" w:type="dxa"/>
          </w:tcPr>
          <w:p w14:paraId="1B42D2AE" w14:textId="77777777" w:rsidR="000264BA" w:rsidRPr="003648C2" w:rsidRDefault="000264BA"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lastRenderedPageBreak/>
              <w:drawing>
                <wp:inline distT="0" distB="0" distL="0" distR="0" wp14:anchorId="2A6E36FA" wp14:editId="613FCD64">
                  <wp:extent cx="2659264" cy="2311641"/>
                  <wp:effectExtent l="0" t="0" r="0" b="0"/>
                  <wp:docPr id="38" name="image1.jpg" descr="C:\Users\Андрей\Downloads\ХММУ методичка\image211.jpg"/>
                  <wp:cNvGraphicFramePr/>
                  <a:graphic xmlns:a="http://schemas.openxmlformats.org/drawingml/2006/main">
                    <a:graphicData uri="http://schemas.openxmlformats.org/drawingml/2006/picture">
                      <pic:pic xmlns:pic="http://schemas.openxmlformats.org/drawingml/2006/picture">
                        <pic:nvPicPr>
                          <pic:cNvPr id="0" name="image1.jpg" descr="C:\Users\Андрей\Downloads\ХММУ методичка\image211.jpg"/>
                          <pic:cNvPicPr preferRelativeResize="0"/>
                        </pic:nvPicPr>
                        <pic:blipFill>
                          <a:blip r:embed="rId81"/>
                          <a:srcRect/>
                          <a:stretch>
                            <a:fillRect/>
                          </a:stretch>
                        </pic:blipFill>
                        <pic:spPr>
                          <a:xfrm>
                            <a:off x="0" y="0"/>
                            <a:ext cx="2659264" cy="2311641"/>
                          </a:xfrm>
                          <a:prstGeom prst="rect">
                            <a:avLst/>
                          </a:prstGeom>
                          <a:ln/>
                        </pic:spPr>
                      </pic:pic>
                    </a:graphicData>
                  </a:graphic>
                </wp:inline>
              </w:drawing>
            </w:r>
          </w:p>
        </w:tc>
        <w:tc>
          <w:tcPr>
            <w:tcW w:w="4495" w:type="dxa"/>
          </w:tcPr>
          <w:p w14:paraId="6D9924C4"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2.</w:t>
            </w:r>
            <w:r w:rsidRPr="003648C2">
              <w:rPr>
                <w:rFonts w:ascii="Times New Roman" w:eastAsia="Times New Roman" w:hAnsi="Times New Roman" w:cs="Times New Roman"/>
                <w:sz w:val="24"/>
                <w:szCs w:val="24"/>
              </w:rPr>
              <w:t xml:space="preserve"> Еухроматин і гетерохроматин</w:t>
            </w:r>
          </w:p>
          <w:p w14:paraId="27245EF4" w14:textId="77777777" w:rsidR="000264BA" w:rsidRPr="003648C2" w:rsidRDefault="000264BA" w:rsidP="003648C2">
            <w:pPr>
              <w:spacing w:line="240" w:lineRule="auto"/>
              <w:rPr>
                <w:rFonts w:ascii="Times New Roman" w:eastAsia="Times New Roman" w:hAnsi="Times New Roman" w:cs="Times New Roman"/>
                <w:sz w:val="24"/>
                <w:szCs w:val="24"/>
              </w:rPr>
            </w:pPr>
          </w:p>
          <w:p w14:paraId="395B71E9"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xml:space="preserve"> вставте пропущені слова</w:t>
            </w:r>
          </w:p>
          <w:p w14:paraId="042DC520" w14:textId="77777777" w:rsidR="000264BA" w:rsidRPr="003648C2" w:rsidRDefault="000264BA" w:rsidP="003648C2">
            <w:pPr>
              <w:pBdr>
                <w:top w:val="nil"/>
                <w:left w:val="nil"/>
                <w:bottom w:val="nil"/>
                <w:right w:val="nil"/>
                <w:between w:val="nil"/>
              </w:pBdr>
              <w:spacing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Білки хроматину виконують _______________ й _________________ функції. _____________ білки підтримують тривимірну структуру молекули ДНК, стабілізують її та захищають від пошкоджень. _______________ білки регулюють активність генів.</w:t>
            </w:r>
          </w:p>
        </w:tc>
      </w:tr>
    </w:tbl>
    <w:p w14:paraId="15985347" w14:textId="77777777" w:rsidR="000264BA" w:rsidRPr="003648C2" w:rsidRDefault="000264BA" w:rsidP="003648C2">
      <w:pPr>
        <w:spacing w:line="240" w:lineRule="auto"/>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36"/>
        <w:gridCol w:w="180"/>
        <w:gridCol w:w="5455"/>
      </w:tblGrid>
      <w:tr w:rsidR="000264BA" w:rsidRPr="003648C2" w14:paraId="58F7E4EC" w14:textId="77777777" w:rsidTr="008F7597">
        <w:tc>
          <w:tcPr>
            <w:tcW w:w="4116" w:type="dxa"/>
            <w:gridSpan w:val="2"/>
          </w:tcPr>
          <w:p w14:paraId="0FBF8192" w14:textId="77777777" w:rsidR="000264BA" w:rsidRPr="003648C2" w:rsidRDefault="000264BA"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drawing>
                <wp:inline distT="0" distB="0" distL="0" distR="0" wp14:anchorId="67B7547C" wp14:editId="7F310D1B">
                  <wp:extent cx="2428563" cy="2084761"/>
                  <wp:effectExtent l="0" t="0" r="0" b="0"/>
                  <wp:docPr id="39" name="image4.jpg" descr="C:\Users\Андрей\Downloads\ХММУ методичка\image212.jpg"/>
                  <wp:cNvGraphicFramePr/>
                  <a:graphic xmlns:a="http://schemas.openxmlformats.org/drawingml/2006/main">
                    <a:graphicData uri="http://schemas.openxmlformats.org/drawingml/2006/picture">
                      <pic:pic xmlns:pic="http://schemas.openxmlformats.org/drawingml/2006/picture">
                        <pic:nvPicPr>
                          <pic:cNvPr id="0" name="image4.jpg" descr="C:\Users\Андрей\Downloads\ХММУ методичка\image212.jpg"/>
                          <pic:cNvPicPr preferRelativeResize="0"/>
                        </pic:nvPicPr>
                        <pic:blipFill>
                          <a:blip r:embed="rId82"/>
                          <a:srcRect/>
                          <a:stretch>
                            <a:fillRect/>
                          </a:stretch>
                        </pic:blipFill>
                        <pic:spPr>
                          <a:xfrm>
                            <a:off x="0" y="0"/>
                            <a:ext cx="2428563" cy="2084761"/>
                          </a:xfrm>
                          <a:prstGeom prst="rect">
                            <a:avLst/>
                          </a:prstGeom>
                          <a:ln/>
                        </pic:spPr>
                      </pic:pic>
                    </a:graphicData>
                  </a:graphic>
                </wp:inline>
              </w:drawing>
            </w:r>
          </w:p>
        </w:tc>
        <w:tc>
          <w:tcPr>
            <w:tcW w:w="5455" w:type="dxa"/>
          </w:tcPr>
          <w:p w14:paraId="40DA690C"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3</w:t>
            </w:r>
            <w:r w:rsidRPr="003648C2">
              <w:rPr>
                <w:rFonts w:ascii="Times New Roman" w:eastAsia="Times New Roman" w:hAnsi="Times New Roman" w:cs="Times New Roman"/>
                <w:sz w:val="24"/>
                <w:szCs w:val="24"/>
              </w:rPr>
              <w:t xml:space="preserve">  Нуклеосомне укладання ДНК</w:t>
            </w:r>
          </w:p>
          <w:p w14:paraId="15FCD53E"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відновіть текст:</w:t>
            </w:r>
          </w:p>
          <w:p w14:paraId="1F8D63DF" w14:textId="77777777" w:rsidR="000264BA" w:rsidRPr="003648C2" w:rsidRDefault="000264BA"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Елементарною одиницею упаковки хроматину є </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 xml:space="preserve">До складу нуклеосоми входить … пари </w:t>
            </w:r>
            <w:r w:rsidRPr="003648C2">
              <w:rPr>
                <w:rFonts w:ascii="Times New Roman" w:eastAsia="Times New Roman" w:hAnsi="Times New Roman" w:cs="Times New Roman"/>
                <w:b/>
                <w:sz w:val="24"/>
                <w:szCs w:val="24"/>
              </w:rPr>
              <w:t>гістонових білків: ……</w:t>
            </w:r>
            <w:r w:rsidRPr="003648C2">
              <w:rPr>
                <w:rFonts w:ascii="Times New Roman" w:eastAsia="Times New Roman" w:hAnsi="Times New Roman" w:cs="Times New Roman"/>
                <w:sz w:val="24"/>
                <w:szCs w:val="24"/>
              </w:rPr>
              <w:t>.</w:t>
            </w:r>
          </w:p>
          <w:p w14:paraId="0E3D2C45" w14:textId="77777777" w:rsidR="000264BA" w:rsidRPr="003648C2" w:rsidRDefault="000264BA"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Діаметр нуклеосомного диска</w:t>
            </w:r>
            <w:r w:rsidRPr="003648C2">
              <w:rPr>
                <w:rFonts w:ascii="Times New Roman" w:eastAsia="Times New Roman" w:hAnsi="Times New Roman" w:cs="Times New Roman"/>
                <w:sz w:val="24"/>
                <w:szCs w:val="24"/>
              </w:rPr>
              <w:t xml:space="preserve"> </w:t>
            </w:r>
            <w:r w:rsidRPr="003648C2">
              <w:rPr>
                <w:rFonts w:ascii="Times New Roman" w:hAnsi="Times New Roman" w:cs="Times New Roman"/>
                <w:i/>
                <w:sz w:val="24"/>
                <w:szCs w:val="24"/>
              </w:rPr>
              <w:t>–</w:t>
            </w:r>
            <w:r w:rsidRPr="003648C2">
              <w:rPr>
                <w:rFonts w:ascii="Times New Roman" w:eastAsia="Times New Roman" w:hAnsi="Times New Roman" w:cs="Times New Roman"/>
                <w:sz w:val="24"/>
                <w:szCs w:val="24"/>
              </w:rPr>
              <w:t xml:space="preserve"> …, товщина </w:t>
            </w:r>
            <w:r w:rsidRPr="003648C2">
              <w:rPr>
                <w:rFonts w:ascii="Times New Roman" w:hAnsi="Times New Roman" w:cs="Times New Roman"/>
                <w:i/>
                <w:sz w:val="24"/>
                <w:szCs w:val="24"/>
              </w:rPr>
              <w:t>–</w:t>
            </w:r>
            <w:r w:rsidRPr="003648C2">
              <w:rPr>
                <w:rFonts w:ascii="Times New Roman" w:eastAsia="Times New Roman" w:hAnsi="Times New Roman" w:cs="Times New Roman"/>
                <w:sz w:val="24"/>
                <w:szCs w:val="24"/>
              </w:rPr>
              <w:t xml:space="preserve"> 5,5 нм.</w:t>
            </w:r>
          </w:p>
          <w:p w14:paraId="5BD806C4" w14:textId="77777777" w:rsidR="000264BA" w:rsidRPr="003648C2" w:rsidRDefault="000264BA"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 робить … оберти (147 пар нуклеотидів) навколо нуклеосомного ядра.</w:t>
            </w:r>
          </w:p>
          <w:p w14:paraId="098873C9" w14:textId="77777777" w:rsidR="000264BA" w:rsidRPr="003648C2" w:rsidRDefault="000264BA"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Нуклеосоми розташовані уздовж…….. на відстані 10-20 нм одна від одної.</w:t>
            </w:r>
          </w:p>
          <w:p w14:paraId="52CE8CAF" w14:textId="77777777" w:rsidR="000264BA" w:rsidRPr="003648C2" w:rsidRDefault="000264BA"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називається </w:t>
            </w:r>
            <w:r w:rsidRPr="003648C2">
              <w:rPr>
                <w:rFonts w:ascii="Times New Roman" w:eastAsia="Times New Roman" w:hAnsi="Times New Roman" w:cs="Times New Roman"/>
                <w:b/>
                <w:sz w:val="24"/>
                <w:szCs w:val="24"/>
              </w:rPr>
              <w:t>лінкерною ДНК</w:t>
            </w:r>
            <w:r w:rsidRPr="003648C2">
              <w:rPr>
                <w:rFonts w:ascii="Times New Roman" w:eastAsia="Times New Roman" w:hAnsi="Times New Roman" w:cs="Times New Roman"/>
                <w:sz w:val="24"/>
                <w:szCs w:val="24"/>
              </w:rPr>
              <w:t xml:space="preserve"> і становить 10-100 пар нуклеотидів. З лінкерною ДНК між двома сусідніми нуклеосомами зв’язується гістон Н1.</w:t>
            </w:r>
          </w:p>
        </w:tc>
      </w:tr>
      <w:tr w:rsidR="000264BA" w:rsidRPr="003648C2" w14:paraId="4B9BB59C" w14:textId="77777777" w:rsidTr="008F7597">
        <w:tc>
          <w:tcPr>
            <w:tcW w:w="9571" w:type="dxa"/>
            <w:gridSpan w:val="3"/>
          </w:tcPr>
          <w:p w14:paraId="1FD4E069" w14:textId="77777777" w:rsidR="000264BA" w:rsidRPr="003648C2" w:rsidRDefault="000264BA"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noProof/>
                <w:sz w:val="24"/>
                <w:szCs w:val="24"/>
              </w:rPr>
              <w:t xml:space="preserve">Завдання: </w:t>
            </w:r>
            <w:r w:rsidRPr="003648C2">
              <w:rPr>
                <w:rFonts w:ascii="Times New Roman" w:eastAsia="Times New Roman" w:hAnsi="Times New Roman" w:cs="Times New Roman"/>
                <w:noProof/>
                <w:sz w:val="24"/>
                <w:szCs w:val="24"/>
              </w:rPr>
              <w:t>нарисуйте види с</w:t>
            </w:r>
            <w:r w:rsidRPr="003648C2">
              <w:rPr>
                <w:rFonts w:ascii="Times New Roman" w:eastAsia="Times New Roman" w:hAnsi="Times New Roman" w:cs="Times New Roman"/>
                <w:sz w:val="24"/>
                <w:szCs w:val="24"/>
              </w:rPr>
              <w:t>труктурної організації ДНК</w:t>
            </w:r>
          </w:p>
          <w:p w14:paraId="44B1DC48" w14:textId="77777777" w:rsidR="000264BA" w:rsidRPr="003648C2" w:rsidRDefault="000264BA" w:rsidP="003648C2">
            <w:pPr>
              <w:spacing w:line="240" w:lineRule="auto"/>
              <w:rPr>
                <w:rFonts w:ascii="Times New Roman" w:eastAsia="Times New Roman" w:hAnsi="Times New Roman" w:cs="Times New Roman"/>
                <w:b/>
                <w:sz w:val="24"/>
                <w:szCs w:val="24"/>
              </w:rPr>
            </w:pPr>
          </w:p>
          <w:p w14:paraId="765CA293" w14:textId="77777777" w:rsidR="000264BA" w:rsidRPr="003648C2" w:rsidRDefault="000264BA" w:rsidP="003648C2">
            <w:pPr>
              <w:spacing w:line="240" w:lineRule="auto"/>
              <w:rPr>
                <w:rFonts w:ascii="Times New Roman" w:eastAsia="Times New Roman" w:hAnsi="Times New Roman" w:cs="Times New Roman"/>
                <w:b/>
                <w:sz w:val="24"/>
                <w:szCs w:val="24"/>
              </w:rPr>
            </w:pPr>
          </w:p>
          <w:p w14:paraId="5AD5DB3C" w14:textId="77777777" w:rsidR="000264BA" w:rsidRPr="003648C2" w:rsidRDefault="000264BA" w:rsidP="003648C2">
            <w:pPr>
              <w:spacing w:line="240" w:lineRule="auto"/>
              <w:rPr>
                <w:rFonts w:ascii="Times New Roman" w:eastAsia="Times New Roman" w:hAnsi="Times New Roman" w:cs="Times New Roman"/>
                <w:b/>
                <w:sz w:val="24"/>
                <w:szCs w:val="24"/>
              </w:rPr>
            </w:pPr>
          </w:p>
          <w:p w14:paraId="5948741F" w14:textId="77777777" w:rsidR="000264BA" w:rsidRPr="003648C2" w:rsidRDefault="000264BA" w:rsidP="003648C2">
            <w:pPr>
              <w:spacing w:line="240" w:lineRule="auto"/>
              <w:rPr>
                <w:rFonts w:ascii="Times New Roman" w:eastAsia="Times New Roman" w:hAnsi="Times New Roman" w:cs="Times New Roman"/>
                <w:b/>
                <w:sz w:val="24"/>
                <w:szCs w:val="24"/>
              </w:rPr>
            </w:pPr>
          </w:p>
        </w:tc>
      </w:tr>
      <w:tr w:rsidR="000264BA" w:rsidRPr="003648C2" w14:paraId="32C7F948" w14:textId="77777777" w:rsidTr="008F7597">
        <w:tc>
          <w:tcPr>
            <w:tcW w:w="9571" w:type="dxa"/>
            <w:gridSpan w:val="3"/>
          </w:tcPr>
          <w:p w14:paraId="2F92EE2D" w14:textId="77777777" w:rsidR="000264BA" w:rsidRPr="003648C2" w:rsidRDefault="000264BA"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i/>
                <w:sz w:val="24"/>
                <w:szCs w:val="24"/>
              </w:rPr>
              <w:t>Рис 4.</w:t>
            </w:r>
            <w:r w:rsidRPr="003648C2">
              <w:rPr>
                <w:rFonts w:ascii="Times New Roman" w:eastAsia="Times New Roman" w:hAnsi="Times New Roman" w:cs="Times New Roman"/>
                <w:sz w:val="24"/>
                <w:szCs w:val="24"/>
              </w:rPr>
              <w:t xml:space="preserve"> Структурна організація ДНК на різних стадіях клітинного циклу (рівні конденсації хроматину)</w:t>
            </w:r>
          </w:p>
        </w:tc>
      </w:tr>
      <w:tr w:rsidR="000264BA" w:rsidRPr="003648C2" w14:paraId="5B45BF04" w14:textId="77777777" w:rsidTr="008F7597">
        <w:tc>
          <w:tcPr>
            <w:tcW w:w="3936" w:type="dxa"/>
          </w:tcPr>
          <w:p w14:paraId="3E73B911" w14:textId="77777777" w:rsidR="000264BA" w:rsidRPr="003648C2" w:rsidRDefault="000264BA"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noProof/>
                <w:sz w:val="24"/>
                <w:szCs w:val="24"/>
                <w:lang w:val="ru-RU" w:eastAsia="ru-RU"/>
              </w:rPr>
              <w:lastRenderedPageBreak/>
              <w:drawing>
                <wp:inline distT="0" distB="0" distL="0" distR="0" wp14:anchorId="17D0D2E0" wp14:editId="41369DD6">
                  <wp:extent cx="2114291" cy="2428875"/>
                  <wp:effectExtent l="0" t="0" r="0" b="0"/>
                  <wp:docPr id="40" name="image3.jpg" descr="C:\Users\Андрей\Downloads\ХММУ методичка\image214.jpg"/>
                  <wp:cNvGraphicFramePr/>
                  <a:graphic xmlns:a="http://schemas.openxmlformats.org/drawingml/2006/main">
                    <a:graphicData uri="http://schemas.openxmlformats.org/drawingml/2006/picture">
                      <pic:pic xmlns:pic="http://schemas.openxmlformats.org/drawingml/2006/picture">
                        <pic:nvPicPr>
                          <pic:cNvPr id="0" name="image3.jpg" descr="C:\Users\Андрей\Downloads\ХММУ методичка\image214.jpg"/>
                          <pic:cNvPicPr preferRelativeResize="0"/>
                        </pic:nvPicPr>
                        <pic:blipFill>
                          <a:blip r:embed="rId83"/>
                          <a:srcRect/>
                          <a:stretch>
                            <a:fillRect/>
                          </a:stretch>
                        </pic:blipFill>
                        <pic:spPr>
                          <a:xfrm>
                            <a:off x="0" y="0"/>
                            <a:ext cx="2114291" cy="2428875"/>
                          </a:xfrm>
                          <a:prstGeom prst="rect">
                            <a:avLst/>
                          </a:prstGeom>
                          <a:ln/>
                        </pic:spPr>
                      </pic:pic>
                    </a:graphicData>
                  </a:graphic>
                </wp:inline>
              </w:drawing>
            </w:r>
          </w:p>
        </w:tc>
        <w:tc>
          <w:tcPr>
            <w:tcW w:w="5635" w:type="dxa"/>
            <w:gridSpan w:val="2"/>
          </w:tcPr>
          <w:p w14:paraId="788F99F6" w14:textId="77777777" w:rsidR="000264BA" w:rsidRPr="003648C2" w:rsidRDefault="000264BA"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5.</w:t>
            </w:r>
            <w:r w:rsidRPr="003648C2">
              <w:rPr>
                <w:rFonts w:ascii="Times New Roman" w:eastAsia="Times New Roman" w:hAnsi="Times New Roman" w:cs="Times New Roman"/>
                <w:sz w:val="24"/>
                <w:szCs w:val="24"/>
              </w:rPr>
              <w:t xml:space="preserve"> Загальна схема мітотичного поділу. </w:t>
            </w:r>
          </w:p>
          <w:p w14:paraId="38127BF0" w14:textId="77777777" w:rsidR="000264BA" w:rsidRPr="003648C2" w:rsidRDefault="000264BA" w:rsidP="003648C2">
            <w:pPr>
              <w:spacing w:after="0" w:line="240" w:lineRule="auto"/>
              <w:rPr>
                <w:rFonts w:ascii="Times New Roman" w:eastAsia="Times New Roman" w:hAnsi="Times New Roman" w:cs="Times New Roman"/>
                <w:sz w:val="24"/>
                <w:szCs w:val="24"/>
              </w:rPr>
            </w:pPr>
          </w:p>
          <w:p w14:paraId="38296C8C" w14:textId="77777777" w:rsidR="000264BA" w:rsidRPr="003648C2" w:rsidRDefault="000264BA"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2n — диплоїдне число хромосом, </w:t>
            </w:r>
          </w:p>
          <w:p w14:paraId="2835FFD7" w14:textId="77777777" w:rsidR="000264BA" w:rsidRPr="003648C2" w:rsidRDefault="000264BA"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2с — кількість ДНК у диплоїдному ядрі, </w:t>
            </w:r>
          </w:p>
          <w:p w14:paraId="3AA4B1CC" w14:textId="77777777" w:rsidR="000264BA" w:rsidRPr="003648C2" w:rsidRDefault="000264BA"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4с — подвоєна кількість ДНК в ядрі після реплікації</w:t>
            </w:r>
          </w:p>
        </w:tc>
      </w:tr>
    </w:tbl>
    <w:p w14:paraId="40D874DC" w14:textId="77777777" w:rsidR="000264BA" w:rsidRPr="003648C2" w:rsidRDefault="000264BA" w:rsidP="003648C2">
      <w:pPr>
        <w:spacing w:after="0" w:line="240" w:lineRule="auto"/>
        <w:rPr>
          <w:rFonts w:ascii="Times New Roman" w:eastAsia="Times New Roman" w:hAnsi="Times New Roman" w:cs="Times New Roman"/>
          <w:b/>
          <w:sz w:val="24"/>
          <w:szCs w:val="24"/>
        </w:rPr>
      </w:pPr>
    </w:p>
    <w:p w14:paraId="69699F32" w14:textId="4375785C" w:rsidR="000264BA" w:rsidRPr="003648C2" w:rsidRDefault="000264BA"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6394CFC4" w14:textId="761D437B" w:rsidR="00AF6D7D" w:rsidRPr="003648C2" w:rsidRDefault="00AF6D7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5EF36B84"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3B70949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69009B46" w14:textId="4EE7AA65" w:rsidR="00AF6D7D" w:rsidRPr="003648C2" w:rsidRDefault="000264BA"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r w:rsidR="00AF6D7D" w:rsidRPr="003648C2">
        <w:rPr>
          <w:rFonts w:ascii="Times New Roman" w:eastAsia="Times New Roman" w:hAnsi="Times New Roman" w:cs="Times New Roman"/>
          <w:sz w:val="24"/>
          <w:szCs w:val="24"/>
        </w:rPr>
        <w:t>. Аналіз змін клітин та їх структур під час життєвого циклу та значення порушення мітозу.</w:t>
      </w:r>
    </w:p>
    <w:p w14:paraId="5751BE65" w14:textId="47D9CA28" w:rsidR="00AF6D7D" w:rsidRPr="003648C2" w:rsidRDefault="000264BA"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r w:rsidR="00AF6D7D" w:rsidRPr="003648C2">
        <w:rPr>
          <w:rFonts w:ascii="Times New Roman" w:eastAsia="Times New Roman" w:hAnsi="Times New Roman" w:cs="Times New Roman"/>
          <w:sz w:val="24"/>
          <w:szCs w:val="24"/>
        </w:rPr>
        <w:t xml:space="preserve"> Пояснити механізми перебігу мейозу, його біологічне значення.</w:t>
      </w:r>
    </w:p>
    <w:p w14:paraId="76020D18" w14:textId="11161436" w:rsidR="00AF6D7D" w:rsidRPr="003648C2" w:rsidRDefault="000264BA"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AF6D7D" w:rsidRPr="003648C2">
        <w:rPr>
          <w:rFonts w:ascii="Times New Roman" w:eastAsia="Times New Roman" w:hAnsi="Times New Roman" w:cs="Times New Roman"/>
          <w:sz w:val="24"/>
          <w:szCs w:val="24"/>
        </w:rPr>
        <w:t xml:space="preserve"> Трактувати значення сучасного методу культури клітин для біології та медицини.</w:t>
      </w:r>
    </w:p>
    <w:p w14:paraId="47BD3AD8" w14:textId="62C56518" w:rsidR="00AF6D7D" w:rsidRPr="003648C2" w:rsidRDefault="000264BA"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r w:rsidR="00AF6D7D" w:rsidRPr="003648C2">
        <w:rPr>
          <w:rFonts w:ascii="Times New Roman" w:eastAsia="Times New Roman" w:hAnsi="Times New Roman" w:cs="Times New Roman"/>
          <w:sz w:val="24"/>
          <w:szCs w:val="24"/>
        </w:rPr>
        <w:t>. Пояснити значення та порушення  процесів поділу соматичних та статевих клітин, що відбуваються, для розуміння механізмів виникнення природжених вад розвитку, а також соматичних, інфекційних й інших хвороб людини.</w:t>
      </w:r>
    </w:p>
    <w:p w14:paraId="41874450" w14:textId="77777777" w:rsidR="00AF6D7D" w:rsidRPr="003648C2" w:rsidRDefault="00AF6D7D" w:rsidP="003648C2">
      <w:pPr>
        <w:spacing w:after="0" w:line="240" w:lineRule="auto"/>
        <w:jc w:val="both"/>
        <w:rPr>
          <w:rFonts w:ascii="Times New Roman" w:eastAsia="Times New Roman" w:hAnsi="Times New Roman" w:cs="Times New Roman"/>
          <w:b/>
          <w:sz w:val="24"/>
          <w:szCs w:val="24"/>
        </w:rPr>
      </w:pPr>
    </w:p>
    <w:p w14:paraId="7D5494B7" w14:textId="22057CCA" w:rsidR="00AF6D7D" w:rsidRPr="003648C2" w:rsidRDefault="000264BA"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AF6D7D" w:rsidRPr="003648C2">
        <w:rPr>
          <w:rFonts w:ascii="Times New Roman" w:eastAsia="Times New Roman" w:hAnsi="Times New Roman" w:cs="Times New Roman"/>
          <w:b/>
          <w:sz w:val="24"/>
          <w:szCs w:val="24"/>
        </w:rPr>
        <w:t>.1. Тест для контролю вхідного рівня знань.</w:t>
      </w:r>
    </w:p>
    <w:p w14:paraId="30DA20A6" w14:textId="77777777" w:rsidR="00AF6D7D" w:rsidRPr="003648C2" w:rsidRDefault="00AF6D7D"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3B2356F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Соматичні клітини людини – диплоїдні (2n). Проте, мегакаріоцити червоного кісткового мозку іноді можуть мати навіть по 64n хромосом. Який спосіб їхнього виникнення?</w:t>
      </w:r>
    </w:p>
    <w:p w14:paraId="55CD548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Політенія</w:t>
      </w:r>
    </w:p>
    <w:p w14:paraId="41314584"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Ендомітоз</w:t>
      </w:r>
    </w:p>
    <w:p w14:paraId="1A44BDCF"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Мітоз</w:t>
      </w:r>
    </w:p>
    <w:p w14:paraId="5A327468"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Амітоз</w:t>
      </w:r>
    </w:p>
    <w:p w14:paraId="5CA89B30"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Мейоз</w:t>
      </w:r>
    </w:p>
    <w:p w14:paraId="4B565F5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Мітоз є рівноспадковим процесом поділу клітин, при котрому дочірні хроматиди кожної з хромосом рівномірно розходяться до полюсів клітини. На якій фазі відбувається цей процес?</w:t>
      </w:r>
    </w:p>
    <w:p w14:paraId="4B959EAC"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Профазі</w:t>
      </w:r>
    </w:p>
    <w:p w14:paraId="45F4FA2F"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Прометафазі</w:t>
      </w:r>
    </w:p>
    <w:p w14:paraId="622EC4C6"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Метафазі</w:t>
      </w:r>
    </w:p>
    <w:p w14:paraId="373FC8C1"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Анафазі</w:t>
      </w:r>
    </w:p>
    <w:p w14:paraId="25057260" w14:textId="77777777" w:rsidR="00AF6D7D" w:rsidRPr="003648C2" w:rsidRDefault="00AF6D7D" w:rsidP="003648C2">
      <w:pPr>
        <w:pBdr>
          <w:top w:val="nil"/>
          <w:left w:val="nil"/>
          <w:bottom w:val="nil"/>
          <w:right w:val="nil"/>
          <w:between w:val="nil"/>
        </w:pBdr>
        <w:spacing w:after="0" w:line="240" w:lineRule="auto"/>
        <w:ind w:left="435"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Телофазі</w:t>
      </w:r>
    </w:p>
    <w:p w14:paraId="5D0193A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На електронно-мікроскопічній фотографії видно клітину, в котрій відсутнє ядро, хромосоми розташовані в цитоплазмі, починається формування веретена поділу. Для якої фази мітозу характерна описана картина?</w:t>
      </w:r>
    </w:p>
    <w:p w14:paraId="208B6D01"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Профази</w:t>
      </w:r>
    </w:p>
    <w:p w14:paraId="1FE17D5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Прометафази</w:t>
      </w:r>
    </w:p>
    <w:p w14:paraId="2891E1AC"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Метафази</w:t>
      </w:r>
    </w:p>
    <w:p w14:paraId="7F8B5B5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Анафази</w:t>
      </w:r>
    </w:p>
    <w:p w14:paraId="203D4E3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Е. Телофази</w:t>
      </w:r>
    </w:p>
    <w:p w14:paraId="6AED58E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На препараті видно клітину, в котрій хромосоми розташовані по екватору, веретено поділу з’єднало центріолі з центромерами хромосом. Яку стадію мітотичного циклу описано?</w:t>
      </w:r>
    </w:p>
    <w:p w14:paraId="2E77C0F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Інтерфазу</w:t>
      </w:r>
    </w:p>
    <w:p w14:paraId="43320504"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Профазу</w:t>
      </w:r>
    </w:p>
    <w:p w14:paraId="70F74304"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Метафазу</w:t>
      </w:r>
    </w:p>
    <w:p w14:paraId="58D2E51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Анафазу</w:t>
      </w:r>
    </w:p>
    <w:p w14:paraId="2DAC82B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Телофазу</w:t>
      </w:r>
    </w:p>
    <w:p w14:paraId="4E1EB57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У процесі мітотичного циклу відбувається редуплікація ДНК,  внаслідок чого відтворюється ще один ідентичний набір спадкової інформації, також однохроматидні хромосоми стають двохроматидними. Коли відбувається описаний процес?</w:t>
      </w:r>
    </w:p>
    <w:p w14:paraId="0B25598D"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G</w:t>
      </w:r>
      <w:r w:rsidRPr="003648C2">
        <w:rPr>
          <w:rFonts w:ascii="Times New Roman" w:eastAsia="Times New Roman" w:hAnsi="Times New Roman" w:cs="Times New Roman"/>
          <w:color w:val="000000"/>
          <w:sz w:val="24"/>
          <w:szCs w:val="24"/>
          <w:vertAlign w:val="subscript"/>
        </w:rPr>
        <w:t>1</w:t>
      </w:r>
    </w:p>
    <w:p w14:paraId="32E9213C"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S</w:t>
      </w:r>
    </w:p>
    <w:p w14:paraId="34ACB850"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G</w:t>
      </w:r>
      <w:r w:rsidRPr="003648C2">
        <w:rPr>
          <w:rFonts w:ascii="Times New Roman" w:eastAsia="Times New Roman" w:hAnsi="Times New Roman" w:cs="Times New Roman"/>
          <w:color w:val="000000"/>
          <w:sz w:val="24"/>
          <w:szCs w:val="24"/>
          <w:vertAlign w:val="subscript"/>
        </w:rPr>
        <w:t>2</w:t>
      </w:r>
    </w:p>
    <w:p w14:paraId="6127B3C5"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G</w:t>
      </w:r>
      <w:r w:rsidRPr="003648C2">
        <w:rPr>
          <w:rFonts w:ascii="Times New Roman" w:eastAsia="Times New Roman" w:hAnsi="Times New Roman" w:cs="Times New Roman"/>
          <w:color w:val="000000"/>
          <w:sz w:val="24"/>
          <w:szCs w:val="24"/>
          <w:vertAlign w:val="subscript"/>
        </w:rPr>
        <w:t>0</w:t>
      </w:r>
    </w:p>
    <w:p w14:paraId="4B287D2F"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М</w:t>
      </w:r>
    </w:p>
    <w:p w14:paraId="6B574E2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Досліджуються клітини червоного кісткового мозку людини, які відносять до постійно поновлюваного клітинного комплексу. Внаслідок якого поділу утворюються ці клітини людини в нормі?</w:t>
      </w:r>
    </w:p>
    <w:p w14:paraId="0F5D7B4C"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Шизогонії</w:t>
      </w:r>
    </w:p>
    <w:p w14:paraId="104FB95A"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Мітозу</w:t>
      </w:r>
    </w:p>
    <w:p w14:paraId="5D8661A6"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Мейозу</w:t>
      </w:r>
    </w:p>
    <w:p w14:paraId="075D00B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Амітозу</w:t>
      </w:r>
    </w:p>
    <w:p w14:paraId="15F2079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Ендомітозу</w:t>
      </w:r>
    </w:p>
    <w:p w14:paraId="0118DBE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У певний період життя клітини в ній відбуваються процеси росту, формування та накопичення органел завдяки активному синтезу білків, РНК, ліпідів, вуглеводів. Проте, кількість ДНК залишається незмінною. Який це період мітотичного циклу?</w:t>
      </w:r>
    </w:p>
    <w:p w14:paraId="31BA1147"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Пресинтетичний</w:t>
      </w:r>
    </w:p>
    <w:p w14:paraId="4A35A623"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Синтетичний </w:t>
      </w:r>
    </w:p>
    <w:p w14:paraId="07336DCA"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Премітотичний</w:t>
      </w:r>
    </w:p>
    <w:p w14:paraId="5B078ABD"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Мітоз</w:t>
      </w:r>
    </w:p>
    <w:p w14:paraId="4B6262E1" w14:textId="77777777" w:rsidR="00AF6D7D" w:rsidRPr="003648C2" w:rsidRDefault="00AF6D7D" w:rsidP="003648C2">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Цитокінез</w:t>
      </w:r>
    </w:p>
    <w:p w14:paraId="187832F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У медико-генетичному центрі культивують лейкоцити з метою діагностики хромосомної хвороби в дитини. До культури клітин добавили речовину, яка стимулювала мітоз, нормальний хід якого перервали введенням в культуру колхіцину. На якій фазі потрібно припинити мітоз, щоби вивчити хромосоми цієї дитини? </w:t>
      </w:r>
    </w:p>
    <w:p w14:paraId="564931A2" w14:textId="77777777" w:rsidR="00AF6D7D" w:rsidRPr="003648C2" w:rsidRDefault="00AF6D7D" w:rsidP="003648C2">
      <w:pPr>
        <w:pBdr>
          <w:top w:val="nil"/>
          <w:left w:val="nil"/>
          <w:bottom w:val="nil"/>
          <w:right w:val="nil"/>
          <w:between w:val="nil"/>
        </w:pBdr>
        <w:spacing w:after="0" w:line="240" w:lineRule="auto"/>
        <w:ind w:left="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Профазі</w:t>
      </w:r>
    </w:p>
    <w:p w14:paraId="5101FB40" w14:textId="77777777" w:rsidR="00AF6D7D" w:rsidRPr="003648C2" w:rsidRDefault="00AF6D7D" w:rsidP="003648C2">
      <w:pPr>
        <w:pBdr>
          <w:top w:val="nil"/>
          <w:left w:val="nil"/>
          <w:bottom w:val="nil"/>
          <w:right w:val="nil"/>
          <w:between w:val="nil"/>
        </w:pBdr>
        <w:spacing w:after="0" w:line="240" w:lineRule="auto"/>
        <w:ind w:left="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Прометафазі</w:t>
      </w:r>
    </w:p>
    <w:p w14:paraId="5410B990" w14:textId="77777777" w:rsidR="00AF6D7D" w:rsidRPr="003648C2" w:rsidRDefault="00AF6D7D" w:rsidP="003648C2">
      <w:pPr>
        <w:pBdr>
          <w:top w:val="nil"/>
          <w:left w:val="nil"/>
          <w:bottom w:val="nil"/>
          <w:right w:val="nil"/>
          <w:between w:val="nil"/>
        </w:pBdr>
        <w:spacing w:after="0" w:line="240" w:lineRule="auto"/>
        <w:ind w:left="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Метафазі</w:t>
      </w:r>
    </w:p>
    <w:p w14:paraId="20ABB80F" w14:textId="77777777" w:rsidR="00AF6D7D" w:rsidRPr="003648C2" w:rsidRDefault="00AF6D7D" w:rsidP="003648C2">
      <w:pPr>
        <w:pBdr>
          <w:top w:val="nil"/>
          <w:left w:val="nil"/>
          <w:bottom w:val="nil"/>
          <w:right w:val="nil"/>
          <w:between w:val="nil"/>
        </w:pBdr>
        <w:spacing w:after="0" w:line="240" w:lineRule="auto"/>
        <w:ind w:left="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Анафазі</w:t>
      </w:r>
    </w:p>
    <w:p w14:paraId="76C0DCC1" w14:textId="77777777" w:rsidR="00AF6D7D" w:rsidRPr="003648C2" w:rsidRDefault="00AF6D7D" w:rsidP="003648C2">
      <w:pPr>
        <w:pBdr>
          <w:top w:val="nil"/>
          <w:left w:val="nil"/>
          <w:bottom w:val="nil"/>
          <w:right w:val="nil"/>
          <w:between w:val="nil"/>
        </w:pBdr>
        <w:spacing w:after="0" w:line="240" w:lineRule="auto"/>
        <w:ind w:left="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Телофазі</w:t>
      </w:r>
    </w:p>
    <w:p w14:paraId="5FE1D8F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У пресинтетичному періоді мітотичного циклу синтез молекули ДНК не відбувається, тому хромосоми однохроматидні. Скільки хромосом і молекул ДНК містять клітини людини в цьому періоді?</w:t>
      </w:r>
    </w:p>
    <w:p w14:paraId="764E4BE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23 хромосоми, 46 ДНК</w:t>
      </w:r>
    </w:p>
    <w:p w14:paraId="34C3EA7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23 хромосоми, 92 ДНК</w:t>
      </w:r>
    </w:p>
    <w:p w14:paraId="5B078F28"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46 хромосом, 23 ДНК</w:t>
      </w:r>
    </w:p>
    <w:p w14:paraId="4C0BD1E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46 хромосом, 46 ДНК</w:t>
      </w:r>
    </w:p>
    <w:p w14:paraId="7C7FE1E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46 хромосом, 92 ДНК</w:t>
      </w:r>
    </w:p>
    <w:p w14:paraId="510B59F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На культуру лейкоцитів периферичної крові людини подіяли колхіцином, після чого знайдено клітини з 44 і 48 хромосомами. Про порушення якої фази мітозу це свідчить?</w:t>
      </w:r>
    </w:p>
    <w:p w14:paraId="3B86AE19"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 xml:space="preserve">А. Профази             </w:t>
      </w:r>
    </w:p>
    <w:p w14:paraId="38D1C15C"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 xml:space="preserve">В. Прометафази                           </w:t>
      </w:r>
    </w:p>
    <w:p w14:paraId="61F3BCD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Метафази</w:t>
      </w:r>
    </w:p>
    <w:p w14:paraId="5E9F61F6"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Анафази</w:t>
      </w:r>
    </w:p>
    <w:p w14:paraId="237DF18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Телофази</w:t>
      </w:r>
    </w:p>
    <w:p w14:paraId="31A6EB9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При вивченні під світловим мікроскопом препарату зрізу слинної залози мушки дрозофіли виявлено гігантські хромосоми. Відомо, що вони утворюються шляхом багаторазової редуплікації ДНК, проте, збільшення кількості хромосом при цьому не відбувається, вони набувають великих (гігантських) розмірів. Яку назву отримав цей процес?</w:t>
      </w:r>
    </w:p>
    <w:p w14:paraId="6BA8876C"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Мейозу</w:t>
      </w:r>
    </w:p>
    <w:p w14:paraId="3B602156"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Мітозу</w:t>
      </w:r>
    </w:p>
    <w:p w14:paraId="71EBB7A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Ендомітозу</w:t>
      </w:r>
    </w:p>
    <w:p w14:paraId="7AF28D7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Політенії</w:t>
      </w:r>
    </w:p>
    <w:p w14:paraId="4628EC0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Амітозу</w:t>
      </w:r>
    </w:p>
    <w:p w14:paraId="2AF2FF57"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При вивченні фаз мітотичного циклу в корінці цибулі було знайдено клітину, в якій хромосоми розташовані в екваторіальній площині, утворюючи “материнську зірку”. На якій фазі мітозу перебуває ця клітина?</w:t>
      </w:r>
    </w:p>
    <w:p w14:paraId="473A74B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Профази</w:t>
      </w:r>
    </w:p>
    <w:p w14:paraId="289B53B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Прометафази</w:t>
      </w:r>
    </w:p>
    <w:p w14:paraId="69E83E4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Метафази</w:t>
      </w:r>
    </w:p>
    <w:p w14:paraId="0DAAABC6"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Анафази</w:t>
      </w:r>
    </w:p>
    <w:p w14:paraId="678C8D5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Телофази</w:t>
      </w:r>
    </w:p>
    <w:p w14:paraId="161633B8"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13. У клітину за умов експерименту введено хімічну речовину, що блокує роботу ферментів, які беруть участь у деспіралізації молекули ДНК. Який процес </w:t>
      </w:r>
      <w:r w:rsidRPr="003648C2">
        <w:rPr>
          <w:rFonts w:ascii="Times New Roman" w:eastAsia="Times New Roman" w:hAnsi="Times New Roman" w:cs="Times New Roman"/>
          <w:sz w:val="24"/>
          <w:szCs w:val="24"/>
        </w:rPr>
        <w:t>порушується</w:t>
      </w:r>
      <w:r w:rsidRPr="003648C2">
        <w:rPr>
          <w:rFonts w:ascii="Times New Roman" w:eastAsia="Times New Roman" w:hAnsi="Times New Roman" w:cs="Times New Roman"/>
          <w:color w:val="000000"/>
          <w:sz w:val="24"/>
          <w:szCs w:val="24"/>
        </w:rPr>
        <w:t xml:space="preserve"> внаслідок цього?</w:t>
      </w:r>
    </w:p>
    <w:p w14:paraId="6CCAE4C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Редуплікація і транскрипція</w:t>
      </w:r>
    </w:p>
    <w:p w14:paraId="3EB74BF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Кон’югація хромосом</w:t>
      </w:r>
    </w:p>
    <w:p w14:paraId="18EAC41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Розподіл центросом</w:t>
      </w:r>
    </w:p>
    <w:p w14:paraId="01723D8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Розходження хроматид</w:t>
      </w:r>
    </w:p>
    <w:p w14:paraId="16AFA908"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Утворення веретена поділу</w:t>
      </w:r>
    </w:p>
    <w:p w14:paraId="6BF45FD6"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При вивченні поділу клітини дослідник спостерігав фазу, на якій мембрана ядра і ядерця відсутні. Центріолі знаходяться на полюсах клітини. Хромосоми мають вигляд розташованого в цитоплазмі клубка ниток. В якій фазі перебуває ця клітина?</w:t>
      </w:r>
    </w:p>
    <w:p w14:paraId="190D8879"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Профази</w:t>
      </w:r>
    </w:p>
    <w:p w14:paraId="37393F3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Прометафази</w:t>
      </w:r>
    </w:p>
    <w:p w14:paraId="2A3B99E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Метафази</w:t>
      </w:r>
    </w:p>
    <w:p w14:paraId="4B8BA967"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Анафази</w:t>
      </w:r>
    </w:p>
    <w:p w14:paraId="47EEABA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Телофази</w:t>
      </w:r>
    </w:p>
    <w:p w14:paraId="2A3B502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Клітина людини, котра в G1-періоді інтерфази вийшла з мітотичного циклу на диференціювання, більше ніколи не ділилася мітотично. Які клітини все життя знаходяться в цьому періоді?</w:t>
      </w:r>
    </w:p>
    <w:p w14:paraId="407F9E8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Епітеліальні</w:t>
      </w:r>
    </w:p>
    <w:p w14:paraId="7AF13BCA"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B. Фібробласти</w:t>
      </w:r>
    </w:p>
    <w:p w14:paraId="138FAEA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C. Нервові</w:t>
      </w:r>
    </w:p>
    <w:p w14:paraId="0A2C9A6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Кровотворні</w:t>
      </w:r>
    </w:p>
    <w:p w14:paraId="6C2B6748"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E. Гаметогонії</w:t>
      </w:r>
    </w:p>
    <w:p w14:paraId="5826328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 В анафазі мітозу до полюсів клітини розходяться однохроматидні хромосоми. Скільки хромосом містить соматична клітина людини в цю фазу?</w:t>
      </w:r>
    </w:p>
    <w:p w14:paraId="4C6CA115" w14:textId="17942CCE"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23</w:t>
      </w:r>
    </w:p>
    <w:p w14:paraId="7E6C8621" w14:textId="2A87A8C3"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96</w:t>
      </w:r>
    </w:p>
    <w:p w14:paraId="2462A896" w14:textId="31621715"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48</w:t>
      </w:r>
    </w:p>
    <w:p w14:paraId="77EA3B0F" w14:textId="1B1C5D18"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ab/>
        <w:t>D. 69</w:t>
      </w:r>
    </w:p>
    <w:p w14:paraId="6FE8B3F8" w14:textId="2A2C1ABE"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92</w:t>
      </w:r>
    </w:p>
    <w:p w14:paraId="4D4D254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 Під час G</w:t>
      </w:r>
      <w:r w:rsidRPr="003648C2">
        <w:rPr>
          <w:rFonts w:ascii="Times New Roman" w:eastAsia="Times New Roman" w:hAnsi="Times New Roman" w:cs="Times New Roman"/>
          <w:color w:val="000000"/>
          <w:sz w:val="24"/>
          <w:szCs w:val="24"/>
          <w:vertAlign w:val="subscript"/>
        </w:rPr>
        <w:t>2</w:t>
      </w:r>
      <w:r w:rsidRPr="003648C2">
        <w:rPr>
          <w:rFonts w:ascii="Times New Roman" w:eastAsia="Times New Roman" w:hAnsi="Times New Roman" w:cs="Times New Roman"/>
          <w:color w:val="000000"/>
          <w:sz w:val="24"/>
          <w:szCs w:val="24"/>
        </w:rPr>
        <w:t>-періоду інтерфази експериментально порушено синтез білків-тубулінів, котрі беруть участь у побудові веретена поділу. До порушення якого процесу призведе описане явище?</w:t>
      </w:r>
    </w:p>
    <w:p w14:paraId="239D170D" w14:textId="790AA743"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А. Спіралізації хромосом</w:t>
      </w:r>
    </w:p>
    <w:p w14:paraId="5C8A0EE9" w14:textId="28BFB70B"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B. Цитокінезу</w:t>
      </w:r>
    </w:p>
    <w:p w14:paraId="376ADB89" w14:textId="5DDDE4A8"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C. Деконденсації хромосом</w:t>
      </w:r>
    </w:p>
    <w:p w14:paraId="1974D6E9" w14:textId="2499DBB2"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D. Формування ядерець</w:t>
      </w:r>
    </w:p>
    <w:p w14:paraId="32656EB4" w14:textId="3D8E0D43"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E. Розходження хромосом</w:t>
      </w:r>
    </w:p>
    <w:p w14:paraId="7854C2DC"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 Досліджуються клітини червоного кісткового мозку людини, які відносяться до клітинного комплексу, що постійно оновлюється. Яким чином утворюються ці клітини в нормі?</w:t>
      </w:r>
    </w:p>
    <w:p w14:paraId="66C45919" w14:textId="77777777" w:rsidR="00AF6D7D" w:rsidRPr="003648C2" w:rsidRDefault="00AF6D7D" w:rsidP="009F2207">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Шизогонія</w:t>
      </w:r>
    </w:p>
    <w:p w14:paraId="159AF292" w14:textId="77777777" w:rsidR="00AF6D7D" w:rsidRPr="003648C2" w:rsidRDefault="00AF6D7D" w:rsidP="009F2207">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Брунькування</w:t>
      </w:r>
    </w:p>
    <w:p w14:paraId="74588063" w14:textId="77777777" w:rsidR="00AF6D7D" w:rsidRPr="003648C2" w:rsidRDefault="00AF6D7D" w:rsidP="009F2207">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Мейоз</w:t>
      </w:r>
    </w:p>
    <w:p w14:paraId="02423C65" w14:textId="77777777" w:rsidR="00AF6D7D" w:rsidRPr="003648C2" w:rsidRDefault="00AF6D7D" w:rsidP="009F2207">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Мітоз</w:t>
      </w:r>
    </w:p>
    <w:p w14:paraId="4213ADDB" w14:textId="77777777" w:rsidR="00AF6D7D" w:rsidRPr="003648C2" w:rsidRDefault="00AF6D7D" w:rsidP="009F2207">
      <w:pPr>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 Амітоз   </w:t>
      </w:r>
    </w:p>
    <w:p w14:paraId="0801892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 На клітину подіяли колхіцином, що блокує збирання ахроматинового веретена. Які етапи мітотичного циклу буде порушено?</w:t>
      </w:r>
    </w:p>
    <w:p w14:paraId="3DF63D9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Цитокінез</w:t>
      </w:r>
    </w:p>
    <w:p w14:paraId="2AA5565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23EF3ACD"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Анафаза</w:t>
      </w:r>
    </w:p>
    <w:p w14:paraId="2BAF9E78"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Передсинтетичний період інтерфази</w:t>
      </w:r>
    </w:p>
    <w:p w14:paraId="0B5F2CD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Постсинтетичний період інтерфази</w:t>
      </w:r>
    </w:p>
    <w:p w14:paraId="5D475C37"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 При поділі клітини дослідник спостерігав фазу, при якій були відсутні мембрана ядра, ядерце, центріолі знаходилися на полюсах клітини, Хромосоми мали вигляд клубка ниток, які вільно розташовані в цитоплазмі. Для якої фази це характерно?</w:t>
      </w:r>
    </w:p>
    <w:p w14:paraId="15A9815A"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Профази</w:t>
      </w:r>
    </w:p>
    <w:p w14:paraId="22D4053B"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Метафази</w:t>
      </w:r>
    </w:p>
    <w:p w14:paraId="3AD9705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Анафази</w:t>
      </w:r>
    </w:p>
    <w:p w14:paraId="42B8880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Телофази</w:t>
      </w:r>
    </w:p>
    <w:p w14:paraId="3C46A7F8"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Інтерфази</w:t>
      </w:r>
    </w:p>
    <w:p w14:paraId="7DA69681" w14:textId="47855CD5" w:rsidR="00AF6D7D" w:rsidRPr="003648C2" w:rsidRDefault="00E84E08"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AF6D7D" w:rsidRPr="003648C2" w14:paraId="524F1177" w14:textId="77777777" w:rsidTr="00E84E08">
        <w:tc>
          <w:tcPr>
            <w:tcW w:w="957" w:type="dxa"/>
          </w:tcPr>
          <w:p w14:paraId="7AE8C2A7"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957" w:type="dxa"/>
          </w:tcPr>
          <w:p w14:paraId="4E80812B"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957" w:type="dxa"/>
          </w:tcPr>
          <w:p w14:paraId="32E83C3E"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957" w:type="dxa"/>
          </w:tcPr>
          <w:p w14:paraId="125BE666"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957" w:type="dxa"/>
          </w:tcPr>
          <w:p w14:paraId="6AA2A2A8"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957" w:type="dxa"/>
          </w:tcPr>
          <w:p w14:paraId="7C46EB6F"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957" w:type="dxa"/>
          </w:tcPr>
          <w:p w14:paraId="47C2EA73"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957" w:type="dxa"/>
          </w:tcPr>
          <w:p w14:paraId="1BA911A0"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957" w:type="dxa"/>
          </w:tcPr>
          <w:p w14:paraId="4015E46B"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958" w:type="dxa"/>
          </w:tcPr>
          <w:p w14:paraId="22E8A6AD"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r>
      <w:tr w:rsidR="00AF6D7D" w:rsidRPr="003648C2" w14:paraId="71FC24F1" w14:textId="77777777" w:rsidTr="00E84E08">
        <w:tc>
          <w:tcPr>
            <w:tcW w:w="957" w:type="dxa"/>
          </w:tcPr>
          <w:p w14:paraId="3E5DDB2C"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1ADF1C4"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920AA51"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532D584"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A361EF7"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94EC6D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E30040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31717B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7F4E67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39399B00"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AF6D7D" w:rsidRPr="003648C2" w14:paraId="7FF839AC" w14:textId="77777777" w:rsidTr="00E84E08">
        <w:tc>
          <w:tcPr>
            <w:tcW w:w="957" w:type="dxa"/>
          </w:tcPr>
          <w:p w14:paraId="71221880"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957" w:type="dxa"/>
          </w:tcPr>
          <w:p w14:paraId="4412D685"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957" w:type="dxa"/>
          </w:tcPr>
          <w:p w14:paraId="21BC7513"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957" w:type="dxa"/>
          </w:tcPr>
          <w:p w14:paraId="55E41BB0"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957" w:type="dxa"/>
          </w:tcPr>
          <w:p w14:paraId="2B071B36"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c>
          <w:tcPr>
            <w:tcW w:w="957" w:type="dxa"/>
          </w:tcPr>
          <w:p w14:paraId="4AABAC26"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957" w:type="dxa"/>
          </w:tcPr>
          <w:p w14:paraId="36F81D39"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957" w:type="dxa"/>
          </w:tcPr>
          <w:p w14:paraId="6785F15E"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957" w:type="dxa"/>
          </w:tcPr>
          <w:p w14:paraId="18897EF0"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958" w:type="dxa"/>
          </w:tcPr>
          <w:p w14:paraId="6DD78438" w14:textId="77777777" w:rsidR="00AF6D7D" w:rsidRPr="003648C2" w:rsidRDefault="00AF6D7D"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r>
      <w:tr w:rsidR="00AF6D7D" w:rsidRPr="003648C2" w14:paraId="7AA71D25" w14:textId="77777777" w:rsidTr="00E84E08">
        <w:tc>
          <w:tcPr>
            <w:tcW w:w="957" w:type="dxa"/>
          </w:tcPr>
          <w:p w14:paraId="70C979E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C55E3C9"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6108CA3"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3EFEB0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617827E"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EF602A7"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ED0833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046471F"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32332F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28666115"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78160F52" w14:textId="77777777" w:rsidR="00AF6D7D" w:rsidRPr="003648C2" w:rsidRDefault="00AF6D7D"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29799818" w14:textId="3372FD06" w:rsidR="00AF6D7D" w:rsidRPr="003648C2" w:rsidRDefault="000264BA"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AF6D7D" w:rsidRPr="003648C2">
        <w:rPr>
          <w:rFonts w:ascii="Times New Roman" w:eastAsia="Times New Roman" w:hAnsi="Times New Roman" w:cs="Times New Roman"/>
          <w:b/>
          <w:sz w:val="24"/>
          <w:szCs w:val="24"/>
        </w:rPr>
        <w:t>2. Практична частина</w:t>
      </w:r>
    </w:p>
    <w:p w14:paraId="38CC8731" w14:textId="5DF5F319" w:rsidR="00AF6D7D" w:rsidRPr="003648C2" w:rsidRDefault="00AF6D7D"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w:t>
      </w:r>
      <w:r w:rsidR="000264BA" w:rsidRPr="003648C2">
        <w:rPr>
          <w:rFonts w:ascii="Times New Roman" w:hAnsi="Times New Roman" w:cs="Times New Roman"/>
          <w:sz w:val="24"/>
          <w:szCs w:val="24"/>
        </w:rPr>
        <w:t>1</w:t>
      </w:r>
      <w:r w:rsidRPr="003648C2">
        <w:rPr>
          <w:rFonts w:ascii="Times New Roman" w:hAnsi="Times New Roman" w:cs="Times New Roman"/>
          <w:sz w:val="24"/>
          <w:szCs w:val="24"/>
        </w:rPr>
        <w:t xml:space="preserve">. </w:t>
      </w:r>
      <w:r w:rsidRPr="003648C2">
        <w:rPr>
          <w:rFonts w:ascii="Times New Roman" w:hAnsi="Times New Roman" w:cs="Times New Roman"/>
          <w:b w:val="0"/>
          <w:sz w:val="24"/>
          <w:szCs w:val="24"/>
        </w:rPr>
        <w:t>Заповніть таблицю</w:t>
      </w: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2"/>
        <w:gridCol w:w="2363"/>
        <w:gridCol w:w="3641"/>
        <w:gridCol w:w="2885"/>
      </w:tblGrid>
      <w:tr w:rsidR="00AF6D7D" w:rsidRPr="003648C2" w14:paraId="246C974F" w14:textId="77777777" w:rsidTr="00E84E08">
        <w:tc>
          <w:tcPr>
            <w:tcW w:w="682" w:type="dxa"/>
            <w:shd w:val="clear" w:color="auto" w:fill="auto"/>
          </w:tcPr>
          <w:p w14:paraId="424FCDC2" w14:textId="77777777" w:rsidR="00AF6D7D" w:rsidRPr="003648C2" w:rsidRDefault="00AF6D7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 з/п</w:t>
            </w:r>
          </w:p>
        </w:tc>
        <w:tc>
          <w:tcPr>
            <w:tcW w:w="2363" w:type="dxa"/>
            <w:shd w:val="clear" w:color="auto" w:fill="auto"/>
          </w:tcPr>
          <w:p w14:paraId="0A9568B1" w14:textId="77777777" w:rsidR="00AF6D7D" w:rsidRPr="003648C2" w:rsidRDefault="00AF6D7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Поняття</w:t>
            </w:r>
          </w:p>
        </w:tc>
        <w:tc>
          <w:tcPr>
            <w:tcW w:w="3641" w:type="dxa"/>
            <w:shd w:val="clear" w:color="auto" w:fill="auto"/>
          </w:tcPr>
          <w:p w14:paraId="20DE0048" w14:textId="77777777" w:rsidR="00AF6D7D" w:rsidRPr="003648C2" w:rsidRDefault="00AF6D7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Складові поняття</w:t>
            </w:r>
          </w:p>
        </w:tc>
        <w:tc>
          <w:tcPr>
            <w:tcW w:w="2885" w:type="dxa"/>
          </w:tcPr>
          <w:p w14:paraId="7FBD838C" w14:textId="77777777" w:rsidR="00AF6D7D" w:rsidRPr="003648C2" w:rsidRDefault="00AF6D7D"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Характеристика складових</w:t>
            </w:r>
          </w:p>
        </w:tc>
      </w:tr>
      <w:tr w:rsidR="00AF6D7D" w:rsidRPr="003648C2" w14:paraId="7149217D" w14:textId="77777777" w:rsidTr="00E84E08">
        <w:trPr>
          <w:trHeight w:val="823"/>
        </w:trPr>
        <w:tc>
          <w:tcPr>
            <w:tcW w:w="682" w:type="dxa"/>
            <w:shd w:val="clear" w:color="auto" w:fill="auto"/>
          </w:tcPr>
          <w:p w14:paraId="74F57881"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2363" w:type="dxa"/>
            <w:shd w:val="clear" w:color="auto" w:fill="auto"/>
          </w:tcPr>
          <w:p w14:paraId="081CDFA8"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Організація клітини в часі. </w:t>
            </w:r>
          </w:p>
        </w:tc>
        <w:tc>
          <w:tcPr>
            <w:tcW w:w="3641" w:type="dxa"/>
            <w:shd w:val="clear" w:color="auto" w:fill="auto"/>
          </w:tcPr>
          <w:p w14:paraId="56BCEDFF"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інтерфаза;</w:t>
            </w:r>
          </w:p>
          <w:p w14:paraId="290331CB"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мітоз;</w:t>
            </w:r>
          </w:p>
          <w:p w14:paraId="7A9A10A2"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значення для медицини</w:t>
            </w:r>
          </w:p>
        </w:tc>
        <w:tc>
          <w:tcPr>
            <w:tcW w:w="2885" w:type="dxa"/>
          </w:tcPr>
          <w:p w14:paraId="037D1988"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p>
        </w:tc>
      </w:tr>
      <w:tr w:rsidR="00AF6D7D" w:rsidRPr="003648C2" w14:paraId="5DE1DCA0" w14:textId="77777777" w:rsidTr="00E84E08">
        <w:trPr>
          <w:trHeight w:val="1401"/>
        </w:trPr>
        <w:tc>
          <w:tcPr>
            <w:tcW w:w="682" w:type="dxa"/>
            <w:shd w:val="clear" w:color="auto" w:fill="auto"/>
          </w:tcPr>
          <w:p w14:paraId="1D96A34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w:t>
            </w:r>
          </w:p>
        </w:tc>
        <w:tc>
          <w:tcPr>
            <w:tcW w:w="2363" w:type="dxa"/>
            <w:shd w:val="clear" w:color="auto" w:fill="auto"/>
          </w:tcPr>
          <w:p w14:paraId="3701F5B7"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Клітинний цикл</w:t>
            </w:r>
          </w:p>
        </w:tc>
        <w:tc>
          <w:tcPr>
            <w:tcW w:w="3641" w:type="dxa"/>
            <w:shd w:val="clear" w:color="auto" w:fill="auto"/>
          </w:tcPr>
          <w:p w14:paraId="613C460B"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визначення;</w:t>
            </w:r>
          </w:p>
          <w:p w14:paraId="605808A8"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пресинтетичний період;</w:t>
            </w:r>
          </w:p>
          <w:p w14:paraId="2C510E1E"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синтетичний період;</w:t>
            </w:r>
          </w:p>
          <w:p w14:paraId="3C975CC1"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посинтетичний період;</w:t>
            </w:r>
          </w:p>
          <w:p w14:paraId="15CE3960"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мітоз</w:t>
            </w:r>
          </w:p>
        </w:tc>
        <w:tc>
          <w:tcPr>
            <w:tcW w:w="2885" w:type="dxa"/>
          </w:tcPr>
          <w:p w14:paraId="237BC28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p>
        </w:tc>
      </w:tr>
      <w:tr w:rsidR="00AF6D7D" w:rsidRPr="003648C2" w14:paraId="22510283" w14:textId="77777777" w:rsidTr="00E84E08">
        <w:tc>
          <w:tcPr>
            <w:tcW w:w="682" w:type="dxa"/>
            <w:shd w:val="clear" w:color="auto" w:fill="auto"/>
          </w:tcPr>
          <w:p w14:paraId="3CD9D971"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2363" w:type="dxa"/>
            <w:shd w:val="clear" w:color="auto" w:fill="auto"/>
          </w:tcPr>
          <w:p w14:paraId="0C778C6F"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Поділ соматичних клітини</w:t>
            </w:r>
          </w:p>
        </w:tc>
        <w:tc>
          <w:tcPr>
            <w:tcW w:w="3641" w:type="dxa"/>
            <w:shd w:val="clear" w:color="auto" w:fill="auto"/>
          </w:tcPr>
          <w:p w14:paraId="615343A2"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мітоз, фази:</w:t>
            </w:r>
          </w:p>
          <w:p w14:paraId="5256785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профаза</w:t>
            </w:r>
          </w:p>
          <w:p w14:paraId="5A5471CF"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метафаза</w:t>
            </w:r>
          </w:p>
          <w:p w14:paraId="749EECDC"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анафаза</w:t>
            </w:r>
          </w:p>
          <w:p w14:paraId="0FF1ABE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телофаза </w:t>
            </w:r>
          </w:p>
          <w:p w14:paraId="455BCF99"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цитокінез</w:t>
            </w:r>
          </w:p>
          <w:p w14:paraId="6E37F9E5"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амітоз</w:t>
            </w:r>
          </w:p>
        </w:tc>
        <w:tc>
          <w:tcPr>
            <w:tcW w:w="2885" w:type="dxa"/>
          </w:tcPr>
          <w:p w14:paraId="747AB3CF"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p>
        </w:tc>
      </w:tr>
      <w:tr w:rsidR="00AF6D7D" w:rsidRPr="003648C2" w14:paraId="37071CD3" w14:textId="77777777" w:rsidTr="00E84E08">
        <w:tc>
          <w:tcPr>
            <w:tcW w:w="682" w:type="dxa"/>
            <w:shd w:val="clear" w:color="auto" w:fill="auto"/>
          </w:tcPr>
          <w:p w14:paraId="18DA2E3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w:t>
            </w:r>
          </w:p>
        </w:tc>
        <w:tc>
          <w:tcPr>
            <w:tcW w:w="2363" w:type="dxa"/>
            <w:shd w:val="clear" w:color="auto" w:fill="auto"/>
          </w:tcPr>
          <w:p w14:paraId="052C9B0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Мітотична активність тканин</w:t>
            </w:r>
          </w:p>
        </w:tc>
        <w:tc>
          <w:tcPr>
            <w:tcW w:w="3641" w:type="dxa"/>
            <w:shd w:val="clear" w:color="auto" w:fill="auto"/>
          </w:tcPr>
          <w:p w14:paraId="1B4500B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ріст клітин;</w:t>
            </w:r>
          </w:p>
          <w:p w14:paraId="413A2349"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фактори росту</w:t>
            </w:r>
          </w:p>
        </w:tc>
        <w:tc>
          <w:tcPr>
            <w:tcW w:w="2885" w:type="dxa"/>
          </w:tcPr>
          <w:p w14:paraId="6E686C14"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p>
        </w:tc>
      </w:tr>
      <w:tr w:rsidR="00AF6D7D" w:rsidRPr="003648C2" w14:paraId="0230A16E" w14:textId="77777777" w:rsidTr="00E84E08">
        <w:tc>
          <w:tcPr>
            <w:tcW w:w="682" w:type="dxa"/>
            <w:shd w:val="clear" w:color="auto" w:fill="auto"/>
          </w:tcPr>
          <w:p w14:paraId="26E99150"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w:t>
            </w:r>
          </w:p>
        </w:tc>
        <w:tc>
          <w:tcPr>
            <w:tcW w:w="2363" w:type="dxa"/>
            <w:shd w:val="clear" w:color="auto" w:fill="auto"/>
          </w:tcPr>
          <w:p w14:paraId="6978688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Порушення мітозу</w:t>
            </w:r>
          </w:p>
        </w:tc>
        <w:tc>
          <w:tcPr>
            <w:tcW w:w="3641" w:type="dxa"/>
            <w:shd w:val="clear" w:color="auto" w:fill="auto"/>
          </w:tcPr>
          <w:p w14:paraId="4B4FD5CB"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анеуплоїдія</w:t>
            </w:r>
          </w:p>
          <w:p w14:paraId="50C9AE27"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політенія;</w:t>
            </w:r>
          </w:p>
          <w:p w14:paraId="642AED1A"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поліплоїдія;</w:t>
            </w:r>
          </w:p>
          <w:p w14:paraId="5DD6DD9A"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значення для медицини</w:t>
            </w:r>
          </w:p>
        </w:tc>
        <w:tc>
          <w:tcPr>
            <w:tcW w:w="2885" w:type="dxa"/>
          </w:tcPr>
          <w:p w14:paraId="1700510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p>
        </w:tc>
      </w:tr>
      <w:tr w:rsidR="00AF6D7D" w:rsidRPr="003648C2" w14:paraId="1547377F" w14:textId="77777777" w:rsidTr="00E84E08">
        <w:tc>
          <w:tcPr>
            <w:tcW w:w="682" w:type="dxa"/>
            <w:shd w:val="clear" w:color="auto" w:fill="auto"/>
          </w:tcPr>
          <w:p w14:paraId="1EADBB6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2363" w:type="dxa"/>
            <w:shd w:val="clear" w:color="auto" w:fill="auto"/>
          </w:tcPr>
          <w:p w14:paraId="09FBFC80"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Життя клітин поза організмом</w:t>
            </w:r>
          </w:p>
        </w:tc>
        <w:tc>
          <w:tcPr>
            <w:tcW w:w="3641" w:type="dxa"/>
            <w:shd w:val="clear" w:color="auto" w:fill="auto"/>
          </w:tcPr>
          <w:p w14:paraId="231271F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клонування клітин; </w:t>
            </w:r>
          </w:p>
          <w:p w14:paraId="15AA3AA4"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клон;</w:t>
            </w:r>
          </w:p>
          <w:p w14:paraId="3E98645E"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культура тканин;</w:t>
            </w:r>
          </w:p>
          <w:p w14:paraId="774F4C3A"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значення методу культури тканин для біології та медицини</w:t>
            </w:r>
          </w:p>
        </w:tc>
        <w:tc>
          <w:tcPr>
            <w:tcW w:w="2885" w:type="dxa"/>
          </w:tcPr>
          <w:p w14:paraId="382C445B"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p>
        </w:tc>
      </w:tr>
    </w:tbl>
    <w:p w14:paraId="169271F0" w14:textId="04780CA9" w:rsidR="00AF6D7D" w:rsidRPr="003648C2" w:rsidRDefault="00AF6D7D"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w:t>
      </w:r>
      <w:r w:rsidR="000264BA" w:rsidRPr="003648C2">
        <w:rPr>
          <w:rFonts w:ascii="Times New Roman" w:hAnsi="Times New Roman" w:cs="Times New Roman"/>
          <w:sz w:val="24"/>
          <w:szCs w:val="24"/>
        </w:rPr>
        <w:t>2</w:t>
      </w:r>
      <w:r w:rsidR="00E84E08" w:rsidRPr="003648C2">
        <w:rPr>
          <w:rFonts w:ascii="Times New Roman" w:hAnsi="Times New Roman" w:cs="Times New Roman"/>
          <w:sz w:val="24"/>
          <w:szCs w:val="24"/>
        </w:rPr>
        <w:t>:</w:t>
      </w:r>
      <w:r w:rsidRPr="003648C2">
        <w:rPr>
          <w:rFonts w:ascii="Times New Roman" w:hAnsi="Times New Roman" w:cs="Times New Roman"/>
          <w:sz w:val="24"/>
          <w:szCs w:val="24"/>
        </w:rPr>
        <w:t xml:space="preserve"> </w:t>
      </w:r>
      <w:r w:rsidR="00E84E08" w:rsidRPr="003648C2">
        <w:rPr>
          <w:rFonts w:ascii="Times New Roman" w:hAnsi="Times New Roman" w:cs="Times New Roman"/>
          <w:b w:val="0"/>
          <w:sz w:val="24"/>
          <w:szCs w:val="24"/>
        </w:rPr>
        <w:t>зарисуйте</w:t>
      </w:r>
      <w:r w:rsidRPr="003648C2">
        <w:rPr>
          <w:rFonts w:ascii="Times New Roman" w:hAnsi="Times New Roman" w:cs="Times New Roman"/>
          <w:b w:val="0"/>
          <w:sz w:val="24"/>
          <w:szCs w:val="24"/>
        </w:rPr>
        <w:t xml:space="preserve"> клітини на різних стадіях мітозу та в інтерфазі. Позначте органоїди на кожн</w:t>
      </w:r>
      <w:r w:rsidR="000264BA" w:rsidRPr="003648C2">
        <w:rPr>
          <w:rFonts w:ascii="Times New Roman" w:hAnsi="Times New Roman" w:cs="Times New Roman"/>
          <w:b w:val="0"/>
          <w:sz w:val="24"/>
          <w:szCs w:val="24"/>
        </w:rPr>
        <w:t>ій</w:t>
      </w:r>
      <w:r w:rsidRPr="003648C2">
        <w:rPr>
          <w:rFonts w:ascii="Times New Roman" w:hAnsi="Times New Roman" w:cs="Times New Roman"/>
          <w:b w:val="0"/>
          <w:sz w:val="24"/>
          <w:szCs w:val="24"/>
        </w:rPr>
        <w:t xml:space="preserve"> стадій</w:t>
      </w:r>
    </w:p>
    <w:p w14:paraId="0B29CCF2"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інтерфаза (ядро, цитоплазму, хроматин);</w:t>
      </w:r>
    </w:p>
    <w:p w14:paraId="5DA821B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 профаза (хромосоми);</w:t>
      </w:r>
    </w:p>
    <w:p w14:paraId="1621BC4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метафаза (материнську зірку);</w:t>
      </w:r>
    </w:p>
    <w:p w14:paraId="27419B82"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  анафаза (дочірні зірки);</w:t>
      </w:r>
    </w:p>
    <w:p w14:paraId="1AF79349"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 телофаза (ядра дочірніх клітин) </w:t>
      </w:r>
    </w:p>
    <w:p w14:paraId="26DA0ED2" w14:textId="77777777" w:rsidR="00AF6D7D" w:rsidRPr="003648C2" w:rsidRDefault="00AF6D7D" w:rsidP="003648C2">
      <w:pPr>
        <w:spacing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52"/>
        <w:gridCol w:w="5919"/>
      </w:tblGrid>
      <w:tr w:rsidR="00AF6D7D" w:rsidRPr="003648C2" w14:paraId="1D67A4ED" w14:textId="77777777" w:rsidTr="00E84E08">
        <w:tc>
          <w:tcPr>
            <w:tcW w:w="3652" w:type="dxa"/>
          </w:tcPr>
          <w:p w14:paraId="167743B7" w14:textId="48AABCDF" w:rsidR="00AF6D7D" w:rsidRPr="003648C2" w:rsidRDefault="00AF6D7D" w:rsidP="003648C2">
            <w:pPr>
              <w:spacing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стаді</w:t>
            </w:r>
            <w:r w:rsidR="000264BA" w:rsidRPr="003648C2">
              <w:rPr>
                <w:rFonts w:ascii="Times New Roman" w:eastAsia="Times New Roman" w:hAnsi="Times New Roman" w:cs="Times New Roman"/>
                <w:i/>
                <w:sz w:val="24"/>
                <w:szCs w:val="24"/>
              </w:rPr>
              <w:t>ї</w:t>
            </w:r>
            <w:r w:rsidRPr="003648C2">
              <w:rPr>
                <w:rFonts w:ascii="Times New Roman" w:eastAsia="Times New Roman" w:hAnsi="Times New Roman" w:cs="Times New Roman"/>
                <w:i/>
                <w:sz w:val="24"/>
                <w:szCs w:val="24"/>
              </w:rPr>
              <w:t xml:space="preserve"> мітозу та інтерфаза</w:t>
            </w:r>
          </w:p>
        </w:tc>
        <w:tc>
          <w:tcPr>
            <w:tcW w:w="5919" w:type="dxa"/>
          </w:tcPr>
          <w:p w14:paraId="786D8A82" w14:textId="77777777" w:rsidR="00AF6D7D" w:rsidRPr="003648C2" w:rsidRDefault="00AF6D7D" w:rsidP="003648C2">
            <w:pPr>
              <w:spacing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позначки</w:t>
            </w:r>
          </w:p>
        </w:tc>
      </w:tr>
      <w:tr w:rsidR="00AF6D7D" w:rsidRPr="003648C2" w14:paraId="5F39560B" w14:textId="77777777" w:rsidTr="00E84E08">
        <w:tc>
          <w:tcPr>
            <w:tcW w:w="3652" w:type="dxa"/>
          </w:tcPr>
          <w:p w14:paraId="2C2EC9C7" w14:textId="77777777" w:rsidR="00AF6D7D" w:rsidRPr="003648C2" w:rsidRDefault="00AF6D7D"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Інтерфаза</w:t>
            </w:r>
          </w:p>
          <w:p w14:paraId="19FF9B2E" w14:textId="77777777" w:rsidR="00AF6D7D" w:rsidRPr="003648C2" w:rsidRDefault="00AF6D7D" w:rsidP="003648C2">
            <w:pPr>
              <w:spacing w:line="240" w:lineRule="auto"/>
              <w:jc w:val="both"/>
              <w:rPr>
                <w:rFonts w:ascii="Times New Roman" w:eastAsia="Times New Roman" w:hAnsi="Times New Roman" w:cs="Times New Roman"/>
                <w:sz w:val="24"/>
                <w:szCs w:val="24"/>
              </w:rPr>
            </w:pPr>
          </w:p>
          <w:p w14:paraId="6B3C75DA"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c>
          <w:tcPr>
            <w:tcW w:w="5919" w:type="dxa"/>
          </w:tcPr>
          <w:p w14:paraId="09821A58"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r>
      <w:tr w:rsidR="00AF6D7D" w:rsidRPr="003648C2" w14:paraId="2E7FC525" w14:textId="77777777" w:rsidTr="00E84E08">
        <w:tc>
          <w:tcPr>
            <w:tcW w:w="3652" w:type="dxa"/>
          </w:tcPr>
          <w:p w14:paraId="35A6C70D" w14:textId="77777777" w:rsidR="00AF6D7D" w:rsidRPr="003648C2" w:rsidRDefault="00AF6D7D"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Профаза</w:t>
            </w:r>
          </w:p>
          <w:p w14:paraId="5A2F1C81" w14:textId="77777777" w:rsidR="00AF6D7D" w:rsidRPr="003648C2" w:rsidRDefault="00AF6D7D" w:rsidP="003648C2">
            <w:pPr>
              <w:spacing w:line="240" w:lineRule="auto"/>
              <w:jc w:val="both"/>
              <w:rPr>
                <w:rFonts w:ascii="Times New Roman" w:eastAsia="Times New Roman" w:hAnsi="Times New Roman" w:cs="Times New Roman"/>
                <w:sz w:val="24"/>
                <w:szCs w:val="24"/>
              </w:rPr>
            </w:pPr>
          </w:p>
          <w:p w14:paraId="68DDDECB"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c>
          <w:tcPr>
            <w:tcW w:w="5919" w:type="dxa"/>
          </w:tcPr>
          <w:p w14:paraId="22B9019E"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r>
      <w:tr w:rsidR="00AF6D7D" w:rsidRPr="003648C2" w14:paraId="67816556" w14:textId="77777777" w:rsidTr="00E84E08">
        <w:tc>
          <w:tcPr>
            <w:tcW w:w="3652" w:type="dxa"/>
          </w:tcPr>
          <w:p w14:paraId="76BADF80" w14:textId="77777777" w:rsidR="00AF6D7D" w:rsidRPr="003648C2" w:rsidRDefault="00AF6D7D"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Метафаза</w:t>
            </w:r>
          </w:p>
          <w:p w14:paraId="7A1D2124" w14:textId="77777777" w:rsidR="00AF6D7D" w:rsidRPr="003648C2" w:rsidRDefault="00AF6D7D" w:rsidP="003648C2">
            <w:pPr>
              <w:spacing w:line="240" w:lineRule="auto"/>
              <w:jc w:val="both"/>
              <w:rPr>
                <w:rFonts w:ascii="Times New Roman" w:eastAsia="Times New Roman" w:hAnsi="Times New Roman" w:cs="Times New Roman"/>
                <w:sz w:val="24"/>
                <w:szCs w:val="24"/>
              </w:rPr>
            </w:pPr>
          </w:p>
          <w:p w14:paraId="729E4AF4"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c>
          <w:tcPr>
            <w:tcW w:w="5919" w:type="dxa"/>
          </w:tcPr>
          <w:p w14:paraId="3DAE6C66"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r>
      <w:tr w:rsidR="00AF6D7D" w:rsidRPr="003648C2" w14:paraId="0F78C2E1" w14:textId="77777777" w:rsidTr="00E84E08">
        <w:tc>
          <w:tcPr>
            <w:tcW w:w="3652" w:type="dxa"/>
          </w:tcPr>
          <w:p w14:paraId="6A197DBD" w14:textId="77777777" w:rsidR="00AF6D7D" w:rsidRPr="003648C2" w:rsidRDefault="00AF6D7D"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Анафаза</w:t>
            </w:r>
          </w:p>
          <w:p w14:paraId="6EF9B245" w14:textId="77777777" w:rsidR="00AF6D7D" w:rsidRPr="003648C2" w:rsidRDefault="00AF6D7D" w:rsidP="003648C2">
            <w:pPr>
              <w:spacing w:line="240" w:lineRule="auto"/>
              <w:jc w:val="both"/>
              <w:rPr>
                <w:rFonts w:ascii="Times New Roman" w:eastAsia="Times New Roman" w:hAnsi="Times New Roman" w:cs="Times New Roman"/>
                <w:sz w:val="24"/>
                <w:szCs w:val="24"/>
              </w:rPr>
            </w:pPr>
          </w:p>
          <w:p w14:paraId="28D734C8"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c>
          <w:tcPr>
            <w:tcW w:w="5919" w:type="dxa"/>
          </w:tcPr>
          <w:p w14:paraId="63109D8B"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r>
      <w:tr w:rsidR="00AF6D7D" w:rsidRPr="003648C2" w14:paraId="77D8C79E" w14:textId="77777777" w:rsidTr="00E84E08">
        <w:tc>
          <w:tcPr>
            <w:tcW w:w="3652" w:type="dxa"/>
          </w:tcPr>
          <w:p w14:paraId="26D8DC00" w14:textId="77777777" w:rsidR="00AF6D7D" w:rsidRPr="003648C2" w:rsidRDefault="00AF6D7D"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Телофаза</w:t>
            </w:r>
          </w:p>
          <w:p w14:paraId="687CB08F" w14:textId="77777777" w:rsidR="00AF6D7D" w:rsidRPr="003648C2" w:rsidRDefault="00AF6D7D" w:rsidP="003648C2">
            <w:pPr>
              <w:spacing w:line="240" w:lineRule="auto"/>
              <w:jc w:val="both"/>
              <w:rPr>
                <w:rFonts w:ascii="Times New Roman" w:eastAsia="Times New Roman" w:hAnsi="Times New Roman" w:cs="Times New Roman"/>
                <w:sz w:val="24"/>
                <w:szCs w:val="24"/>
              </w:rPr>
            </w:pPr>
          </w:p>
          <w:p w14:paraId="56B91736"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c>
          <w:tcPr>
            <w:tcW w:w="5919" w:type="dxa"/>
          </w:tcPr>
          <w:p w14:paraId="15BC676F" w14:textId="77777777" w:rsidR="00AF6D7D" w:rsidRPr="003648C2" w:rsidRDefault="00AF6D7D" w:rsidP="003648C2">
            <w:pPr>
              <w:spacing w:line="240" w:lineRule="auto"/>
              <w:jc w:val="both"/>
              <w:rPr>
                <w:rFonts w:ascii="Times New Roman" w:eastAsia="Times New Roman" w:hAnsi="Times New Roman" w:cs="Times New Roman"/>
                <w:sz w:val="24"/>
                <w:szCs w:val="24"/>
              </w:rPr>
            </w:pPr>
          </w:p>
        </w:tc>
      </w:tr>
    </w:tbl>
    <w:p w14:paraId="352389ED" w14:textId="77777777" w:rsidR="00AF6D7D" w:rsidRPr="003648C2" w:rsidRDefault="00AF6D7D" w:rsidP="003648C2">
      <w:pPr>
        <w:pStyle w:val="3"/>
        <w:spacing w:line="240" w:lineRule="auto"/>
        <w:ind w:firstLine="567"/>
        <w:rPr>
          <w:rFonts w:ascii="Times New Roman" w:hAnsi="Times New Roman" w:cs="Times New Roman"/>
          <w:i/>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52"/>
        <w:gridCol w:w="5919"/>
      </w:tblGrid>
      <w:tr w:rsidR="00AF6D7D" w:rsidRPr="003648C2" w14:paraId="22EC9B5C" w14:textId="77777777" w:rsidTr="00E84E08">
        <w:tc>
          <w:tcPr>
            <w:tcW w:w="3652" w:type="dxa"/>
          </w:tcPr>
          <w:p w14:paraId="2F6F2989" w14:textId="77777777" w:rsidR="00AF6D7D" w:rsidRPr="003648C2" w:rsidRDefault="00AF6D7D" w:rsidP="003648C2">
            <w:pPr>
              <w:pStyle w:val="3"/>
              <w:spacing w:line="240" w:lineRule="auto"/>
              <w:rPr>
                <w:rFonts w:ascii="Times New Roman" w:hAnsi="Times New Roman" w:cs="Times New Roman"/>
                <w:i/>
                <w:sz w:val="24"/>
                <w:szCs w:val="24"/>
              </w:rPr>
            </w:pPr>
            <w:r w:rsidRPr="003648C2">
              <w:rPr>
                <w:rFonts w:ascii="Times New Roman" w:hAnsi="Times New Roman" w:cs="Times New Roman"/>
                <w:i/>
                <w:noProof/>
                <w:sz w:val="24"/>
                <w:szCs w:val="24"/>
                <w:lang w:val="ru-RU"/>
              </w:rPr>
              <w:drawing>
                <wp:inline distT="0" distB="0" distL="0" distR="0" wp14:anchorId="367630EA" wp14:editId="6F3F4A6F">
                  <wp:extent cx="2048510" cy="1682750"/>
                  <wp:effectExtent l="0" t="0" r="0" b="0"/>
                  <wp:docPr id="12" name="image5.jpg" descr="C:\Users\Андрей\Downloads\ХММУ методичка\image217.jpg"/>
                  <wp:cNvGraphicFramePr/>
                  <a:graphic xmlns:a="http://schemas.openxmlformats.org/drawingml/2006/main">
                    <a:graphicData uri="http://schemas.openxmlformats.org/drawingml/2006/picture">
                      <pic:pic xmlns:pic="http://schemas.openxmlformats.org/drawingml/2006/picture">
                        <pic:nvPicPr>
                          <pic:cNvPr id="0" name="image5.jpg" descr="C:\Users\Андрей\Downloads\ХММУ методичка\image217.jpg"/>
                          <pic:cNvPicPr preferRelativeResize="0"/>
                        </pic:nvPicPr>
                        <pic:blipFill>
                          <a:blip r:embed="rId84"/>
                          <a:srcRect/>
                          <a:stretch>
                            <a:fillRect/>
                          </a:stretch>
                        </pic:blipFill>
                        <pic:spPr>
                          <a:xfrm>
                            <a:off x="0" y="0"/>
                            <a:ext cx="2048510" cy="1682750"/>
                          </a:xfrm>
                          <a:prstGeom prst="rect">
                            <a:avLst/>
                          </a:prstGeom>
                          <a:ln/>
                        </pic:spPr>
                      </pic:pic>
                    </a:graphicData>
                  </a:graphic>
                </wp:inline>
              </w:drawing>
            </w:r>
          </w:p>
        </w:tc>
        <w:tc>
          <w:tcPr>
            <w:tcW w:w="5919" w:type="dxa"/>
          </w:tcPr>
          <w:p w14:paraId="56992E7B" w14:textId="77777777" w:rsidR="00AF6D7D" w:rsidRPr="003648C2" w:rsidRDefault="00AF6D7D"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i/>
                <w:sz w:val="24"/>
                <w:szCs w:val="24"/>
              </w:rPr>
              <w:t>Рис 6.</w:t>
            </w:r>
            <w:r w:rsidRPr="003648C2">
              <w:rPr>
                <w:rFonts w:ascii="Times New Roman" w:hAnsi="Times New Roman" w:cs="Times New Roman"/>
                <w:b w:val="0"/>
                <w:sz w:val="24"/>
                <w:szCs w:val="24"/>
              </w:rPr>
              <w:t xml:space="preserve"> Цитокінез у рослин (а) і тварин (б)</w:t>
            </w:r>
          </w:p>
          <w:p w14:paraId="4D9909FC" w14:textId="77777777" w:rsidR="00AF6D7D" w:rsidRPr="003648C2" w:rsidRDefault="00AF6D7D"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Цитокінез можна блокувати штучно за допомогою деяких хімічних речовин, наприклад цитохалазину. Так можна отримувати клітини з 4, 8 і більшим числом ядер.</w:t>
            </w:r>
          </w:p>
          <w:p w14:paraId="0320F892" w14:textId="02510806" w:rsidR="00AF6D7D" w:rsidRPr="003648C2" w:rsidRDefault="00AF6D7D" w:rsidP="003648C2">
            <w:pPr>
              <w:pStyle w:val="3"/>
              <w:spacing w:line="240" w:lineRule="auto"/>
              <w:rPr>
                <w:rFonts w:ascii="Times New Roman" w:hAnsi="Times New Roman" w:cs="Times New Roman"/>
                <w:i/>
                <w:sz w:val="24"/>
                <w:szCs w:val="24"/>
              </w:rPr>
            </w:pPr>
            <w:r w:rsidRPr="003648C2">
              <w:rPr>
                <w:rFonts w:ascii="Times New Roman" w:hAnsi="Times New Roman" w:cs="Times New Roman"/>
                <w:sz w:val="24"/>
                <w:szCs w:val="24"/>
              </w:rPr>
              <w:t xml:space="preserve">Завдання </w:t>
            </w:r>
            <w:r w:rsidR="000264BA" w:rsidRPr="003648C2">
              <w:rPr>
                <w:rFonts w:ascii="Times New Roman" w:hAnsi="Times New Roman" w:cs="Times New Roman"/>
                <w:sz w:val="24"/>
                <w:szCs w:val="24"/>
              </w:rPr>
              <w:t>3</w:t>
            </w:r>
            <w:r w:rsidRPr="003648C2">
              <w:rPr>
                <w:rFonts w:ascii="Times New Roman" w:hAnsi="Times New Roman" w:cs="Times New Roman"/>
                <w:sz w:val="24"/>
                <w:szCs w:val="24"/>
              </w:rPr>
              <w:t xml:space="preserve">. </w:t>
            </w:r>
            <w:r w:rsidRPr="003648C2">
              <w:rPr>
                <w:rFonts w:ascii="Times New Roman" w:hAnsi="Times New Roman" w:cs="Times New Roman"/>
                <w:b w:val="0"/>
                <w:sz w:val="24"/>
                <w:szCs w:val="24"/>
              </w:rPr>
              <w:t>Наведіть приклади порушення цитокінезу</w:t>
            </w:r>
          </w:p>
        </w:tc>
      </w:tr>
    </w:tbl>
    <w:p w14:paraId="6A10D33E" w14:textId="2BB06687" w:rsidR="00AF6D7D" w:rsidRPr="003648C2" w:rsidRDefault="000264BA"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ІІІ. Заключний етап</w:t>
      </w:r>
    </w:p>
    <w:p w14:paraId="2284D28F" w14:textId="411E2F6B" w:rsidR="00AF6D7D" w:rsidRPr="003648C2" w:rsidRDefault="000264BA" w:rsidP="003648C2">
      <w:pPr>
        <w:spacing w:line="240" w:lineRule="auto"/>
        <w:rPr>
          <w:rFonts w:ascii="Times New Roman" w:hAnsi="Times New Roman" w:cs="Times New Roman"/>
          <w:b/>
          <w:i/>
          <w:sz w:val="24"/>
          <w:szCs w:val="24"/>
        </w:rPr>
      </w:pPr>
      <w:r w:rsidRPr="003648C2">
        <w:rPr>
          <w:rFonts w:ascii="Times New Roman" w:hAnsi="Times New Roman" w:cs="Times New Roman"/>
          <w:b/>
          <w:sz w:val="24"/>
          <w:szCs w:val="24"/>
          <w:lang w:eastAsia="ru-RU"/>
        </w:rPr>
        <w:t xml:space="preserve">3.1. </w:t>
      </w:r>
      <w:r w:rsidR="00AF6D7D" w:rsidRPr="003648C2">
        <w:rPr>
          <w:rFonts w:ascii="Times New Roman" w:hAnsi="Times New Roman" w:cs="Times New Roman"/>
          <w:b/>
          <w:sz w:val="24"/>
          <w:szCs w:val="24"/>
        </w:rPr>
        <w:t>Завдання для підсумкового контролю знань</w:t>
      </w:r>
    </w:p>
    <w:p w14:paraId="5C8E740A"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Задача 1.</w:t>
      </w:r>
    </w:p>
    <w:p w14:paraId="60069765"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Нервові клітини ембріона після кількох мітотичних циклів втрачають здатність розмножуватись, диференціюватися. Назвіть той період життєвого циклу цих клітин, у якому зрілі високо спеціалізовані клітини функціонують. Чим може завершитися життєвий цикл цих клітин?</w:t>
      </w:r>
    </w:p>
    <w:p w14:paraId="77EAEFE1"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0B01840D"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p>
    <w:p w14:paraId="54339D32"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Задача 2.</w:t>
      </w:r>
    </w:p>
    <w:p w14:paraId="5B226306" w14:textId="77777777" w:rsidR="00AF6D7D" w:rsidRPr="003648C2" w:rsidRDefault="00AF6D7D"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b w:val="0"/>
          <w:sz w:val="24"/>
          <w:szCs w:val="24"/>
        </w:rPr>
        <w:t>Клітина, що проходила життєвий цикл, під час синтетичного періоду опинилася в несприятливих умовах. Ця клітина мала 20 хромосом, але одна з іі молекул ДНК не реплікувалася. Відбувся мітоз. Скільки хромосом одержали дочірні клітини?</w:t>
      </w:r>
    </w:p>
    <w:p w14:paraId="513DD18B"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52815E18" w14:textId="77777777" w:rsidR="00AF6D7D" w:rsidRPr="003648C2" w:rsidRDefault="00AF6D7D" w:rsidP="003648C2">
      <w:pPr>
        <w:pStyle w:val="3"/>
        <w:spacing w:line="240" w:lineRule="auto"/>
        <w:jc w:val="both"/>
        <w:rPr>
          <w:rFonts w:ascii="Times New Roman" w:hAnsi="Times New Roman" w:cs="Times New Roman"/>
          <w:i/>
          <w:sz w:val="24"/>
          <w:szCs w:val="24"/>
        </w:rPr>
      </w:pPr>
      <w:r w:rsidRPr="003648C2">
        <w:rPr>
          <w:rFonts w:ascii="Times New Roman" w:hAnsi="Times New Roman" w:cs="Times New Roman"/>
          <w:sz w:val="24"/>
          <w:szCs w:val="24"/>
        </w:rPr>
        <w:t>Задача 3.</w:t>
      </w:r>
    </w:p>
    <w:p w14:paraId="48039E7A" w14:textId="77777777" w:rsidR="00AF6D7D" w:rsidRPr="003648C2" w:rsidRDefault="00AF6D7D"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b w:val="0"/>
          <w:sz w:val="24"/>
          <w:szCs w:val="24"/>
        </w:rPr>
        <w:t>Клітина, каріотип якої складався з 20 хромосом, нормально пройшла інтерфазу, але в процесі мітозу одна з ниток мітотичного веретена не утворилася. Скільки хромосом одержали дочірні клітини?</w:t>
      </w:r>
    </w:p>
    <w:p w14:paraId="4DE38D67"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03D8AE6A" w14:textId="77777777" w:rsidR="00AF6D7D" w:rsidRPr="003648C2" w:rsidRDefault="00AF6D7D" w:rsidP="003648C2">
      <w:pPr>
        <w:pStyle w:val="3"/>
        <w:spacing w:line="240" w:lineRule="auto"/>
        <w:jc w:val="both"/>
        <w:rPr>
          <w:rFonts w:ascii="Times New Roman" w:hAnsi="Times New Roman" w:cs="Times New Roman"/>
          <w:i/>
          <w:sz w:val="24"/>
          <w:szCs w:val="24"/>
        </w:rPr>
      </w:pPr>
      <w:r w:rsidRPr="003648C2">
        <w:rPr>
          <w:rFonts w:ascii="Times New Roman" w:hAnsi="Times New Roman" w:cs="Times New Roman"/>
          <w:sz w:val="24"/>
          <w:szCs w:val="24"/>
        </w:rPr>
        <w:lastRenderedPageBreak/>
        <w:t xml:space="preserve">Задача 4. </w:t>
      </w:r>
    </w:p>
    <w:p w14:paraId="2AA7DA99" w14:textId="77777777" w:rsidR="00AF6D7D" w:rsidRPr="003648C2" w:rsidRDefault="00AF6D7D"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b w:val="0"/>
          <w:sz w:val="24"/>
          <w:szCs w:val="24"/>
        </w:rPr>
        <w:t>У клітинах А і В виникло по одному мутантному гену. У клітині А мутація відбулася в пресинтетичний період, а в клітині В – у постсинтетичний період. Обидві клітини нормально поділилися. Скільки дочірніх клітин одержали мутантні гени в цих випадках?</w:t>
      </w:r>
    </w:p>
    <w:p w14:paraId="0479DB01"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51D36A69" w14:textId="77777777" w:rsidR="00AF6D7D" w:rsidRPr="003648C2" w:rsidRDefault="00AF6D7D" w:rsidP="003648C2">
      <w:pPr>
        <w:pStyle w:val="3"/>
        <w:spacing w:line="240" w:lineRule="auto"/>
        <w:jc w:val="both"/>
        <w:rPr>
          <w:rFonts w:ascii="Times New Roman" w:hAnsi="Times New Roman" w:cs="Times New Roman"/>
          <w:b w:val="0"/>
          <w:i/>
          <w:sz w:val="24"/>
          <w:szCs w:val="24"/>
        </w:rPr>
      </w:pPr>
    </w:p>
    <w:p w14:paraId="36A62F10" w14:textId="77777777" w:rsidR="00AF6D7D" w:rsidRPr="003648C2" w:rsidRDefault="00AF6D7D" w:rsidP="003648C2">
      <w:pPr>
        <w:pStyle w:val="3"/>
        <w:spacing w:line="240" w:lineRule="auto"/>
        <w:jc w:val="both"/>
        <w:rPr>
          <w:rFonts w:ascii="Times New Roman" w:hAnsi="Times New Roman" w:cs="Times New Roman"/>
          <w:i/>
          <w:sz w:val="24"/>
          <w:szCs w:val="24"/>
        </w:rPr>
      </w:pPr>
      <w:r w:rsidRPr="003648C2">
        <w:rPr>
          <w:rFonts w:ascii="Times New Roman" w:hAnsi="Times New Roman" w:cs="Times New Roman"/>
          <w:sz w:val="24"/>
          <w:szCs w:val="24"/>
        </w:rPr>
        <w:t>Задача5.</w:t>
      </w:r>
    </w:p>
    <w:p w14:paraId="20684863" w14:textId="77777777" w:rsidR="00AF6D7D" w:rsidRPr="003648C2" w:rsidRDefault="00AF6D7D"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b w:val="0"/>
          <w:sz w:val="24"/>
          <w:szCs w:val="24"/>
        </w:rPr>
        <w:t>Знаючи характер шкідливої дії іонізуючої радіації на хромосоми, поясніть, чому один з головних симптомів променевої хвороби — анемія — виявляється не відразу, а через декілька місяців після опромінення. Які тканини й системи органів уражаються через променеву хворобу в першу чергу?</w:t>
      </w:r>
    </w:p>
    <w:p w14:paraId="5BADD40E" w14:textId="77777777" w:rsidR="00AF6D7D" w:rsidRPr="003648C2" w:rsidRDefault="00AF6D7D"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36AD11FA" w14:textId="77777777" w:rsidR="00AF6D7D" w:rsidRPr="003648C2" w:rsidRDefault="00AF6D7D"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sz w:val="24"/>
          <w:szCs w:val="24"/>
        </w:rPr>
        <w:t xml:space="preserve">Задача 6. </w:t>
      </w:r>
      <w:r w:rsidRPr="003648C2">
        <w:rPr>
          <w:rFonts w:ascii="Times New Roman" w:hAnsi="Times New Roman" w:cs="Times New Roman"/>
          <w:b w:val="0"/>
          <w:sz w:val="24"/>
          <w:szCs w:val="24"/>
        </w:rPr>
        <w:t xml:space="preserve">Доповніть граф-логічну схему </w:t>
      </w:r>
    </w:p>
    <w:tbl>
      <w:tblPr>
        <w:tblW w:w="97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30"/>
        <w:gridCol w:w="3607"/>
        <w:gridCol w:w="2126"/>
        <w:gridCol w:w="1984"/>
      </w:tblGrid>
      <w:tr w:rsidR="00AF6D7D" w:rsidRPr="003648C2" w14:paraId="1B1CF3A4" w14:textId="77777777" w:rsidTr="00E84E08">
        <w:tc>
          <w:tcPr>
            <w:tcW w:w="7763" w:type="dxa"/>
            <w:gridSpan w:val="3"/>
            <w:shd w:val="clear" w:color="auto" w:fill="EEECE1"/>
          </w:tcPr>
          <w:p w14:paraId="530DB87C"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Періоди інтерфази</w:t>
            </w:r>
          </w:p>
        </w:tc>
        <w:tc>
          <w:tcPr>
            <w:tcW w:w="1984" w:type="dxa"/>
            <w:vMerge w:val="restart"/>
            <w:shd w:val="clear" w:color="auto" w:fill="D7E3BC"/>
          </w:tcPr>
          <w:p w14:paraId="506B4F6D"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p w14:paraId="3FD2F565"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shd w:val="clear" w:color="auto" w:fill="D7E3BC"/>
              </w:rPr>
              <w:t>Мітоз</w:t>
            </w:r>
          </w:p>
        </w:tc>
      </w:tr>
      <w:tr w:rsidR="00AF6D7D" w:rsidRPr="003648C2" w14:paraId="47180C43" w14:textId="77777777" w:rsidTr="00E84E08">
        <w:tc>
          <w:tcPr>
            <w:tcW w:w="2030" w:type="dxa"/>
            <w:shd w:val="clear" w:color="auto" w:fill="DDD9C4"/>
          </w:tcPr>
          <w:p w14:paraId="40BBAD26"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Пресинтетичний</w:t>
            </w:r>
          </w:p>
        </w:tc>
        <w:tc>
          <w:tcPr>
            <w:tcW w:w="3607" w:type="dxa"/>
            <w:shd w:val="clear" w:color="auto" w:fill="DDD9C4"/>
          </w:tcPr>
          <w:p w14:paraId="7AEE6B16"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Синтетичний</w:t>
            </w:r>
          </w:p>
        </w:tc>
        <w:tc>
          <w:tcPr>
            <w:tcW w:w="2126" w:type="dxa"/>
            <w:shd w:val="clear" w:color="auto" w:fill="DDD9C4"/>
          </w:tcPr>
          <w:p w14:paraId="278F147E"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Постсинтетичний</w:t>
            </w:r>
          </w:p>
        </w:tc>
        <w:tc>
          <w:tcPr>
            <w:tcW w:w="1984" w:type="dxa"/>
            <w:vMerge/>
            <w:shd w:val="clear" w:color="auto" w:fill="D7E3BC"/>
          </w:tcPr>
          <w:p w14:paraId="3711F606" w14:textId="77777777" w:rsidR="00AF6D7D" w:rsidRPr="003648C2" w:rsidRDefault="00AF6D7D" w:rsidP="003648C2">
            <w:pPr>
              <w:widowControl w:val="0"/>
              <w:pBdr>
                <w:top w:val="nil"/>
                <w:left w:val="nil"/>
                <w:bottom w:val="nil"/>
                <w:right w:val="nil"/>
                <w:between w:val="nil"/>
              </w:pBdr>
              <w:spacing w:line="240" w:lineRule="auto"/>
              <w:rPr>
                <w:rFonts w:ascii="Times New Roman" w:eastAsia="Times New Roman" w:hAnsi="Times New Roman" w:cs="Times New Roman"/>
                <w:color w:val="000000"/>
                <w:sz w:val="24"/>
                <w:szCs w:val="24"/>
              </w:rPr>
            </w:pPr>
          </w:p>
        </w:tc>
      </w:tr>
      <w:tr w:rsidR="00AF6D7D" w:rsidRPr="003648C2" w14:paraId="0C2D4719" w14:textId="77777777" w:rsidTr="00E84E08">
        <w:tc>
          <w:tcPr>
            <w:tcW w:w="2030" w:type="dxa"/>
          </w:tcPr>
          <w:p w14:paraId="009B3625"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2n2с</w:t>
            </w:r>
          </w:p>
        </w:tc>
        <w:tc>
          <w:tcPr>
            <w:tcW w:w="3607" w:type="dxa"/>
          </w:tcPr>
          <w:p w14:paraId="5D78C7B6"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2n4с</w:t>
            </w:r>
          </w:p>
        </w:tc>
        <w:tc>
          <w:tcPr>
            <w:tcW w:w="2126" w:type="dxa"/>
          </w:tcPr>
          <w:p w14:paraId="7D9279A4"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2n4с</w:t>
            </w:r>
          </w:p>
        </w:tc>
        <w:tc>
          <w:tcPr>
            <w:tcW w:w="1984" w:type="dxa"/>
          </w:tcPr>
          <w:p w14:paraId="77517CCA"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w:t>
            </w:r>
          </w:p>
        </w:tc>
      </w:tr>
      <w:tr w:rsidR="00AF6D7D" w:rsidRPr="003648C2" w14:paraId="63E2E556" w14:textId="77777777" w:rsidTr="00E84E08">
        <w:tc>
          <w:tcPr>
            <w:tcW w:w="2030" w:type="dxa"/>
          </w:tcPr>
          <w:p w14:paraId="400D4B58"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Синтез РНК і білків</w:t>
            </w:r>
          </w:p>
        </w:tc>
        <w:tc>
          <w:tcPr>
            <w:tcW w:w="3607" w:type="dxa"/>
          </w:tcPr>
          <w:p w14:paraId="591050D3"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Реплікація ДНК і подвоєння центріолей</w:t>
            </w:r>
          </w:p>
        </w:tc>
        <w:tc>
          <w:tcPr>
            <w:tcW w:w="2126" w:type="dxa"/>
          </w:tcPr>
          <w:p w14:paraId="61F99108"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c>
          <w:tcPr>
            <w:tcW w:w="1984" w:type="dxa"/>
          </w:tcPr>
          <w:p w14:paraId="3E3DCCB4"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Непрямий поділ клітини</w:t>
            </w:r>
          </w:p>
        </w:tc>
      </w:tr>
      <w:tr w:rsidR="00AF6D7D" w:rsidRPr="003648C2" w14:paraId="155757A2" w14:textId="77777777" w:rsidTr="00E84E08">
        <w:tc>
          <w:tcPr>
            <w:tcW w:w="9747" w:type="dxa"/>
            <w:gridSpan w:val="4"/>
            <w:shd w:val="clear" w:color="auto" w:fill="D7E3BC"/>
          </w:tcPr>
          <w:p w14:paraId="12850D2E"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shd w:val="clear" w:color="auto" w:fill="D7E3BC"/>
              </w:rPr>
              <w:t>Мітоз</w:t>
            </w:r>
          </w:p>
        </w:tc>
      </w:tr>
      <w:tr w:rsidR="00AF6D7D" w:rsidRPr="003648C2" w14:paraId="6FCBD865" w14:textId="77777777" w:rsidTr="00E84E08">
        <w:tc>
          <w:tcPr>
            <w:tcW w:w="2030" w:type="dxa"/>
            <w:shd w:val="clear" w:color="auto" w:fill="EBF1DD"/>
          </w:tcPr>
          <w:p w14:paraId="52C9A4FD"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Профаза</w:t>
            </w:r>
          </w:p>
        </w:tc>
        <w:tc>
          <w:tcPr>
            <w:tcW w:w="3607" w:type="dxa"/>
            <w:shd w:val="clear" w:color="auto" w:fill="EBF1DD"/>
          </w:tcPr>
          <w:p w14:paraId="1CCB4E29"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Метафаза</w:t>
            </w:r>
          </w:p>
        </w:tc>
        <w:tc>
          <w:tcPr>
            <w:tcW w:w="2126" w:type="dxa"/>
            <w:shd w:val="clear" w:color="auto" w:fill="EBF1DD"/>
          </w:tcPr>
          <w:p w14:paraId="3E8242FA"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Анафаза</w:t>
            </w:r>
          </w:p>
        </w:tc>
        <w:tc>
          <w:tcPr>
            <w:tcW w:w="1984" w:type="dxa"/>
            <w:shd w:val="clear" w:color="auto" w:fill="EBF1DD"/>
          </w:tcPr>
          <w:p w14:paraId="2650409F"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Телофаза</w:t>
            </w:r>
          </w:p>
        </w:tc>
      </w:tr>
      <w:tr w:rsidR="00AF6D7D" w:rsidRPr="003648C2" w14:paraId="20D6C826" w14:textId="77777777" w:rsidTr="00E84E08">
        <w:tc>
          <w:tcPr>
            <w:tcW w:w="2030" w:type="dxa"/>
          </w:tcPr>
          <w:p w14:paraId="7A398337"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w:t>
            </w:r>
          </w:p>
        </w:tc>
        <w:tc>
          <w:tcPr>
            <w:tcW w:w="3607" w:type="dxa"/>
          </w:tcPr>
          <w:p w14:paraId="0B6BBDCF"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2n4с</w:t>
            </w:r>
          </w:p>
        </w:tc>
        <w:tc>
          <w:tcPr>
            <w:tcW w:w="2126" w:type="dxa"/>
          </w:tcPr>
          <w:p w14:paraId="3F5D662C"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4n4с</w:t>
            </w:r>
          </w:p>
        </w:tc>
        <w:tc>
          <w:tcPr>
            <w:tcW w:w="1984" w:type="dxa"/>
          </w:tcPr>
          <w:p w14:paraId="7D2573C2"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Формула 2n2с</w:t>
            </w:r>
          </w:p>
        </w:tc>
      </w:tr>
      <w:tr w:rsidR="00AF6D7D" w:rsidRPr="003648C2" w14:paraId="078AF25B" w14:textId="77777777" w:rsidTr="00E84E08">
        <w:tc>
          <w:tcPr>
            <w:tcW w:w="2030" w:type="dxa"/>
          </w:tcPr>
          <w:p w14:paraId="6AC91838"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Конденсація хромосом, утворення веретена поділу</w:t>
            </w:r>
          </w:p>
        </w:tc>
        <w:tc>
          <w:tcPr>
            <w:tcW w:w="3607" w:type="dxa"/>
          </w:tcPr>
          <w:p w14:paraId="3FB301F2"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Розташування хромосом в екваторіальній площині</w:t>
            </w:r>
          </w:p>
        </w:tc>
        <w:tc>
          <w:tcPr>
            <w:tcW w:w="2126" w:type="dxa"/>
          </w:tcPr>
          <w:p w14:paraId="515E8671"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tc>
        <w:tc>
          <w:tcPr>
            <w:tcW w:w="1984" w:type="dxa"/>
          </w:tcPr>
          <w:p w14:paraId="32587B9D" w14:textId="77777777" w:rsidR="00AF6D7D" w:rsidRPr="003648C2" w:rsidRDefault="00AF6D7D" w:rsidP="003648C2">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Деконденсація хромосом, руйнування веретена поділу</w:t>
            </w:r>
          </w:p>
        </w:tc>
      </w:tr>
    </w:tbl>
    <w:p w14:paraId="0CBB9D1B" w14:textId="77777777" w:rsidR="000264BA" w:rsidRPr="003648C2" w:rsidRDefault="000264BA"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146D6B49" w14:textId="77777777" w:rsidR="000264BA" w:rsidRPr="003648C2" w:rsidRDefault="000264BA" w:rsidP="003648C2">
      <w:pPr>
        <w:pStyle w:val="3"/>
        <w:spacing w:line="240" w:lineRule="auto"/>
        <w:ind w:firstLine="567"/>
        <w:rPr>
          <w:rFonts w:ascii="Times New Roman" w:hAnsi="Times New Roman" w:cs="Times New Roman"/>
          <w:sz w:val="24"/>
          <w:szCs w:val="24"/>
        </w:rPr>
      </w:pPr>
    </w:p>
    <w:p w14:paraId="1DB20D7D" w14:textId="77777777" w:rsidR="000264BA" w:rsidRPr="003648C2" w:rsidRDefault="000264BA" w:rsidP="003648C2">
      <w:pPr>
        <w:pStyle w:val="3"/>
        <w:spacing w:line="240" w:lineRule="auto"/>
        <w:ind w:firstLine="567"/>
        <w:rPr>
          <w:rFonts w:ascii="Times New Roman" w:hAnsi="Times New Roman" w:cs="Times New Roman"/>
          <w:sz w:val="24"/>
          <w:szCs w:val="24"/>
        </w:rPr>
      </w:pPr>
    </w:p>
    <w:p w14:paraId="22781B2A" w14:textId="46E7DC04" w:rsidR="00AF6D7D" w:rsidRPr="003648C2" w:rsidRDefault="000264BA"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3.3. </w:t>
      </w:r>
      <w:r w:rsidR="00AF6D7D" w:rsidRPr="003648C2">
        <w:rPr>
          <w:rFonts w:ascii="Times New Roman" w:hAnsi="Times New Roman" w:cs="Times New Roman"/>
          <w:sz w:val="24"/>
          <w:szCs w:val="24"/>
        </w:rPr>
        <w:t xml:space="preserve">Домашнє завдання з теми </w:t>
      </w:r>
      <w:r w:rsidR="00E84E08" w:rsidRPr="003648C2">
        <w:rPr>
          <w:rFonts w:ascii="Times New Roman" w:hAnsi="Times New Roman" w:cs="Times New Roman"/>
          <w:b w:val="0"/>
          <w:sz w:val="24"/>
          <w:szCs w:val="24"/>
        </w:rPr>
        <w:t>«</w:t>
      </w:r>
      <w:r w:rsidR="00AF6D7D" w:rsidRPr="003648C2">
        <w:rPr>
          <w:rFonts w:ascii="Times New Roman" w:hAnsi="Times New Roman" w:cs="Times New Roman"/>
          <w:b w:val="0"/>
          <w:sz w:val="24"/>
          <w:szCs w:val="24"/>
        </w:rPr>
        <w:t>Мейоз. Гаметогенез</w:t>
      </w:r>
      <w:r w:rsidR="00E84E08" w:rsidRPr="003648C2">
        <w:rPr>
          <w:rFonts w:ascii="Times New Roman" w:hAnsi="Times New Roman" w:cs="Times New Roman"/>
          <w:b w:val="0"/>
          <w:sz w:val="24"/>
          <w:szCs w:val="24"/>
        </w:rPr>
        <w:t>»</w:t>
      </w:r>
      <w:r w:rsidR="00AF6D7D" w:rsidRPr="003648C2">
        <w:rPr>
          <w:rFonts w:ascii="Times New Roman" w:hAnsi="Times New Roman" w:cs="Times New Roman"/>
          <w:b w:val="0"/>
          <w:sz w:val="24"/>
          <w:szCs w:val="24"/>
        </w:rPr>
        <w:t>.</w:t>
      </w:r>
    </w:p>
    <w:p w14:paraId="23E87801" w14:textId="77777777" w:rsidR="00AF6D7D" w:rsidRPr="003648C2" w:rsidRDefault="00AF6D7D"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28509282"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Мейоз: стадії, поведінка хромосом і хроматид, біваленти. </w:t>
      </w:r>
    </w:p>
    <w:p w14:paraId="36115E64"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Стадії профази І (лептотена, зиготена, пахітена, диплотена, діакінез). </w:t>
      </w:r>
    </w:p>
    <w:p w14:paraId="535F0203"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Відмінності мейозу від мітозу. </w:t>
      </w:r>
    </w:p>
    <w:p w14:paraId="7EDD0534"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Біологічне значення мейозу. </w:t>
      </w:r>
    </w:p>
    <w:p w14:paraId="001D8D1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5. Розмноження як механізм забезпечення генетичної безперервності в ряді поколінь. </w:t>
      </w:r>
    </w:p>
    <w:p w14:paraId="08BB3056"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Особливості репродукції людини в зв‘язку з її біосоціальною суттю.</w:t>
      </w:r>
    </w:p>
    <w:p w14:paraId="1039F976"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Гаметогенез: етапи, способи поділу клітин. </w:t>
      </w:r>
    </w:p>
    <w:p w14:paraId="1B23D7C9"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Відмінності овогенезу від сперматогенезу. </w:t>
      </w:r>
    </w:p>
    <w:p w14:paraId="4919FFE4"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Будова гамет. </w:t>
      </w:r>
    </w:p>
    <w:p w14:paraId="057AA310"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10. Запліднення як відновлення диплоїдного набору хромосом. </w:t>
      </w:r>
    </w:p>
    <w:p w14:paraId="4CCE54B5"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Зростання різноманітності генів у нащадків.</w:t>
      </w:r>
    </w:p>
    <w:p w14:paraId="229490ED" w14:textId="77777777" w:rsidR="00AF6D7D" w:rsidRPr="003648C2" w:rsidRDefault="00AF6D7D"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Життя клітин поза організмом. Клонування клітин.</w:t>
      </w:r>
    </w:p>
    <w:p w14:paraId="3888A086" w14:textId="77777777" w:rsidR="00AF6D7D" w:rsidRPr="003648C2" w:rsidRDefault="00AF6D7D" w:rsidP="003648C2">
      <w:pPr>
        <w:spacing w:after="0" w:line="240" w:lineRule="auto"/>
        <w:jc w:val="center"/>
        <w:rPr>
          <w:rFonts w:ascii="Times New Roman" w:eastAsia="Times New Roman" w:hAnsi="Times New Roman" w:cs="Times New Roman"/>
          <w:b/>
          <w:sz w:val="24"/>
          <w:szCs w:val="24"/>
        </w:rPr>
      </w:pPr>
    </w:p>
    <w:p w14:paraId="6C831902" w14:textId="77777777" w:rsidR="00AF6D7D" w:rsidRPr="003648C2" w:rsidRDefault="00AF6D7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7C6343E1" w14:textId="77777777" w:rsidR="00AF6D7D" w:rsidRPr="003648C2" w:rsidRDefault="00AF6D7D"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07300D25" w14:textId="77777777" w:rsidR="00AF6D7D" w:rsidRPr="00957334" w:rsidRDefault="00AF6D7D" w:rsidP="00957334">
      <w:pPr>
        <w:widowControl w:val="0"/>
        <w:numPr>
          <w:ilvl w:val="0"/>
          <w:numId w:val="31"/>
        </w:numPr>
        <w:pBdr>
          <w:top w:val="nil"/>
          <w:left w:val="nil"/>
          <w:bottom w:val="nil"/>
          <w:right w:val="nil"/>
          <w:between w:val="nil"/>
        </w:pBdr>
        <w:spacing w:after="0" w:line="240" w:lineRule="auto"/>
        <w:ind w:left="0" w:firstLine="426"/>
        <w:jc w:val="both"/>
        <w:rPr>
          <w:rFonts w:ascii="Times New Roman" w:hAnsi="Times New Roman" w:cs="Times New Roman"/>
          <w:sz w:val="24"/>
          <w:szCs w:val="24"/>
        </w:rPr>
      </w:pPr>
      <w:r w:rsidRPr="00957334">
        <w:rPr>
          <w:rFonts w:ascii="Times New Roman" w:eastAsia="Times New Roman" w:hAnsi="Times New Roman" w:cs="Times New Roman"/>
          <w:sz w:val="24"/>
          <w:szCs w:val="24"/>
        </w:rPr>
        <w:t xml:space="preserve">Сабадишин Р. О. </w:t>
      </w:r>
      <w:r w:rsidRPr="00957334">
        <w:rPr>
          <w:rFonts w:ascii="Times New Roman" w:eastAsia="Times New Roman" w:hAnsi="Times New Roman" w:cs="Times New Roman"/>
          <w:b/>
          <w:sz w:val="24"/>
          <w:szCs w:val="24"/>
        </w:rPr>
        <w:t xml:space="preserve">Медична біологія </w:t>
      </w:r>
      <w:r w:rsidRPr="00957334">
        <w:rPr>
          <w:rFonts w:ascii="Times New Roman" w:eastAsia="Times New Roman" w:hAnsi="Times New Roman" w:cs="Times New Roman"/>
          <w:sz w:val="24"/>
          <w:szCs w:val="24"/>
        </w:rPr>
        <w:t>: підруч. для студ. мед. закл. / Р. О. Сабадишин, С. Є. Бухальська. – Вінниця : Нова книга, 2020. – 344 с.</w:t>
      </w:r>
    </w:p>
    <w:p w14:paraId="59750866" w14:textId="77777777" w:rsidR="00AF6D7D" w:rsidRPr="00957334" w:rsidRDefault="00AF6D7D" w:rsidP="00957334">
      <w:pPr>
        <w:widowControl w:val="0"/>
        <w:numPr>
          <w:ilvl w:val="0"/>
          <w:numId w:val="31"/>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957334">
        <w:rPr>
          <w:rFonts w:ascii="Times New Roman" w:eastAsia="Times New Roman" w:hAnsi="Times New Roman" w:cs="Times New Roman"/>
          <w:b/>
          <w:sz w:val="24"/>
          <w:szCs w:val="24"/>
        </w:rPr>
        <w:t>Медична біологія</w:t>
      </w:r>
      <w:r w:rsidRPr="00957334">
        <w:rPr>
          <w:rFonts w:ascii="Times New Roman" w:eastAsia="Times New Roman" w:hAnsi="Times New Roman" w:cs="Times New Roman"/>
          <w:sz w:val="24"/>
          <w:szCs w:val="24"/>
        </w:rPr>
        <w:t> : підручник / за ред. В. П. Пішака, Ю. І. Бажори. – Вид. 3-тє. – Вінниця : Нова Книга, 2017.</w:t>
      </w:r>
      <w:r w:rsidRPr="00957334">
        <w:rPr>
          <w:rFonts w:ascii="Times New Roman" w:eastAsia="Arial" w:hAnsi="Times New Roman" w:cs="Times New Roman"/>
          <w:sz w:val="24"/>
          <w:szCs w:val="24"/>
          <w:highlight w:val="white"/>
        </w:rPr>
        <w:t xml:space="preserve"> </w:t>
      </w:r>
      <w:r w:rsidRPr="00957334">
        <w:rPr>
          <w:rFonts w:ascii="Times New Roman" w:eastAsia="Times New Roman" w:hAnsi="Times New Roman" w:cs="Times New Roman"/>
          <w:sz w:val="24"/>
          <w:szCs w:val="24"/>
        </w:rPr>
        <w:t>– 608 с. </w:t>
      </w:r>
    </w:p>
    <w:p w14:paraId="5BC50C7D" w14:textId="77777777" w:rsidR="000264BA" w:rsidRPr="00957334" w:rsidRDefault="000264BA" w:rsidP="00957334">
      <w:pPr>
        <w:pBdr>
          <w:top w:val="nil"/>
          <w:left w:val="nil"/>
          <w:bottom w:val="nil"/>
          <w:right w:val="nil"/>
          <w:between w:val="nil"/>
        </w:pBdr>
        <w:spacing w:after="0" w:line="240" w:lineRule="auto"/>
        <w:ind w:firstLine="426"/>
        <w:jc w:val="both"/>
        <w:rPr>
          <w:rFonts w:ascii="Times New Roman" w:eastAsia="Times New Roman" w:hAnsi="Times New Roman" w:cs="Times New Roman"/>
          <w:b/>
          <w:sz w:val="24"/>
          <w:szCs w:val="24"/>
        </w:rPr>
      </w:pPr>
      <w:r w:rsidRPr="00957334">
        <w:rPr>
          <w:rFonts w:ascii="Times New Roman" w:eastAsia="Times New Roman" w:hAnsi="Times New Roman" w:cs="Times New Roman"/>
          <w:b/>
          <w:sz w:val="24"/>
          <w:szCs w:val="24"/>
        </w:rPr>
        <w:t>Рекомендовані ресурси:</w:t>
      </w:r>
    </w:p>
    <w:p w14:paraId="0862D878" w14:textId="77777777" w:rsidR="009F2207" w:rsidRDefault="009F2207" w:rsidP="009F2207">
      <w:pPr>
        <w:numPr>
          <w:ilvl w:val="0"/>
          <w:numId w:val="34"/>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Біологія UA. Статеві клітини. Мейоз. Гаметогенез 2020 [Електронний ресурс], 2020 / Біологія UA // YouTube. – Режим доступу: </w:t>
      </w:r>
      <w:hyperlink r:id="rId85">
        <w:r>
          <w:rPr>
            <w:rFonts w:ascii="Times New Roman" w:eastAsia="Times New Roman" w:hAnsi="Times New Roman" w:cs="Times New Roman"/>
            <w:color w:val="1155CC"/>
            <w:sz w:val="24"/>
            <w:szCs w:val="24"/>
            <w:u w:val="single"/>
          </w:rPr>
          <w:t>https://www.youtube.com/watch?v=e2gfbrQiV4E</w:t>
        </w:r>
      </w:hyperlink>
      <w:r>
        <w:rPr>
          <w:rFonts w:ascii="Times New Roman" w:eastAsia="Times New Roman" w:hAnsi="Times New Roman" w:cs="Times New Roman"/>
          <w:sz w:val="24"/>
          <w:szCs w:val="24"/>
        </w:rPr>
        <w:t xml:space="preserve"> (дата звернення: 12.03.2023). – Назва з екрана.</w:t>
      </w:r>
    </w:p>
    <w:p w14:paraId="5317257F" w14:textId="77777777" w:rsidR="009F2207" w:rsidRDefault="009F2207" w:rsidP="009F2207">
      <w:pPr>
        <w:numPr>
          <w:ilvl w:val="0"/>
          <w:numId w:val="34"/>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Мітоз, мейоз, гаметогенез. Розмноження та індивідуальний розвиток людини » Народна Освіта [Електронний ресурс] // Народна Освіта. – Режим доступу: </w:t>
      </w:r>
      <w:hyperlink r:id="rId86">
        <w:r>
          <w:rPr>
            <w:rFonts w:ascii="Times New Roman" w:eastAsia="Times New Roman" w:hAnsi="Times New Roman" w:cs="Times New Roman"/>
            <w:color w:val="1155CC"/>
            <w:sz w:val="24"/>
            <w:szCs w:val="24"/>
            <w:u w:val="single"/>
          </w:rPr>
          <w:t>https://narodna-osvita.com.ua/566-rozmnozhennya-ta-ndivdualniy-rozvitok-lyudini-mtoz.html</w:t>
        </w:r>
      </w:hyperlink>
      <w:r>
        <w:rPr>
          <w:rFonts w:ascii="Times New Roman" w:eastAsia="Times New Roman" w:hAnsi="Times New Roman" w:cs="Times New Roman"/>
          <w:sz w:val="24"/>
          <w:szCs w:val="24"/>
        </w:rPr>
        <w:t xml:space="preserve"> (дата звернення: 12.03.2023). – Назва з екрана.</w:t>
      </w:r>
    </w:p>
    <w:p w14:paraId="444CE676" w14:textId="0741F3A7" w:rsidR="00C461AB" w:rsidRDefault="00C461AB">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0960B3AB" w14:textId="77777777" w:rsidR="008C243B" w:rsidRPr="003648C2" w:rsidRDefault="008C243B" w:rsidP="003648C2">
      <w:pPr>
        <w:pStyle w:val="3"/>
        <w:spacing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ТЕМА: Мейоз. Гаметогенез.</w:t>
      </w:r>
    </w:p>
    <w:p w14:paraId="74420A99" w14:textId="77777777" w:rsidR="008C243B" w:rsidRPr="003648C2" w:rsidRDefault="008C243B"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249D916F" w14:textId="77777777" w:rsidR="008C243B" w:rsidRPr="003648C2" w:rsidRDefault="008C243B" w:rsidP="003648C2">
      <w:pPr>
        <w:shd w:val="clear" w:color="auto" w:fill="FFFFFF"/>
        <w:spacing w:before="6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передумовою виникнення онкологічних, спадкових хвороб у людини є порушення поділу клітин (соматичних і статевих), наслідки яких проявляються протягом усього життя. Знання про шляхи утворення клітин (соматичних і статевих) дають можливість уявити на організмовому рівні механізми формування клітин в нормі та патології, що необхідно майбутнім лікарям для розуміння механізмів виникнення природжених вад розвитку, а також соматичних, онкологічних хвороб людини. Порушення, що виникають внаслідок зміни клітин та їх структур під час життєвого циклу (мітозу та мейозу) мають фундаментальне  біологічне значення в формуванні патологічних станів.</w:t>
      </w:r>
    </w:p>
    <w:p w14:paraId="4BE120EC" w14:textId="77777777" w:rsidR="008C243B" w:rsidRPr="003648C2" w:rsidRDefault="008C243B"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визначати</w:t>
      </w:r>
      <w:r w:rsidRPr="003648C2">
        <w:rPr>
          <w:rFonts w:ascii="Times New Roman" w:eastAsia="Times New Roman" w:hAnsi="Times New Roman" w:cs="Times New Roman"/>
          <w:sz w:val="24"/>
          <w:szCs w:val="24"/>
        </w:rPr>
        <w:t xml:space="preserve"> прояви дії загальнобіологічних законів щодо поділу клітин у ході онтогенезу людини у життєдіяльності людського організму для розуміння патогенезу спадкових, соматичних, онкологічних хвороб людини;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закономірності проявів життєдіяльності людського організму на молекулярно-біологічному та клітинному рівнях; </w:t>
      </w:r>
      <w:r w:rsidRPr="003648C2">
        <w:rPr>
          <w:rFonts w:ascii="Times New Roman" w:eastAsia="Times New Roman" w:hAnsi="Times New Roman" w:cs="Times New Roman"/>
          <w:i/>
          <w:sz w:val="24"/>
          <w:szCs w:val="24"/>
        </w:rPr>
        <w:t xml:space="preserve">трактувати </w:t>
      </w:r>
      <w:r w:rsidRPr="003648C2">
        <w:rPr>
          <w:rFonts w:ascii="Times New Roman" w:eastAsia="Times New Roman" w:hAnsi="Times New Roman" w:cs="Times New Roman"/>
          <w:sz w:val="24"/>
          <w:szCs w:val="24"/>
        </w:rPr>
        <w:t xml:space="preserve">біологічну сутність і механізми розвитку хвороб людини, що зумовлені порушенням поділу клітин, які проявляються  на організмовому  рівні;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особливості репродукції людини у зв’язку з ії біосоціальною суттю.</w:t>
      </w:r>
    </w:p>
    <w:p w14:paraId="16B8D029" w14:textId="77777777" w:rsidR="008C243B" w:rsidRPr="003648C2" w:rsidRDefault="008C243B" w:rsidP="003648C2">
      <w:pPr>
        <w:shd w:val="clear" w:color="auto" w:fill="FFFFFF"/>
        <w:spacing w:before="6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життєвий цикл клітини, клітинний цикл, мітоз, амітоз, мейоз, шизогонія, ендомітоз, політенія, цитокінез, мутації. </w:t>
      </w:r>
    </w:p>
    <w:p w14:paraId="25BC8692" w14:textId="77777777" w:rsidR="00957334" w:rsidRPr="00FE070F" w:rsidRDefault="00957334" w:rsidP="003648C2">
      <w:pPr>
        <w:spacing w:line="240" w:lineRule="auto"/>
        <w:jc w:val="center"/>
        <w:rPr>
          <w:rFonts w:ascii="Times New Roman" w:eastAsia="Times New Roman" w:hAnsi="Times New Roman" w:cs="Times New Roman"/>
          <w:b/>
          <w:sz w:val="24"/>
          <w:szCs w:val="24"/>
        </w:rPr>
      </w:pPr>
    </w:p>
    <w:p w14:paraId="4C8361C2" w14:textId="77777777" w:rsidR="00957334" w:rsidRPr="00FE070F" w:rsidRDefault="00957334" w:rsidP="003648C2">
      <w:pPr>
        <w:spacing w:line="240" w:lineRule="auto"/>
        <w:jc w:val="center"/>
        <w:rPr>
          <w:rFonts w:ascii="Times New Roman" w:eastAsia="Times New Roman" w:hAnsi="Times New Roman" w:cs="Times New Roman"/>
          <w:b/>
          <w:sz w:val="24"/>
          <w:szCs w:val="24"/>
        </w:rPr>
      </w:pPr>
    </w:p>
    <w:p w14:paraId="674A3DB2" w14:textId="77777777" w:rsidR="00957334" w:rsidRPr="00FE070F" w:rsidRDefault="00957334" w:rsidP="003648C2">
      <w:pPr>
        <w:spacing w:line="240" w:lineRule="auto"/>
        <w:jc w:val="center"/>
        <w:rPr>
          <w:rFonts w:ascii="Times New Roman" w:eastAsia="Times New Roman" w:hAnsi="Times New Roman" w:cs="Times New Roman"/>
          <w:b/>
          <w:sz w:val="24"/>
          <w:szCs w:val="24"/>
        </w:rPr>
      </w:pPr>
    </w:p>
    <w:p w14:paraId="4B1660E1" w14:textId="77777777" w:rsidR="008C243B" w:rsidRPr="003648C2" w:rsidRDefault="008C243B"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348F631E" w14:textId="77777777" w:rsidR="008C243B" w:rsidRPr="003648C2" w:rsidRDefault="008C243B"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7BDA456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Мейоз: стадії, поведінка хромосом і хроматид, біваленти. </w:t>
      </w:r>
    </w:p>
    <w:p w14:paraId="7FA5292D"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Стадії профази І (лептотена, зиготена, пахітена, диплотена, діакінез). </w:t>
      </w:r>
    </w:p>
    <w:p w14:paraId="7E299C5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Відмінності мейозу від мітозу. </w:t>
      </w:r>
    </w:p>
    <w:p w14:paraId="1D603663"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Біологічне значення мейозу. </w:t>
      </w:r>
    </w:p>
    <w:p w14:paraId="0F133A07"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Розмноження як механізм забезпечення генетичної безперервності в ряді поколінь. </w:t>
      </w:r>
    </w:p>
    <w:p w14:paraId="6FA5CBA6"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Особливості репродукції людини в зв‘язку з її біосоціальною суттю.</w:t>
      </w:r>
    </w:p>
    <w:p w14:paraId="4682867B"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Гаметогенез: етапи, способи поділу клітин. </w:t>
      </w:r>
    </w:p>
    <w:p w14:paraId="186DFB2C"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Відмінності овогенезу від сперматогенезу. </w:t>
      </w:r>
    </w:p>
    <w:p w14:paraId="4E497C5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Будова гамет. </w:t>
      </w:r>
    </w:p>
    <w:p w14:paraId="7433AF4E"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10. Запліднення як відновлення диплоїдного набору хромосом. </w:t>
      </w:r>
    </w:p>
    <w:p w14:paraId="7DD928C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Зростання різноманітності генів у нащадків.</w:t>
      </w:r>
    </w:p>
    <w:p w14:paraId="0EFEA521"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Життя клітин поза організмом. Клонування клітин.</w:t>
      </w:r>
    </w:p>
    <w:p w14:paraId="1794554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таблиці мітозу, амітозу, мікропрепарати поділу клітини корінця цибулі,епітелію сечового міхура миші,мікроскопи, пакети завдань.</w:t>
      </w:r>
    </w:p>
    <w:p w14:paraId="5616D24F" w14:textId="2E59EBAB" w:rsidR="000264BA" w:rsidRPr="003648C2" w:rsidRDefault="000264BA"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3098A2AB" w14:textId="218713FF"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Теоретична інформація</w:t>
      </w:r>
    </w:p>
    <w:p w14:paraId="6AA54918"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Розмноження (репродукція) –– це одна із основних властивостей живого, яка забезпечує збереження чисельності організмів та матеріальну неперервність в ряді поколінь. Розмноження (репродукція) –– здатність організмів із покоління в покоління забезпечувати матеріальну та функціональну спадкоємність.</w:t>
      </w:r>
    </w:p>
    <w:p w14:paraId="40558857" w14:textId="77777777" w:rsidR="00C461AB" w:rsidRPr="00114834" w:rsidRDefault="00C461AB" w:rsidP="003648C2">
      <w:pPr>
        <w:spacing w:line="240" w:lineRule="auto"/>
        <w:jc w:val="center"/>
        <w:rPr>
          <w:rFonts w:ascii="Times New Roman" w:eastAsia="Times New Roman" w:hAnsi="Times New Roman" w:cs="Times New Roman"/>
          <w:b/>
          <w:sz w:val="24"/>
          <w:szCs w:val="24"/>
        </w:rPr>
      </w:pPr>
    </w:p>
    <w:p w14:paraId="61F208CA" w14:textId="77777777" w:rsidR="008C243B" w:rsidRPr="003648C2" w:rsidRDefault="008C243B"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Способи розмноження</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90"/>
        <w:gridCol w:w="2730"/>
        <w:gridCol w:w="3651"/>
      </w:tblGrid>
      <w:tr w:rsidR="008C243B" w:rsidRPr="003648C2" w14:paraId="075B7277" w14:textId="77777777" w:rsidTr="008C243B">
        <w:tc>
          <w:tcPr>
            <w:tcW w:w="3190" w:type="dxa"/>
          </w:tcPr>
          <w:p w14:paraId="1D481CE1"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p>
        </w:tc>
        <w:tc>
          <w:tcPr>
            <w:tcW w:w="2730" w:type="dxa"/>
          </w:tcPr>
          <w:p w14:paraId="7288A200" w14:textId="77777777" w:rsidR="008C243B" w:rsidRPr="003648C2" w:rsidRDefault="008C243B"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Безстатеве</w:t>
            </w:r>
          </w:p>
        </w:tc>
        <w:tc>
          <w:tcPr>
            <w:tcW w:w="3651" w:type="dxa"/>
          </w:tcPr>
          <w:p w14:paraId="7EBBD807" w14:textId="77777777" w:rsidR="008C243B" w:rsidRPr="003648C2" w:rsidRDefault="008C243B"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Статеве</w:t>
            </w:r>
          </w:p>
        </w:tc>
      </w:tr>
      <w:tr w:rsidR="008C243B" w:rsidRPr="003648C2" w14:paraId="05D391CE" w14:textId="77777777" w:rsidTr="008C243B">
        <w:tc>
          <w:tcPr>
            <w:tcW w:w="3190" w:type="dxa"/>
          </w:tcPr>
          <w:p w14:paraId="5A4304B0"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Джерела спадкового матеріалу та інформації для розвитку нащадків</w:t>
            </w:r>
          </w:p>
        </w:tc>
        <w:tc>
          <w:tcPr>
            <w:tcW w:w="2730" w:type="dxa"/>
          </w:tcPr>
          <w:p w14:paraId="5817BC63" w14:textId="77777777" w:rsidR="008C243B" w:rsidRPr="003648C2" w:rsidRDefault="008C243B"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Одна або декілька соматичних  клітин батьківського організму</w:t>
            </w:r>
          </w:p>
        </w:tc>
        <w:tc>
          <w:tcPr>
            <w:tcW w:w="3651" w:type="dxa"/>
          </w:tcPr>
          <w:p w14:paraId="21A303C0"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Спеціалізовані статеві клітини (гамети), які  утворюють батьківські особини.</w:t>
            </w:r>
          </w:p>
        </w:tc>
      </w:tr>
      <w:tr w:rsidR="008C243B" w:rsidRPr="003648C2" w14:paraId="20860ECD" w14:textId="77777777" w:rsidTr="008C243B">
        <w:tc>
          <w:tcPr>
            <w:tcW w:w="3190" w:type="dxa"/>
          </w:tcPr>
          <w:p w14:paraId="208D3007"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Батьки  </w:t>
            </w:r>
          </w:p>
        </w:tc>
        <w:tc>
          <w:tcPr>
            <w:tcW w:w="2730" w:type="dxa"/>
          </w:tcPr>
          <w:p w14:paraId="63784C1D"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Одна особина  </w:t>
            </w:r>
          </w:p>
        </w:tc>
        <w:tc>
          <w:tcPr>
            <w:tcW w:w="3651" w:type="dxa"/>
          </w:tcPr>
          <w:p w14:paraId="190CF0FE" w14:textId="77777777" w:rsidR="008C243B" w:rsidRPr="003648C2" w:rsidRDefault="008C243B"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Одна (гермафродитизм), дві батьківські особини</w:t>
            </w:r>
          </w:p>
        </w:tc>
      </w:tr>
      <w:tr w:rsidR="008C243B" w:rsidRPr="003648C2" w14:paraId="439242A8" w14:textId="77777777" w:rsidTr="008C243B">
        <w:tc>
          <w:tcPr>
            <w:tcW w:w="3190" w:type="dxa"/>
          </w:tcPr>
          <w:p w14:paraId="51F28FBC"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Нащадки (потомки)  </w:t>
            </w:r>
          </w:p>
        </w:tc>
        <w:tc>
          <w:tcPr>
            <w:tcW w:w="2730" w:type="dxa"/>
          </w:tcPr>
          <w:p w14:paraId="61810127" w14:textId="77777777" w:rsidR="008C243B" w:rsidRPr="003648C2" w:rsidRDefault="008C243B"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відсутності соматичних  мутацій точна копія батька</w:t>
            </w:r>
          </w:p>
        </w:tc>
        <w:tc>
          <w:tcPr>
            <w:tcW w:w="3651" w:type="dxa"/>
          </w:tcPr>
          <w:p w14:paraId="2D16178D" w14:textId="77777777" w:rsidR="008C243B" w:rsidRPr="003648C2" w:rsidRDefault="008C243B"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Генетично  відрізняються внаслідок  комбінативної мінливості</w:t>
            </w:r>
          </w:p>
        </w:tc>
      </w:tr>
      <w:tr w:rsidR="008C243B" w:rsidRPr="003648C2" w14:paraId="3273B10D" w14:textId="77777777" w:rsidTr="008C243B">
        <w:tc>
          <w:tcPr>
            <w:tcW w:w="3190" w:type="dxa"/>
          </w:tcPr>
          <w:p w14:paraId="5D13F6F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Головний  клітинний механізм</w:t>
            </w:r>
          </w:p>
        </w:tc>
        <w:tc>
          <w:tcPr>
            <w:tcW w:w="2730" w:type="dxa"/>
          </w:tcPr>
          <w:p w14:paraId="61F6CDC1"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Мітоз </w:t>
            </w:r>
          </w:p>
        </w:tc>
        <w:tc>
          <w:tcPr>
            <w:tcW w:w="3651" w:type="dxa"/>
          </w:tcPr>
          <w:p w14:paraId="54404565"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Мейоз</w:t>
            </w:r>
          </w:p>
          <w:p w14:paraId="40B31D31"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p>
        </w:tc>
      </w:tr>
      <w:tr w:rsidR="008C243B" w:rsidRPr="003648C2" w14:paraId="16FBFB5C" w14:textId="77777777" w:rsidTr="008C243B">
        <w:tc>
          <w:tcPr>
            <w:tcW w:w="3190" w:type="dxa"/>
          </w:tcPr>
          <w:p w14:paraId="1B5C07CE"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Еволюційне значення</w:t>
            </w:r>
          </w:p>
        </w:tc>
        <w:tc>
          <w:tcPr>
            <w:tcW w:w="2730" w:type="dxa"/>
          </w:tcPr>
          <w:p w14:paraId="34A439A3"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Забезпечує збереження ознак  виду, пристосування до існуючих незмінних умов, сприяє стабілізуючому добору.</w:t>
            </w:r>
          </w:p>
        </w:tc>
        <w:tc>
          <w:tcPr>
            <w:tcW w:w="3651" w:type="dxa"/>
          </w:tcPr>
          <w:p w14:paraId="1B43E6DA"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 рахунок генетичної різноманітності забезпечується комбінативна мінливість, створюються еволюційні та екологічні перспективи, сприяє творчій дії природного добору</w:t>
            </w:r>
          </w:p>
        </w:tc>
      </w:tr>
    </w:tbl>
    <w:p w14:paraId="5BE6BACF" w14:textId="77777777"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Форми безстатевого розмноження  </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8C243B" w:rsidRPr="003648C2" w14:paraId="5EDE9F71" w14:textId="77777777" w:rsidTr="008C243B">
        <w:tc>
          <w:tcPr>
            <w:tcW w:w="4785" w:type="dxa"/>
          </w:tcPr>
          <w:p w14:paraId="3D996E7E" w14:textId="77777777"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Моноцитогенне</w:t>
            </w:r>
          </w:p>
        </w:tc>
        <w:tc>
          <w:tcPr>
            <w:tcW w:w="4786" w:type="dxa"/>
          </w:tcPr>
          <w:p w14:paraId="4230A2B4" w14:textId="77777777"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Поліцитогенне (вегетативне)</w:t>
            </w:r>
          </w:p>
        </w:tc>
      </w:tr>
      <w:tr w:rsidR="008C243B" w:rsidRPr="003648C2" w14:paraId="54A41071" w14:textId="77777777" w:rsidTr="008C243B">
        <w:tc>
          <w:tcPr>
            <w:tcW w:w="4785" w:type="dxa"/>
          </w:tcPr>
          <w:p w14:paraId="1D9799E7"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Діленням клітини </w:t>
            </w:r>
          </w:p>
        </w:tc>
        <w:tc>
          <w:tcPr>
            <w:tcW w:w="4786" w:type="dxa"/>
          </w:tcPr>
          <w:p w14:paraId="5BF80351"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Вегетативне</w:t>
            </w:r>
          </w:p>
        </w:tc>
      </w:tr>
      <w:tr w:rsidR="008C243B" w:rsidRPr="003648C2" w14:paraId="690EC696" w14:textId="77777777" w:rsidTr="008C243B">
        <w:tc>
          <w:tcPr>
            <w:tcW w:w="4785" w:type="dxa"/>
          </w:tcPr>
          <w:p w14:paraId="3517ACF9"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Брунькування  або нерівномірний поділ</w:t>
            </w:r>
          </w:p>
        </w:tc>
        <w:tc>
          <w:tcPr>
            <w:tcW w:w="4786" w:type="dxa"/>
          </w:tcPr>
          <w:p w14:paraId="685391D7"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Поліембріонія</w:t>
            </w:r>
          </w:p>
        </w:tc>
      </w:tr>
      <w:tr w:rsidR="008C243B" w:rsidRPr="003648C2" w14:paraId="7281FB15" w14:textId="77777777" w:rsidTr="008C243B">
        <w:tc>
          <w:tcPr>
            <w:tcW w:w="4785" w:type="dxa"/>
          </w:tcPr>
          <w:p w14:paraId="76E54E64"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Шизогонія </w:t>
            </w:r>
          </w:p>
        </w:tc>
        <w:tc>
          <w:tcPr>
            <w:tcW w:w="4786" w:type="dxa"/>
          </w:tcPr>
          <w:p w14:paraId="55FD53BA"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Пупкування</w:t>
            </w:r>
          </w:p>
        </w:tc>
      </w:tr>
      <w:tr w:rsidR="008C243B" w:rsidRPr="003648C2" w14:paraId="02B8EDA8" w14:textId="77777777" w:rsidTr="008C243B">
        <w:tc>
          <w:tcPr>
            <w:tcW w:w="4785" w:type="dxa"/>
          </w:tcPr>
          <w:p w14:paraId="7F8A3FC6"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Спороутворення</w:t>
            </w:r>
          </w:p>
        </w:tc>
        <w:tc>
          <w:tcPr>
            <w:tcW w:w="4786" w:type="dxa"/>
          </w:tcPr>
          <w:p w14:paraId="75BD858A"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Спороутворення</w:t>
            </w:r>
          </w:p>
        </w:tc>
      </w:tr>
    </w:tbl>
    <w:p w14:paraId="0B81F683" w14:textId="77777777" w:rsidR="008C243B" w:rsidRPr="003648C2" w:rsidRDefault="008C243B" w:rsidP="003648C2">
      <w:pPr>
        <w:spacing w:after="0" w:line="240" w:lineRule="auto"/>
        <w:rPr>
          <w:rFonts w:ascii="Times New Roman" w:eastAsia="Times New Roman" w:hAnsi="Times New Roman" w:cs="Times New Roman"/>
          <w:sz w:val="24"/>
          <w:szCs w:val="24"/>
        </w:rPr>
      </w:pPr>
    </w:p>
    <w:p w14:paraId="7147FD58"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 терміни та поняття:</w:t>
      </w:r>
    </w:p>
    <w:p w14:paraId="13DAC714" w14:textId="49630BE2"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Статеве розмноження –.</w:t>
      </w:r>
    </w:p>
    <w:p w14:paraId="4B13F950" w14:textId="622383EC"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Кон’югація – </w:t>
      </w:r>
    </w:p>
    <w:p w14:paraId="58503F5A" w14:textId="605EFBE9"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Копуляція – </w:t>
      </w:r>
    </w:p>
    <w:p w14:paraId="199B3438" w14:textId="136BB5A0"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Ізогамія –  </w:t>
      </w:r>
    </w:p>
    <w:p w14:paraId="722EF79F" w14:textId="3A146793"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Анізогамія –   </w:t>
      </w:r>
    </w:p>
    <w:p w14:paraId="0EDE8035" w14:textId="2369440A"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Овогамія –</w:t>
      </w:r>
    </w:p>
    <w:p w14:paraId="62B84D39" w14:textId="36F306AB"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Гаметогенез –</w:t>
      </w:r>
    </w:p>
    <w:p w14:paraId="6A2099C8"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Овогенез – </w:t>
      </w:r>
    </w:p>
    <w:p w14:paraId="213FB5BF"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Гоноцити – </w:t>
      </w:r>
    </w:p>
    <w:p w14:paraId="3EBF4C24" w14:textId="6A6C2FBB"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w:t>
      </w:r>
      <w:r w:rsidR="00A92AFB" w:rsidRPr="003648C2">
        <w:rPr>
          <w:rFonts w:ascii="Times New Roman" w:eastAsia="Times New Roman" w:hAnsi="Times New Roman" w:cs="Times New Roman"/>
          <w:b/>
          <w:sz w:val="24"/>
          <w:szCs w:val="24"/>
        </w:rPr>
        <w:t xml:space="preserve">характеризуйте </w:t>
      </w:r>
      <w:r w:rsidRPr="003648C2">
        <w:rPr>
          <w:rFonts w:ascii="Times New Roman" w:eastAsia="Times New Roman" w:hAnsi="Times New Roman" w:cs="Times New Roman"/>
          <w:sz w:val="24"/>
          <w:szCs w:val="24"/>
        </w:rPr>
        <w:t>періоди</w:t>
      </w:r>
      <w:r w:rsidR="00A92AFB" w:rsidRPr="003648C2">
        <w:rPr>
          <w:rFonts w:ascii="Times New Roman" w:eastAsia="Times New Roman" w:hAnsi="Times New Roman" w:cs="Times New Roman"/>
          <w:sz w:val="24"/>
          <w:szCs w:val="24"/>
        </w:rPr>
        <w:t xml:space="preserve"> овогенезу</w:t>
      </w:r>
      <w:r w:rsidRPr="003648C2">
        <w:rPr>
          <w:rFonts w:ascii="Times New Roman" w:eastAsia="Times New Roman" w:hAnsi="Times New Roman" w:cs="Times New Roman"/>
          <w:sz w:val="24"/>
          <w:szCs w:val="24"/>
        </w:rPr>
        <w:t>:</w:t>
      </w:r>
    </w:p>
    <w:p w14:paraId="4BD8C5B6"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Розмноження.</w:t>
      </w:r>
    </w:p>
    <w:p w14:paraId="5625BFA4"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Ріст.</w:t>
      </w:r>
    </w:p>
    <w:p w14:paraId="0135DF5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Дозрівання.</w:t>
      </w:r>
    </w:p>
    <w:p w14:paraId="37BF29AC"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Мейоз</w:t>
      </w:r>
      <w:r w:rsidRPr="003648C2">
        <w:rPr>
          <w:rFonts w:ascii="Times New Roman" w:eastAsia="Times New Roman" w:hAnsi="Times New Roman" w:cs="Times New Roman"/>
          <w:sz w:val="24"/>
          <w:szCs w:val="24"/>
        </w:rPr>
        <w:t xml:space="preserve"> –– поділ диплоїдних клітин з утворенням клітин з гаплоїдною кількістю хромосом. Він включає 2 ділення.</w:t>
      </w:r>
    </w:p>
    <w:p w14:paraId="3BAE6C99" w14:textId="7777777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Перше ділення мейозу –– </w:t>
      </w:r>
      <w:r w:rsidRPr="003648C2">
        <w:rPr>
          <w:rFonts w:ascii="Times New Roman" w:eastAsia="Times New Roman" w:hAnsi="Times New Roman" w:cs="Times New Roman"/>
          <w:b/>
          <w:sz w:val="24"/>
          <w:szCs w:val="24"/>
        </w:rPr>
        <w:t>редукційне</w:t>
      </w:r>
      <w:r w:rsidRPr="003648C2">
        <w:rPr>
          <w:rFonts w:ascii="Times New Roman" w:eastAsia="Times New Roman" w:hAnsi="Times New Roman" w:cs="Times New Roman"/>
          <w:sz w:val="24"/>
          <w:szCs w:val="24"/>
        </w:rPr>
        <w:t xml:space="preserve">, яке приводить до зменшення кількості хромосом удвічі, друге ділення –– </w:t>
      </w:r>
      <w:r w:rsidRPr="003648C2">
        <w:rPr>
          <w:rFonts w:ascii="Times New Roman" w:eastAsia="Times New Roman" w:hAnsi="Times New Roman" w:cs="Times New Roman"/>
          <w:b/>
          <w:sz w:val="24"/>
          <w:szCs w:val="24"/>
        </w:rPr>
        <w:t>екваційне</w:t>
      </w:r>
      <w:r w:rsidRPr="003648C2">
        <w:rPr>
          <w:rFonts w:ascii="Times New Roman" w:eastAsia="Times New Roman" w:hAnsi="Times New Roman" w:cs="Times New Roman"/>
          <w:sz w:val="24"/>
          <w:szCs w:val="24"/>
        </w:rPr>
        <w:t>, нагадує мітоз, але характеризується новими</w:t>
      </w:r>
    </w:p>
    <w:p w14:paraId="2D88FD81"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особливостями.</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99"/>
        <w:gridCol w:w="3372"/>
      </w:tblGrid>
      <w:tr w:rsidR="008C243B" w:rsidRPr="003648C2" w14:paraId="681D9E29" w14:textId="77777777" w:rsidTr="000264BA">
        <w:tc>
          <w:tcPr>
            <w:tcW w:w="6199" w:type="dxa"/>
          </w:tcPr>
          <w:p w14:paraId="7B72021F" w14:textId="77777777" w:rsidR="008C243B" w:rsidRPr="003648C2" w:rsidRDefault="008C243B" w:rsidP="003648C2">
            <w:pPr>
              <w:spacing w:line="240" w:lineRule="auto"/>
              <w:jc w:val="center"/>
              <w:rPr>
                <w:rFonts w:ascii="Times New Roman" w:eastAsia="Times New Roman" w:hAnsi="Times New Roman" w:cs="Times New Roman"/>
                <w:b/>
                <w:sz w:val="24"/>
                <w:szCs w:val="24"/>
              </w:rPr>
            </w:pPr>
            <w:r w:rsidRPr="003648C2">
              <w:rPr>
                <w:rFonts w:ascii="Times New Roman" w:hAnsi="Times New Roman" w:cs="Times New Roman"/>
                <w:noProof/>
                <w:sz w:val="24"/>
                <w:szCs w:val="24"/>
                <w:lang w:val="ru-RU" w:eastAsia="ru-RU"/>
              </w:rPr>
              <w:lastRenderedPageBreak/>
              <w:drawing>
                <wp:inline distT="0" distB="0" distL="0" distR="0" wp14:anchorId="573FB586" wp14:editId="4982F94C">
                  <wp:extent cx="3303361" cy="2306571"/>
                  <wp:effectExtent l="0" t="0" r="0" b="0"/>
                  <wp:docPr id="4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7"/>
                          <a:srcRect/>
                          <a:stretch>
                            <a:fillRect/>
                          </a:stretch>
                        </pic:blipFill>
                        <pic:spPr>
                          <a:xfrm>
                            <a:off x="0" y="0"/>
                            <a:ext cx="3392115" cy="2368544"/>
                          </a:xfrm>
                          <a:prstGeom prst="rect">
                            <a:avLst/>
                          </a:prstGeom>
                          <a:ln/>
                        </pic:spPr>
                      </pic:pic>
                    </a:graphicData>
                  </a:graphic>
                </wp:inline>
              </w:drawing>
            </w:r>
          </w:p>
        </w:tc>
        <w:tc>
          <w:tcPr>
            <w:tcW w:w="3372" w:type="dxa"/>
          </w:tcPr>
          <w:p w14:paraId="5FC84B4F" w14:textId="77777777" w:rsidR="008C243B" w:rsidRPr="003648C2" w:rsidRDefault="008C243B"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1</w:t>
            </w:r>
            <w:r w:rsidRPr="003648C2">
              <w:rPr>
                <w:rFonts w:ascii="Times New Roman" w:eastAsia="Times New Roman" w:hAnsi="Times New Roman" w:cs="Times New Roman"/>
                <w:sz w:val="24"/>
                <w:szCs w:val="24"/>
              </w:rPr>
              <w:t xml:space="preserve"> Схема мейозу</w:t>
            </w:r>
          </w:p>
          <w:p w14:paraId="5645032F" w14:textId="06ED0F1B" w:rsidR="00A92AFB" w:rsidRPr="003648C2" w:rsidRDefault="00A92AFB" w:rsidP="003648C2">
            <w:pPr>
              <w:spacing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дайте відповідь на запитання: </w:t>
            </w:r>
          </w:p>
          <w:p w14:paraId="2573D776" w14:textId="3B9414BF" w:rsidR="008C243B" w:rsidRPr="003648C2" w:rsidRDefault="00A92AFB"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від чого залежить </w:t>
            </w:r>
            <w:r w:rsidR="008C243B" w:rsidRPr="003648C2">
              <w:rPr>
                <w:rFonts w:ascii="Times New Roman" w:eastAsia="Times New Roman" w:hAnsi="Times New Roman" w:cs="Times New Roman"/>
                <w:sz w:val="24"/>
                <w:szCs w:val="24"/>
              </w:rPr>
              <w:t>тип  мейозу</w:t>
            </w:r>
            <w:r w:rsidRPr="003648C2">
              <w:rPr>
                <w:rFonts w:ascii="Times New Roman" w:eastAsia="Times New Roman" w:hAnsi="Times New Roman" w:cs="Times New Roman"/>
                <w:sz w:val="24"/>
                <w:szCs w:val="24"/>
              </w:rPr>
              <w:t>?</w:t>
            </w:r>
            <w:r w:rsidR="008C243B" w:rsidRPr="003648C2">
              <w:rPr>
                <w:rFonts w:ascii="Times New Roman" w:eastAsia="Times New Roman" w:hAnsi="Times New Roman" w:cs="Times New Roman"/>
                <w:sz w:val="24"/>
                <w:szCs w:val="24"/>
              </w:rPr>
              <w:t xml:space="preserve"> </w:t>
            </w:r>
          </w:p>
        </w:tc>
      </w:tr>
    </w:tbl>
    <w:p w14:paraId="264F7550" w14:textId="77777777" w:rsidR="00A92AFB" w:rsidRPr="003648C2" w:rsidRDefault="00A92AFB" w:rsidP="003648C2">
      <w:pPr>
        <w:spacing w:after="0" w:line="240" w:lineRule="auto"/>
        <w:ind w:firstLine="567"/>
        <w:jc w:val="both"/>
        <w:rPr>
          <w:rFonts w:ascii="Times New Roman" w:eastAsia="Times New Roman" w:hAnsi="Times New Roman" w:cs="Times New Roman"/>
          <w:b/>
          <w:sz w:val="24"/>
          <w:szCs w:val="24"/>
        </w:rPr>
      </w:pPr>
    </w:p>
    <w:p w14:paraId="43A71B14" w14:textId="3AECB7AF" w:rsidR="008C243B" w:rsidRPr="003648C2" w:rsidRDefault="008C243B" w:rsidP="003648C2">
      <w:pPr>
        <w:spacing w:after="0" w:line="240" w:lineRule="auto"/>
        <w:ind w:firstLine="567"/>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Перший поділ мейозу</w:t>
      </w:r>
      <w:r w:rsidRPr="003648C2">
        <w:rPr>
          <w:rFonts w:ascii="Times New Roman" w:eastAsia="Times New Roman" w:hAnsi="Times New Roman" w:cs="Times New Roman"/>
          <w:sz w:val="24"/>
          <w:szCs w:val="24"/>
        </w:rPr>
        <w:t xml:space="preserve"> (редукційне ділення). У ньому найбільш тривалою та складною є </w:t>
      </w:r>
      <w:r w:rsidRPr="003648C2">
        <w:rPr>
          <w:rFonts w:ascii="Times New Roman" w:eastAsia="Times New Roman" w:hAnsi="Times New Roman" w:cs="Times New Roman"/>
          <w:b/>
          <w:sz w:val="24"/>
          <w:szCs w:val="24"/>
        </w:rPr>
        <w:t>профаза І,</w:t>
      </w:r>
      <w:r w:rsidRPr="003648C2">
        <w:rPr>
          <w:rFonts w:ascii="Times New Roman" w:eastAsia="Times New Roman" w:hAnsi="Times New Roman" w:cs="Times New Roman"/>
          <w:sz w:val="24"/>
          <w:szCs w:val="24"/>
        </w:rPr>
        <w:t xml:space="preserve"> яка поділяється на 5 стадій: </w:t>
      </w:r>
      <w:r w:rsidRPr="003648C2">
        <w:rPr>
          <w:rFonts w:ascii="Times New Roman" w:eastAsia="Times New Roman" w:hAnsi="Times New Roman" w:cs="Times New Roman"/>
          <w:i/>
          <w:sz w:val="24"/>
          <w:szCs w:val="24"/>
        </w:rPr>
        <w:t>лептотена, зиготена, пахітена, диплотена та діакінез.</w:t>
      </w:r>
    </w:p>
    <w:p w14:paraId="2B610EBB" w14:textId="0B9A3DF9"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охарактеризуйте стадії мейозу.</w:t>
      </w:r>
    </w:p>
    <w:p w14:paraId="5F2B73AE" w14:textId="2101BEB1"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Мейоз І</w:t>
      </w:r>
    </w:p>
    <w:p w14:paraId="7CC6A721" w14:textId="37484297"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Лептотена </w:t>
      </w:r>
    </w:p>
    <w:p w14:paraId="6C068729" w14:textId="01109A3B"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Зиготена</w:t>
      </w:r>
    </w:p>
    <w:p w14:paraId="23EBD4CB" w14:textId="77777777" w:rsidR="00A92AF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Пахітена </w:t>
      </w:r>
    </w:p>
    <w:p w14:paraId="0B18EF8D" w14:textId="001F18F9"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Диплотена </w:t>
      </w:r>
    </w:p>
    <w:p w14:paraId="440DC719" w14:textId="7C4C6D33"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Діакінез</w:t>
      </w:r>
    </w:p>
    <w:p w14:paraId="1B063A36" w14:textId="6FC9B86E"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Мейоз ІІ</w:t>
      </w:r>
    </w:p>
    <w:p w14:paraId="7B5A4883" w14:textId="79C4B9CD"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дайте визначення термінів і процесів:</w:t>
      </w:r>
    </w:p>
    <w:p w14:paraId="2C31AE96" w14:textId="77777777"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w:t>
      </w:r>
      <w:r w:rsidR="008C243B" w:rsidRPr="003648C2">
        <w:rPr>
          <w:rFonts w:ascii="Times New Roman" w:eastAsia="Times New Roman" w:hAnsi="Times New Roman" w:cs="Times New Roman"/>
          <w:sz w:val="24"/>
          <w:szCs w:val="24"/>
        </w:rPr>
        <w:t xml:space="preserve">іваленти </w:t>
      </w:r>
      <w:r w:rsidRPr="003648C2">
        <w:rPr>
          <w:rFonts w:ascii="Times New Roman" w:eastAsia="Times New Roman" w:hAnsi="Times New Roman" w:cs="Times New Roman"/>
          <w:sz w:val="24"/>
          <w:szCs w:val="24"/>
        </w:rPr>
        <w:t>–</w:t>
      </w:r>
    </w:p>
    <w:p w14:paraId="2F7430A0" w14:textId="67A37863"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w:t>
      </w:r>
      <w:r w:rsidR="008C243B" w:rsidRPr="003648C2">
        <w:rPr>
          <w:rFonts w:ascii="Times New Roman" w:eastAsia="Times New Roman" w:hAnsi="Times New Roman" w:cs="Times New Roman"/>
          <w:sz w:val="24"/>
          <w:szCs w:val="24"/>
        </w:rPr>
        <w:t>росинговер –</w:t>
      </w:r>
    </w:p>
    <w:p w14:paraId="632D269B" w14:textId="77777777"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w:t>
      </w:r>
      <w:r w:rsidR="008C243B" w:rsidRPr="003648C2">
        <w:rPr>
          <w:rFonts w:ascii="Times New Roman" w:eastAsia="Times New Roman" w:hAnsi="Times New Roman" w:cs="Times New Roman"/>
          <w:sz w:val="24"/>
          <w:szCs w:val="24"/>
        </w:rPr>
        <w:t>ерекомбінаці</w:t>
      </w:r>
      <w:r w:rsidRPr="003648C2">
        <w:rPr>
          <w:rFonts w:ascii="Times New Roman" w:eastAsia="Times New Roman" w:hAnsi="Times New Roman" w:cs="Times New Roman"/>
          <w:sz w:val="24"/>
          <w:szCs w:val="24"/>
        </w:rPr>
        <w:t>я</w:t>
      </w:r>
      <w:r w:rsidR="008C243B" w:rsidRPr="003648C2">
        <w:rPr>
          <w:rFonts w:ascii="Times New Roman" w:eastAsia="Times New Roman" w:hAnsi="Times New Roman" w:cs="Times New Roman"/>
          <w:sz w:val="24"/>
          <w:szCs w:val="24"/>
        </w:rPr>
        <w:t xml:space="preserve"> генів в хромосомах</w:t>
      </w:r>
      <w:r w:rsidRPr="003648C2">
        <w:rPr>
          <w:rFonts w:ascii="Times New Roman" w:eastAsia="Times New Roman" w:hAnsi="Times New Roman" w:cs="Times New Roman"/>
          <w:sz w:val="24"/>
          <w:szCs w:val="24"/>
        </w:rPr>
        <w:t xml:space="preserve"> –</w:t>
      </w:r>
    </w:p>
    <w:p w14:paraId="517C1892" w14:textId="2123FC3D"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r w:rsidR="00A92AFB" w:rsidRPr="003648C2">
        <w:rPr>
          <w:rFonts w:ascii="Times New Roman" w:eastAsia="Times New Roman" w:hAnsi="Times New Roman" w:cs="Times New Roman"/>
          <w:sz w:val="24"/>
          <w:szCs w:val="24"/>
        </w:rPr>
        <w:t>Л</w:t>
      </w:r>
      <w:r w:rsidRPr="003648C2">
        <w:rPr>
          <w:rFonts w:ascii="Times New Roman" w:eastAsia="Times New Roman" w:hAnsi="Times New Roman" w:cs="Times New Roman"/>
          <w:sz w:val="24"/>
          <w:szCs w:val="24"/>
        </w:rPr>
        <w:t>ампов</w:t>
      </w:r>
      <w:r w:rsidR="00A92AFB"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rPr>
        <w:t xml:space="preserve"> щіт</w:t>
      </w:r>
      <w:r w:rsidR="00A92AFB" w:rsidRPr="003648C2">
        <w:rPr>
          <w:rFonts w:ascii="Times New Roman" w:eastAsia="Times New Roman" w:hAnsi="Times New Roman" w:cs="Times New Roman"/>
          <w:sz w:val="24"/>
          <w:szCs w:val="24"/>
        </w:rPr>
        <w:t>ки</w:t>
      </w:r>
      <w:r w:rsidRPr="003648C2">
        <w:rPr>
          <w:rFonts w:ascii="Times New Roman" w:eastAsia="Times New Roman" w:hAnsi="Times New Roman" w:cs="Times New Roman"/>
          <w:sz w:val="24"/>
          <w:szCs w:val="24"/>
        </w:rPr>
        <w:t>»</w:t>
      </w:r>
      <w:r w:rsidR="00A92AFB"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 xml:space="preserve"> </w:t>
      </w:r>
    </w:p>
    <w:p w14:paraId="3303191E" w14:textId="77777777"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w:t>
      </w:r>
      <w:r w:rsidR="008C243B" w:rsidRPr="003648C2">
        <w:rPr>
          <w:rFonts w:ascii="Times New Roman" w:eastAsia="Times New Roman" w:hAnsi="Times New Roman" w:cs="Times New Roman"/>
          <w:sz w:val="24"/>
          <w:szCs w:val="24"/>
        </w:rPr>
        <w:t xml:space="preserve">іазми </w:t>
      </w:r>
      <w:r w:rsidRPr="003648C2">
        <w:rPr>
          <w:rFonts w:ascii="Times New Roman" w:eastAsia="Times New Roman" w:hAnsi="Times New Roman" w:cs="Times New Roman"/>
          <w:sz w:val="24"/>
          <w:szCs w:val="24"/>
        </w:rPr>
        <w:t>–</w:t>
      </w:r>
    </w:p>
    <w:p w14:paraId="2B72C921" w14:textId="77777777" w:rsidR="00A92AF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w:t>
      </w:r>
      <w:r w:rsidR="008C243B" w:rsidRPr="003648C2">
        <w:rPr>
          <w:rFonts w:ascii="Times New Roman" w:eastAsia="Times New Roman" w:hAnsi="Times New Roman" w:cs="Times New Roman"/>
          <w:b/>
          <w:sz w:val="24"/>
          <w:szCs w:val="24"/>
        </w:rPr>
        <w:t>вуляція</w:t>
      </w:r>
      <w:r w:rsidR="008C243B"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w:t>
      </w:r>
    </w:p>
    <w:p w14:paraId="640B8AE4" w14:textId="633CB82F"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p>
    <w:p w14:paraId="262DB6EC" w14:textId="77777777" w:rsidR="00957334" w:rsidRPr="00FE070F" w:rsidRDefault="00957334" w:rsidP="003648C2">
      <w:pPr>
        <w:spacing w:after="0" w:line="240" w:lineRule="auto"/>
        <w:jc w:val="center"/>
        <w:rPr>
          <w:rFonts w:ascii="Times New Roman" w:eastAsia="Times New Roman" w:hAnsi="Times New Roman" w:cs="Times New Roman"/>
          <w:b/>
          <w:sz w:val="24"/>
          <w:szCs w:val="24"/>
        </w:rPr>
      </w:pPr>
    </w:p>
    <w:p w14:paraId="29DC4BAF" w14:textId="77777777"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Біологічне значення мейозу:</w:t>
      </w:r>
    </w:p>
    <w:p w14:paraId="03503FE9" w14:textId="7DABD0E1"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w:t>
      </w:r>
      <w:r w:rsidR="00A92AFB" w:rsidRPr="003648C2">
        <w:rPr>
          <w:rFonts w:ascii="Times New Roman" w:eastAsia="Times New Roman" w:hAnsi="Times New Roman" w:cs="Times New Roman"/>
          <w:sz w:val="24"/>
          <w:szCs w:val="24"/>
        </w:rPr>
        <w:t>П</w:t>
      </w:r>
      <w:r w:rsidRPr="003648C2">
        <w:rPr>
          <w:rFonts w:ascii="Times New Roman" w:eastAsia="Times New Roman" w:hAnsi="Times New Roman" w:cs="Times New Roman"/>
          <w:sz w:val="24"/>
          <w:szCs w:val="24"/>
        </w:rPr>
        <w:t>ристосування в еволюції живих форм, яке забезпечує підтримання сталості числа хромосом, яке дорівнює диплоїдному. Це здійснюється шляхом зменшення в два рази числа хромосом у гаметах. При злитті гаплоїдних гамет (заплідненні) у зиготі відновлюється диплоїдний набір (n+n=2n) і всі клітини організму, які утворюються з неї мітозом будуть мати диплоїдне число хромосом.</w:t>
      </w:r>
    </w:p>
    <w:p w14:paraId="451D04A1" w14:textId="77777777" w:rsidR="00A92AF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w:t>
      </w:r>
      <w:r w:rsidR="00A92AFB" w:rsidRPr="003648C2">
        <w:rPr>
          <w:rFonts w:ascii="Times New Roman" w:eastAsia="Times New Roman" w:hAnsi="Times New Roman" w:cs="Times New Roman"/>
          <w:sz w:val="24"/>
          <w:szCs w:val="24"/>
        </w:rPr>
        <w:t>З</w:t>
      </w:r>
      <w:r w:rsidRPr="003648C2">
        <w:rPr>
          <w:rFonts w:ascii="Times New Roman" w:eastAsia="Times New Roman" w:hAnsi="Times New Roman" w:cs="Times New Roman"/>
          <w:sz w:val="24"/>
          <w:szCs w:val="24"/>
        </w:rPr>
        <w:t xml:space="preserve">абезпечує генетичну неоднорідність гамет. </w:t>
      </w:r>
    </w:p>
    <w:p w14:paraId="0442B163" w14:textId="77777777" w:rsidR="0078175B" w:rsidRPr="003648C2" w:rsidRDefault="00A92AF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назвіть м</w:t>
      </w:r>
      <w:r w:rsidR="008C243B" w:rsidRPr="003648C2">
        <w:rPr>
          <w:rFonts w:ascii="Times New Roman" w:eastAsia="Times New Roman" w:hAnsi="Times New Roman" w:cs="Times New Roman"/>
          <w:sz w:val="24"/>
          <w:szCs w:val="24"/>
        </w:rPr>
        <w:t xml:space="preserve">еханізми цього забезпечення: </w:t>
      </w:r>
    </w:p>
    <w:p w14:paraId="38B07E20" w14:textId="60966871" w:rsidR="008C243B" w:rsidRPr="003648C2" w:rsidRDefault="008C243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w:t>
      </w:r>
    </w:p>
    <w:p w14:paraId="0531ADE4" w14:textId="4445B793" w:rsidR="0078175B" w:rsidRPr="003648C2" w:rsidRDefault="0078175B"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p w14:paraId="3692E965" w14:textId="19F3B8EF" w:rsidR="008C243B" w:rsidRPr="003648C2" w:rsidRDefault="0078175B"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наведіть приклади п</w:t>
      </w:r>
      <w:r w:rsidR="008C243B" w:rsidRPr="003648C2">
        <w:rPr>
          <w:rFonts w:ascii="Times New Roman" w:eastAsia="Times New Roman" w:hAnsi="Times New Roman" w:cs="Times New Roman"/>
          <w:sz w:val="24"/>
          <w:szCs w:val="24"/>
        </w:rPr>
        <w:t>орушення мейозу</w:t>
      </w:r>
      <w:r w:rsidRPr="003648C2">
        <w:rPr>
          <w:rFonts w:ascii="Times New Roman" w:eastAsia="Times New Roman" w:hAnsi="Times New Roman" w:cs="Times New Roman"/>
          <w:sz w:val="24"/>
          <w:szCs w:val="24"/>
        </w:rPr>
        <w:t>:</w:t>
      </w:r>
    </w:p>
    <w:p w14:paraId="39997190" w14:textId="77777777" w:rsidR="0078175B" w:rsidRPr="003648C2" w:rsidRDefault="0078175B" w:rsidP="003648C2">
      <w:pPr>
        <w:spacing w:after="0" w:line="240" w:lineRule="auto"/>
        <w:ind w:firstLine="567"/>
        <w:rPr>
          <w:rFonts w:ascii="Times New Roman" w:eastAsia="Times New Roman" w:hAnsi="Times New Roman" w:cs="Times New Roman"/>
          <w:b/>
          <w:sz w:val="24"/>
          <w:szCs w:val="24"/>
        </w:rPr>
      </w:pPr>
    </w:p>
    <w:p w14:paraId="64031683" w14:textId="77777777" w:rsidR="0078175B" w:rsidRPr="003648C2" w:rsidRDefault="0078175B" w:rsidP="003648C2">
      <w:pPr>
        <w:spacing w:after="0" w:line="240" w:lineRule="auto"/>
        <w:ind w:firstLine="567"/>
        <w:rPr>
          <w:rFonts w:ascii="Times New Roman" w:eastAsia="Times New Roman" w:hAnsi="Times New Roman" w:cs="Times New Roman"/>
          <w:b/>
          <w:sz w:val="24"/>
          <w:szCs w:val="24"/>
        </w:rPr>
      </w:pPr>
    </w:p>
    <w:p w14:paraId="0026BF04" w14:textId="77777777" w:rsidR="0078175B" w:rsidRPr="003648C2" w:rsidRDefault="0078175B" w:rsidP="003648C2">
      <w:pPr>
        <w:spacing w:after="0" w:line="240" w:lineRule="auto"/>
        <w:ind w:firstLine="567"/>
        <w:rPr>
          <w:rFonts w:ascii="Times New Roman" w:eastAsia="Times New Roman" w:hAnsi="Times New Roman" w:cs="Times New Roman"/>
          <w:b/>
          <w:sz w:val="24"/>
          <w:szCs w:val="24"/>
        </w:rPr>
      </w:pPr>
    </w:p>
    <w:p w14:paraId="229F506E" w14:textId="77777777" w:rsidR="0078175B" w:rsidRPr="003648C2" w:rsidRDefault="0078175B" w:rsidP="003648C2">
      <w:pPr>
        <w:spacing w:after="0" w:line="240" w:lineRule="auto"/>
        <w:ind w:firstLine="567"/>
        <w:rPr>
          <w:rFonts w:ascii="Times New Roman" w:eastAsia="Times New Roman" w:hAnsi="Times New Roman" w:cs="Times New Roman"/>
          <w:b/>
          <w:sz w:val="24"/>
          <w:szCs w:val="24"/>
        </w:rPr>
      </w:pPr>
    </w:p>
    <w:p w14:paraId="5D013530" w14:textId="4738DF7F" w:rsidR="008C243B" w:rsidRPr="003648C2" w:rsidRDefault="0078175B"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наведіть приклади наслідків п</w:t>
      </w:r>
      <w:r w:rsidR="008C243B" w:rsidRPr="003648C2">
        <w:rPr>
          <w:rFonts w:ascii="Times New Roman" w:eastAsia="Times New Roman" w:hAnsi="Times New Roman" w:cs="Times New Roman"/>
          <w:sz w:val="24"/>
          <w:szCs w:val="24"/>
        </w:rPr>
        <w:t>орушення запліднення</w:t>
      </w:r>
      <w:r w:rsidRPr="003648C2">
        <w:rPr>
          <w:rFonts w:ascii="Times New Roman" w:eastAsia="Times New Roman" w:hAnsi="Times New Roman" w:cs="Times New Roman"/>
          <w:sz w:val="24"/>
          <w:szCs w:val="24"/>
        </w:rPr>
        <w:t>:</w:t>
      </w:r>
    </w:p>
    <w:p w14:paraId="495B6064" w14:textId="77777777" w:rsidR="0078175B" w:rsidRPr="003648C2" w:rsidRDefault="0078175B" w:rsidP="003648C2">
      <w:pPr>
        <w:spacing w:after="0" w:line="240" w:lineRule="auto"/>
        <w:jc w:val="center"/>
        <w:rPr>
          <w:rFonts w:ascii="Times New Roman" w:eastAsia="Times New Roman" w:hAnsi="Times New Roman" w:cs="Times New Roman"/>
          <w:sz w:val="24"/>
          <w:szCs w:val="24"/>
        </w:rPr>
      </w:pPr>
    </w:p>
    <w:p w14:paraId="50607ABC" w14:textId="77777777" w:rsidR="0078175B" w:rsidRPr="003648C2" w:rsidRDefault="0078175B" w:rsidP="003648C2">
      <w:pPr>
        <w:spacing w:after="0" w:line="240" w:lineRule="auto"/>
        <w:jc w:val="center"/>
        <w:rPr>
          <w:rFonts w:ascii="Times New Roman" w:eastAsia="Times New Roman" w:hAnsi="Times New Roman" w:cs="Times New Roman"/>
          <w:b/>
          <w:sz w:val="24"/>
          <w:szCs w:val="24"/>
        </w:rPr>
      </w:pPr>
    </w:p>
    <w:p w14:paraId="6C61405E" w14:textId="3E8997C5" w:rsidR="0078175B" w:rsidRPr="003648C2" w:rsidRDefault="00205851"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04F787DF" w14:textId="20515CC9"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27243088"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3266A5ED"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26F84ABE" w14:textId="20E4F4BD" w:rsidR="008C243B"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r w:rsidR="008C243B" w:rsidRPr="003648C2">
        <w:rPr>
          <w:rFonts w:ascii="Times New Roman" w:eastAsia="Times New Roman" w:hAnsi="Times New Roman" w:cs="Times New Roman"/>
          <w:sz w:val="24"/>
          <w:szCs w:val="24"/>
        </w:rPr>
        <w:t>. Аналіз змін клітин та їх структур під час життєвого циклу та значення порушення мітозу.</w:t>
      </w:r>
    </w:p>
    <w:p w14:paraId="1E58261B" w14:textId="443A98AB" w:rsidR="008C243B"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r w:rsidR="008C243B" w:rsidRPr="003648C2">
        <w:rPr>
          <w:rFonts w:ascii="Times New Roman" w:eastAsia="Times New Roman" w:hAnsi="Times New Roman" w:cs="Times New Roman"/>
          <w:sz w:val="24"/>
          <w:szCs w:val="24"/>
        </w:rPr>
        <w:t xml:space="preserve"> Пояснити механізми перебігу мейозу, його біологічне значення.</w:t>
      </w:r>
    </w:p>
    <w:p w14:paraId="36BA8D6F" w14:textId="61B0979D" w:rsidR="008C243B"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8C243B" w:rsidRPr="003648C2">
        <w:rPr>
          <w:rFonts w:ascii="Times New Roman" w:eastAsia="Times New Roman" w:hAnsi="Times New Roman" w:cs="Times New Roman"/>
          <w:sz w:val="24"/>
          <w:szCs w:val="24"/>
        </w:rPr>
        <w:t xml:space="preserve"> Трактувати значення сучасного методу культури клітин для біології та медицини.</w:t>
      </w:r>
    </w:p>
    <w:p w14:paraId="2DD0BAEF" w14:textId="1ECE981C" w:rsidR="008C243B"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r w:rsidR="008C243B" w:rsidRPr="003648C2">
        <w:rPr>
          <w:rFonts w:ascii="Times New Roman" w:eastAsia="Times New Roman" w:hAnsi="Times New Roman" w:cs="Times New Roman"/>
          <w:sz w:val="24"/>
          <w:szCs w:val="24"/>
        </w:rPr>
        <w:t>. Пояснити значення та порушення  процесів поділу соматичних та статевих клітин, що відбуваються, для розуміння механізмів виникнення природжених вад розвитку, а також соматичних, інфекційних й інших хвороб людини.</w:t>
      </w:r>
    </w:p>
    <w:p w14:paraId="3BA033F9" w14:textId="77777777" w:rsidR="008C243B" w:rsidRPr="003648C2" w:rsidRDefault="008C243B" w:rsidP="003648C2">
      <w:pPr>
        <w:spacing w:after="0" w:line="240" w:lineRule="auto"/>
        <w:jc w:val="both"/>
        <w:rPr>
          <w:rFonts w:ascii="Times New Roman" w:eastAsia="Times New Roman" w:hAnsi="Times New Roman" w:cs="Times New Roman"/>
          <w:b/>
          <w:sz w:val="24"/>
          <w:szCs w:val="24"/>
        </w:rPr>
      </w:pPr>
    </w:p>
    <w:p w14:paraId="0BF6A66F" w14:textId="15AAC1D1" w:rsidR="008C243B" w:rsidRPr="003648C2" w:rsidRDefault="00205851"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8C243B" w:rsidRPr="003648C2">
        <w:rPr>
          <w:rFonts w:ascii="Times New Roman" w:eastAsia="Times New Roman" w:hAnsi="Times New Roman" w:cs="Times New Roman"/>
          <w:b/>
          <w:sz w:val="24"/>
          <w:szCs w:val="24"/>
        </w:rPr>
        <w:t>.1. Тест для контролю вхідного рівня знань.</w:t>
      </w:r>
    </w:p>
    <w:p w14:paraId="105BB509" w14:textId="77777777" w:rsidR="008C243B" w:rsidRPr="003648C2" w:rsidRDefault="008C243B"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293CE367"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На електронно-мікроскопічній фотографії зрізу статевої залози видно клітину, в якій відсутнє ядро, гомологічні хромосоми сполучені в пари – біваленти. Яка це фаза мейозу?</w:t>
      </w:r>
    </w:p>
    <w:p w14:paraId="1FECA4B0"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Профаза І</w:t>
      </w:r>
    </w:p>
    <w:p w14:paraId="5476A53D"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Метафаза І</w:t>
      </w:r>
    </w:p>
    <w:p w14:paraId="66AE02EE"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Анафаза І</w:t>
      </w:r>
    </w:p>
    <w:p w14:paraId="3CB34246"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Профаза ІІ</w:t>
      </w:r>
    </w:p>
    <w:p w14:paraId="44023AC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Анафаза ІІ</w:t>
      </w:r>
    </w:p>
    <w:p w14:paraId="24963C8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Зв’язок між поколіннями здійснюється через статеві клітини. Який механізм підтримання сталості хромосом із покоління в покоління в організмів, які розмножуються статевим шляхом?</w:t>
      </w:r>
    </w:p>
    <w:p w14:paraId="329D35D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Мітоз</w:t>
      </w:r>
    </w:p>
    <w:p w14:paraId="5427BD1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Амітоз</w:t>
      </w:r>
    </w:p>
    <w:p w14:paraId="138F085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Політенія</w:t>
      </w:r>
    </w:p>
    <w:p w14:paraId="713F75F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Мейоз</w:t>
      </w:r>
    </w:p>
    <w:p w14:paraId="2A9CD9A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Ендомітоз</w:t>
      </w:r>
    </w:p>
    <w:p w14:paraId="5E567E3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У багатодітній сім’ї четверо синів і три дочки; діти фенотипово відрізняються один від одного за багатьма ознаками. Це пояснюється тим, що в батьків при гаметогенезі в кожну зі статевих клітин потрапляють різні комбінації хромосом. В якій фазі мейозу це відбувається?</w:t>
      </w:r>
    </w:p>
    <w:p w14:paraId="3734AD57"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Профазі І</w:t>
      </w:r>
    </w:p>
    <w:p w14:paraId="7AEAC6A2"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Метафазі І</w:t>
      </w:r>
    </w:p>
    <w:p w14:paraId="1BD32180"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Анафазі І</w:t>
      </w:r>
    </w:p>
    <w:p w14:paraId="0DB8EDA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Профазі ІІ</w:t>
      </w:r>
    </w:p>
    <w:p w14:paraId="0A825526"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Анафазі ІІ</w:t>
      </w:r>
    </w:p>
    <w:p w14:paraId="450943B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На клітину подіяли колхіцином, що блокує збирання ахроматинового веретена. Які етапи мітотичного циклу буде порушено?</w:t>
      </w:r>
    </w:p>
    <w:p w14:paraId="0F784E3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Цитокінез</w:t>
      </w:r>
    </w:p>
    <w:p w14:paraId="155DD32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4B79341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Анафаза</w:t>
      </w:r>
    </w:p>
    <w:p w14:paraId="03D10CF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Передсинтетичний період інтерфази</w:t>
      </w:r>
    </w:p>
    <w:p w14:paraId="05EA02D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Постсинтетичний період інтерфази</w:t>
      </w:r>
    </w:p>
    <w:p w14:paraId="7D7BE00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При поділі клітини дослідник спостерігав фазу, при якій були відсутні мембрана ядра, ядерце, центріолі знаходилися на полюсах клітини, Хромосоми мали вигляд клубка ниток, які вільно розташовані в цитоплазмі. Для якої фази це характерно?</w:t>
      </w:r>
    </w:p>
    <w:p w14:paraId="144E31E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Профази</w:t>
      </w:r>
    </w:p>
    <w:p w14:paraId="16DE32B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Метафази</w:t>
      </w:r>
    </w:p>
    <w:p w14:paraId="654CFD68"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Анафази</w:t>
      </w:r>
    </w:p>
    <w:p w14:paraId="55A277F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D. Телофази</w:t>
      </w:r>
    </w:p>
    <w:p w14:paraId="54E0276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Інтерфази</w:t>
      </w:r>
    </w:p>
    <w:p w14:paraId="36536B0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У діагностиці хромосомних хвороб із метод вивчення каріотипу на культуру клітин під час мітозу діють колхіцином – речовиною, яка блокує скорочення ниток веретена поділу. На якій фазі буде зупинено мітоз?</w:t>
      </w:r>
    </w:p>
    <w:p w14:paraId="393D237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Інтерфаза</w:t>
      </w:r>
    </w:p>
    <w:p w14:paraId="798649B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2FC8031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Метафаза</w:t>
      </w:r>
    </w:p>
    <w:p w14:paraId="272BA05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Анафаза</w:t>
      </w:r>
    </w:p>
    <w:p w14:paraId="4FB2DD4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Телофаза</w:t>
      </w:r>
    </w:p>
    <w:p w14:paraId="1BE0DFE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У клітині, яка ділиться мітотично, спостерігається розходження дочірніх хроматид до полюсів. На якій стадії мітотичного циклу знаходиться ця клітина?</w:t>
      </w:r>
    </w:p>
    <w:p w14:paraId="1CFAE10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Профаза</w:t>
      </w:r>
    </w:p>
    <w:p w14:paraId="5F97E59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Метафаза</w:t>
      </w:r>
    </w:p>
    <w:p w14:paraId="6150C5F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Анафаза</w:t>
      </w:r>
    </w:p>
    <w:p w14:paraId="72C6D62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Телофаза</w:t>
      </w:r>
    </w:p>
    <w:p w14:paraId="5112EFC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Інтерфаза</w:t>
      </w:r>
    </w:p>
    <w:p w14:paraId="5E84D1E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У мітозі розрізняють кілька фаз. На якій із них клітина має 92 однохроматидні хромосоми?</w:t>
      </w:r>
    </w:p>
    <w:p w14:paraId="2875380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Інтерфаза</w:t>
      </w:r>
    </w:p>
    <w:p w14:paraId="33F3255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11ECF27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Метафаза</w:t>
      </w:r>
    </w:p>
    <w:p w14:paraId="4A1EBA5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Анафаза</w:t>
      </w:r>
    </w:p>
    <w:p w14:paraId="17DF5FC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Телофаза</w:t>
      </w:r>
    </w:p>
    <w:p w14:paraId="6F6AAD7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Соматичні клітини людини – диплоїдні (2n хромосом). Проте, поліплоїдні клітини червоного кісткового мозку (мегакаріоцити) можуть мати до 64n хромосом. Який механізм їх виникнення?</w:t>
      </w:r>
    </w:p>
    <w:p w14:paraId="6A8D62F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Політенія</w:t>
      </w:r>
    </w:p>
    <w:p w14:paraId="4D1B0C3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Ендомітоз</w:t>
      </w:r>
    </w:p>
    <w:p w14:paraId="21B0ED2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Мейоз</w:t>
      </w:r>
    </w:p>
    <w:p w14:paraId="1B85DF9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Амітоз</w:t>
      </w:r>
    </w:p>
    <w:p w14:paraId="79DF33B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Мітоз</w:t>
      </w:r>
    </w:p>
    <w:p w14:paraId="02D0C6F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Згідно правила сталості числа хромосом, кожний вид тварин має певну та сталу кількість хромосом. Який механізм підтримання цієї сталості при статевому розмноженні?</w:t>
      </w:r>
    </w:p>
    <w:p w14:paraId="1E6E65A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Шизогонія</w:t>
      </w:r>
    </w:p>
    <w:p w14:paraId="0C3D67D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Брунькування</w:t>
      </w:r>
    </w:p>
    <w:p w14:paraId="2AC4B2B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Амітоз</w:t>
      </w:r>
    </w:p>
    <w:p w14:paraId="5708DEA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Мейоз</w:t>
      </w:r>
    </w:p>
    <w:p w14:paraId="0A51E9F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Мітоз</w:t>
      </w:r>
    </w:p>
    <w:p w14:paraId="038A291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 малярійного плазмодія набір хромосом 1n=12, надалі він розмножується шляхом шизогонії (один із видів мітозу). Чому дорівнюватиме кількість хромосом в ядрі малярійного плазмодія, який розмножуються в клітинах людини?</w:t>
      </w:r>
    </w:p>
    <w:p w14:paraId="66560D5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12</w:t>
      </w:r>
    </w:p>
    <w:p w14:paraId="0E4AF49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24</w:t>
      </w:r>
    </w:p>
    <w:p w14:paraId="6C94FAFF"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32</w:t>
      </w:r>
    </w:p>
    <w:p w14:paraId="2A6DFBC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64</w:t>
      </w:r>
    </w:p>
    <w:p w14:paraId="5861C85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76</w:t>
      </w:r>
    </w:p>
    <w:p w14:paraId="3A501F94"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У культурі клітин людини спостерігали поділ, внаслідок якого з однієї клітини з диплоїдним набором хромосом утворюються дві клітини з таким же набором хромосом. Яку назву має цей поділ?</w:t>
      </w:r>
    </w:p>
    <w:p w14:paraId="2ED8466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Політенія</w:t>
      </w:r>
    </w:p>
    <w:p w14:paraId="3A11F53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Мітоз</w:t>
      </w:r>
    </w:p>
    <w:p w14:paraId="5DF965B2"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w:t>
      </w:r>
      <w:r w:rsidRPr="003648C2">
        <w:rPr>
          <w:rFonts w:ascii="Times New Roman" w:eastAsia="Times New Roman" w:hAnsi="Times New Roman" w:cs="Times New Roman"/>
          <w:sz w:val="24"/>
          <w:szCs w:val="24"/>
        </w:rPr>
        <w:tab/>
        <w:t>С. Мейоз</w:t>
      </w:r>
    </w:p>
    <w:p w14:paraId="43BF3D46"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Амітоз</w:t>
      </w:r>
    </w:p>
    <w:p w14:paraId="1A9E7794"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Брунькування</w:t>
      </w:r>
    </w:p>
    <w:p w14:paraId="4C5E37B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У мітозі виділяють кілька фаз. В якій із них клітина людини містить 92 однохроматидні хромосоми, які розподілилися по 46 у полюсів?</w:t>
      </w:r>
    </w:p>
    <w:p w14:paraId="558D38BB"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Профаза</w:t>
      </w:r>
    </w:p>
    <w:p w14:paraId="25C64D6E"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Метафаза</w:t>
      </w:r>
    </w:p>
    <w:p w14:paraId="4395333A"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Анафаза</w:t>
      </w:r>
    </w:p>
    <w:p w14:paraId="4DDB0FBC"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Телофаза</w:t>
      </w:r>
    </w:p>
    <w:p w14:paraId="67F78D1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Під час вивчення культури клітин гепатоцитів виявлено, що в деяких із них під час поділу, після реплікації хромосом поділ клітини не відбувся, заново сформувалося ядро, в якому набір хромосом становив 4n4С. Яку назву отримало це явище?</w:t>
      </w:r>
    </w:p>
    <w:p w14:paraId="1EEBA2FD"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Цитокінезу</w:t>
      </w:r>
    </w:p>
    <w:p w14:paraId="50D8874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Каріокінезу</w:t>
      </w:r>
    </w:p>
    <w:p w14:paraId="1DCA473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Мітозу</w:t>
      </w:r>
    </w:p>
    <w:p w14:paraId="741B116C"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Амітозу</w:t>
      </w:r>
    </w:p>
    <w:p w14:paraId="4D78538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Ендомітозу</w:t>
      </w:r>
    </w:p>
    <w:p w14:paraId="1C28F5C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У процесі мітотичного циклу клітина накопичує енергію та необхідні для поділу клітини ядерні білки, наприклад, тубуліни. Коли саме це відбувається?</w:t>
      </w:r>
    </w:p>
    <w:p w14:paraId="6A6897D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А. G1- період інтерфази</w:t>
      </w:r>
    </w:p>
    <w:p w14:paraId="499541A8"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S-період інтерфази</w:t>
      </w:r>
    </w:p>
    <w:p w14:paraId="7E04B939"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G2-період інтерфази</w:t>
      </w:r>
    </w:p>
    <w:p w14:paraId="1642AED4"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Профаза мітозу</w:t>
      </w:r>
    </w:p>
    <w:p w14:paraId="1739BCE1" w14:textId="77777777" w:rsidR="008C243B" w:rsidRPr="003648C2" w:rsidRDefault="008C243B" w:rsidP="003648C2">
      <w:pPr>
        <w:pBdr>
          <w:top w:val="nil"/>
          <w:left w:val="nil"/>
          <w:bottom w:val="nil"/>
          <w:right w:val="nil"/>
          <w:between w:val="nil"/>
        </w:pBdr>
        <w:spacing w:after="0" w:line="240" w:lineRule="auto"/>
        <w:ind w:firstLine="285"/>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Анафаза мітозу</w:t>
      </w:r>
    </w:p>
    <w:p w14:paraId="1D0FD09E"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16. На електронно-мікроскопічній фотографії видно клітину, в якій формуються два нових ядра, ядерця, хромосоми деспіралізовані. Для якої фази клітинного циклу це характерно?</w:t>
      </w:r>
    </w:p>
    <w:p w14:paraId="02C2FED1"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Інтерфази</w:t>
      </w:r>
    </w:p>
    <w:p w14:paraId="0DB63AFF"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Профази</w:t>
      </w:r>
    </w:p>
    <w:p w14:paraId="2301FC6B"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Метафази</w:t>
      </w:r>
    </w:p>
    <w:p w14:paraId="1E3D4CB2"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Анафази</w:t>
      </w:r>
    </w:p>
    <w:p w14:paraId="30B40881"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Телофази</w:t>
      </w:r>
    </w:p>
    <w:p w14:paraId="05B70D6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17. У процесі мейозу відбувається кон’югація гомологічних хромосом і кросинговер. Яка це фаза поділу?</w:t>
      </w:r>
    </w:p>
    <w:p w14:paraId="5A8A591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Профаза І</w:t>
      </w:r>
    </w:p>
    <w:p w14:paraId="0888F9C3"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Метафаза І</w:t>
      </w:r>
    </w:p>
    <w:p w14:paraId="09E273F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Анафаза І</w:t>
      </w:r>
    </w:p>
    <w:p w14:paraId="4F87F1E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Профаза ІІ</w:t>
      </w:r>
    </w:p>
    <w:p w14:paraId="2D57C140"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Анафаза ІІ</w:t>
      </w:r>
    </w:p>
    <w:p w14:paraId="1A9D6CAC"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18. Мейоз – це спосіб поділу клітин, під час якого змінюється набір хромосом. Який набір хромосом і ДНК у клітині після другого мейотичного поділу?</w:t>
      </w:r>
    </w:p>
    <w:p w14:paraId="245ED3B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1n1С</w:t>
      </w:r>
    </w:p>
    <w:p w14:paraId="64EC9CB2"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 xml:space="preserve">В. 1n2С </w:t>
      </w:r>
    </w:p>
    <w:p w14:paraId="64443F9D"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2n1С</w:t>
      </w:r>
    </w:p>
    <w:p w14:paraId="294959E8"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2n2С</w:t>
      </w:r>
    </w:p>
    <w:p w14:paraId="7E0AD406"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2n4С</w:t>
      </w:r>
    </w:p>
    <w:p w14:paraId="0074D39C"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19. У процесі мейозу відбувається кон’югація хромосом, їхні біваленти (тетради) розташовуються  в площині екватора клітини. Яка це фаза мейозу?</w:t>
      </w:r>
    </w:p>
    <w:p w14:paraId="1CE6AAAA"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Профазу І</w:t>
      </w:r>
    </w:p>
    <w:p w14:paraId="582E0EEE"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Метафазу І</w:t>
      </w:r>
    </w:p>
    <w:p w14:paraId="79FF9743"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Анафазу І</w:t>
      </w:r>
    </w:p>
    <w:p w14:paraId="5D5AE2EB"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Профазу ІІ</w:t>
      </w:r>
    </w:p>
    <w:p w14:paraId="02C03BB3"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Анафазу ІІ</w:t>
      </w:r>
    </w:p>
    <w:p w14:paraId="23BEEBD7"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20. На електронній мікрофотографії видно, що двохроматидні хромосоми під час мейозу розходяться до полюсів клітини. Для якої фази мейозу це характерно?</w:t>
      </w:r>
    </w:p>
    <w:p w14:paraId="6E6A5838"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А. Профази І</w:t>
      </w:r>
    </w:p>
    <w:p w14:paraId="00C7474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В. Метафази І</w:t>
      </w:r>
    </w:p>
    <w:p w14:paraId="7805DD55"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С. Анафази І</w:t>
      </w:r>
    </w:p>
    <w:p w14:paraId="1408F9B9"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D. Профази ІІ</w:t>
      </w:r>
    </w:p>
    <w:p w14:paraId="3760E62E" w14:textId="77777777" w:rsidR="008C243B" w:rsidRPr="003648C2" w:rsidRDefault="008C243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ab/>
        <w:t>Е. Анафази ІІ</w:t>
      </w:r>
    </w:p>
    <w:p w14:paraId="1B6B407D" w14:textId="6CD3624F" w:rsidR="008C243B" w:rsidRPr="003648C2" w:rsidRDefault="0078175B"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8C243B" w:rsidRPr="003648C2" w14:paraId="389426A6" w14:textId="77777777" w:rsidTr="008C243B">
        <w:tc>
          <w:tcPr>
            <w:tcW w:w="957" w:type="dxa"/>
          </w:tcPr>
          <w:p w14:paraId="7C95C3B6"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957" w:type="dxa"/>
          </w:tcPr>
          <w:p w14:paraId="18822830"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957" w:type="dxa"/>
          </w:tcPr>
          <w:p w14:paraId="544C71B5"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957" w:type="dxa"/>
          </w:tcPr>
          <w:p w14:paraId="13B31668"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957" w:type="dxa"/>
          </w:tcPr>
          <w:p w14:paraId="586F4B9A"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957" w:type="dxa"/>
          </w:tcPr>
          <w:p w14:paraId="40B43926"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957" w:type="dxa"/>
          </w:tcPr>
          <w:p w14:paraId="5D01375A"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957" w:type="dxa"/>
          </w:tcPr>
          <w:p w14:paraId="12B55BA7"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957" w:type="dxa"/>
          </w:tcPr>
          <w:p w14:paraId="5289D4FB"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958" w:type="dxa"/>
          </w:tcPr>
          <w:p w14:paraId="0CBC8DAF"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r>
      <w:tr w:rsidR="008C243B" w:rsidRPr="003648C2" w14:paraId="79EDDC22" w14:textId="77777777" w:rsidTr="008C243B">
        <w:tc>
          <w:tcPr>
            <w:tcW w:w="957" w:type="dxa"/>
          </w:tcPr>
          <w:p w14:paraId="269B915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924553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1E5A37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1BD554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77CD24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0A9C50C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9D2B6EF"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3C0B8D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3806EB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5124556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8C243B" w:rsidRPr="003648C2" w14:paraId="1578885D" w14:textId="77777777" w:rsidTr="008C243B">
        <w:tc>
          <w:tcPr>
            <w:tcW w:w="957" w:type="dxa"/>
          </w:tcPr>
          <w:p w14:paraId="352304A1"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957" w:type="dxa"/>
          </w:tcPr>
          <w:p w14:paraId="1B756D22"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957" w:type="dxa"/>
          </w:tcPr>
          <w:p w14:paraId="02E86043"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957" w:type="dxa"/>
          </w:tcPr>
          <w:p w14:paraId="27C19294"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957" w:type="dxa"/>
          </w:tcPr>
          <w:p w14:paraId="48210000"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c>
          <w:tcPr>
            <w:tcW w:w="957" w:type="dxa"/>
          </w:tcPr>
          <w:p w14:paraId="3509CE60"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957" w:type="dxa"/>
          </w:tcPr>
          <w:p w14:paraId="543F1290"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957" w:type="dxa"/>
          </w:tcPr>
          <w:p w14:paraId="12B8086A"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957" w:type="dxa"/>
          </w:tcPr>
          <w:p w14:paraId="392785C7"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958" w:type="dxa"/>
          </w:tcPr>
          <w:p w14:paraId="3C43F0C5"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r>
      <w:tr w:rsidR="008C243B" w:rsidRPr="003648C2" w14:paraId="108A69A3" w14:textId="77777777" w:rsidTr="008C243B">
        <w:tc>
          <w:tcPr>
            <w:tcW w:w="957" w:type="dxa"/>
          </w:tcPr>
          <w:p w14:paraId="4C14269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3C1A0BCF"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4E43D59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B6525E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26C871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6886FAE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1D538A2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28E853D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7" w:type="dxa"/>
          </w:tcPr>
          <w:p w14:paraId="73E505C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958" w:type="dxa"/>
          </w:tcPr>
          <w:p w14:paraId="341B25E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29034DB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7F573425" w14:textId="1851F978" w:rsidR="008C243B" w:rsidRPr="003648C2" w:rsidRDefault="00205851"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8C243B" w:rsidRPr="003648C2">
        <w:rPr>
          <w:rFonts w:ascii="Times New Roman" w:eastAsia="Times New Roman" w:hAnsi="Times New Roman" w:cs="Times New Roman"/>
          <w:b/>
          <w:sz w:val="24"/>
          <w:szCs w:val="24"/>
        </w:rPr>
        <w:t>2. Практична частина</w:t>
      </w:r>
    </w:p>
    <w:p w14:paraId="4F7865C1" w14:textId="77777777" w:rsidR="008C243B" w:rsidRPr="003648C2" w:rsidRDefault="008C243B"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 xml:space="preserve">Завдання 1. </w:t>
      </w:r>
      <w:r w:rsidRPr="003648C2">
        <w:rPr>
          <w:rFonts w:ascii="Times New Roman" w:hAnsi="Times New Roman" w:cs="Times New Roman"/>
          <w:b w:val="0"/>
          <w:sz w:val="24"/>
          <w:szCs w:val="24"/>
        </w:rPr>
        <w:t xml:space="preserve">Заповніть таблицю </w:t>
      </w:r>
      <w:r w:rsidRPr="003648C2">
        <w:rPr>
          <w:rFonts w:ascii="Times New Roman" w:hAnsi="Times New Roman" w:cs="Times New Roman"/>
          <w:sz w:val="24"/>
          <w:szCs w:val="24"/>
        </w:rPr>
        <w:t>Порівняльна характеристика мітозу і мейозу</w:t>
      </w:r>
    </w:p>
    <w:tbl>
      <w:tblPr>
        <w:tblW w:w="910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48"/>
        <w:gridCol w:w="1380"/>
        <w:gridCol w:w="2580"/>
        <w:gridCol w:w="2700"/>
      </w:tblGrid>
      <w:tr w:rsidR="008C243B" w:rsidRPr="003648C2" w14:paraId="5AE4D47A" w14:textId="77777777" w:rsidTr="008C243B">
        <w:trPr>
          <w:trHeight w:val="299"/>
        </w:trPr>
        <w:tc>
          <w:tcPr>
            <w:tcW w:w="2448" w:type="dxa"/>
            <w:vMerge w:val="restart"/>
            <w:shd w:val="clear" w:color="auto" w:fill="auto"/>
          </w:tcPr>
          <w:p w14:paraId="4EA04CBA"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Ознака</w:t>
            </w:r>
          </w:p>
        </w:tc>
        <w:tc>
          <w:tcPr>
            <w:tcW w:w="1380" w:type="dxa"/>
            <w:vMerge w:val="restart"/>
            <w:shd w:val="clear" w:color="auto" w:fill="auto"/>
          </w:tcPr>
          <w:p w14:paraId="76AC60F2"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Мітоз</w:t>
            </w:r>
          </w:p>
        </w:tc>
        <w:tc>
          <w:tcPr>
            <w:tcW w:w="5280" w:type="dxa"/>
            <w:gridSpan w:val="2"/>
            <w:shd w:val="clear" w:color="auto" w:fill="auto"/>
          </w:tcPr>
          <w:p w14:paraId="4E101AE6"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Мейоз </w:t>
            </w:r>
          </w:p>
        </w:tc>
      </w:tr>
      <w:tr w:rsidR="008C243B" w:rsidRPr="003648C2" w14:paraId="715C9C2D" w14:textId="77777777" w:rsidTr="008C243B">
        <w:trPr>
          <w:trHeight w:val="327"/>
        </w:trPr>
        <w:tc>
          <w:tcPr>
            <w:tcW w:w="2448" w:type="dxa"/>
            <w:vMerge/>
            <w:shd w:val="clear" w:color="auto" w:fill="auto"/>
          </w:tcPr>
          <w:p w14:paraId="17B82DE1" w14:textId="77777777" w:rsidR="008C243B" w:rsidRPr="003648C2" w:rsidRDefault="008C243B"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380" w:type="dxa"/>
            <w:vMerge/>
            <w:shd w:val="clear" w:color="auto" w:fill="auto"/>
          </w:tcPr>
          <w:p w14:paraId="0FC4D740" w14:textId="77777777" w:rsidR="008C243B" w:rsidRPr="003648C2" w:rsidRDefault="008C243B" w:rsidP="003648C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2580" w:type="dxa"/>
            <w:shd w:val="clear" w:color="auto" w:fill="auto"/>
          </w:tcPr>
          <w:p w14:paraId="0D8262CF"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Перший поділ</w:t>
            </w:r>
          </w:p>
        </w:tc>
        <w:tc>
          <w:tcPr>
            <w:tcW w:w="2700" w:type="dxa"/>
            <w:shd w:val="clear" w:color="auto" w:fill="auto"/>
          </w:tcPr>
          <w:p w14:paraId="5E154749" w14:textId="77777777" w:rsidR="008C243B" w:rsidRPr="003648C2" w:rsidRDefault="008C243B"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Другий поділ</w:t>
            </w:r>
          </w:p>
        </w:tc>
      </w:tr>
      <w:tr w:rsidR="008C243B" w:rsidRPr="003648C2" w14:paraId="6DEFE3F0" w14:textId="77777777" w:rsidTr="008C243B">
        <w:tc>
          <w:tcPr>
            <w:tcW w:w="2448" w:type="dxa"/>
            <w:shd w:val="clear" w:color="auto" w:fill="auto"/>
          </w:tcPr>
          <w:p w14:paraId="08E05054"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Особливості профази</w:t>
            </w:r>
          </w:p>
        </w:tc>
        <w:tc>
          <w:tcPr>
            <w:tcW w:w="1380" w:type="dxa"/>
            <w:shd w:val="clear" w:color="auto" w:fill="auto"/>
          </w:tcPr>
          <w:p w14:paraId="2076623C"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580" w:type="dxa"/>
            <w:shd w:val="clear" w:color="auto" w:fill="auto"/>
          </w:tcPr>
          <w:p w14:paraId="78A368B7"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700" w:type="dxa"/>
            <w:shd w:val="clear" w:color="auto" w:fill="auto"/>
          </w:tcPr>
          <w:p w14:paraId="2FF53B47" w14:textId="77777777" w:rsidR="008C243B" w:rsidRPr="003648C2" w:rsidRDefault="008C243B" w:rsidP="003648C2">
            <w:pPr>
              <w:spacing w:after="0" w:line="240" w:lineRule="auto"/>
              <w:rPr>
                <w:rFonts w:ascii="Times New Roman" w:eastAsia="Times New Roman" w:hAnsi="Times New Roman" w:cs="Times New Roman"/>
                <w:sz w:val="24"/>
                <w:szCs w:val="24"/>
              </w:rPr>
            </w:pPr>
          </w:p>
        </w:tc>
      </w:tr>
      <w:tr w:rsidR="008C243B" w:rsidRPr="003648C2" w14:paraId="069F4E3E" w14:textId="77777777" w:rsidTr="008C243B">
        <w:tc>
          <w:tcPr>
            <w:tcW w:w="2448" w:type="dxa"/>
            <w:shd w:val="clear" w:color="auto" w:fill="auto"/>
          </w:tcPr>
          <w:p w14:paraId="27086387"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Особливості метафази</w:t>
            </w:r>
          </w:p>
        </w:tc>
        <w:tc>
          <w:tcPr>
            <w:tcW w:w="1380" w:type="dxa"/>
            <w:shd w:val="clear" w:color="auto" w:fill="auto"/>
          </w:tcPr>
          <w:p w14:paraId="07DEF6E8"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580" w:type="dxa"/>
            <w:shd w:val="clear" w:color="auto" w:fill="auto"/>
          </w:tcPr>
          <w:p w14:paraId="0FB2D2FD"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700" w:type="dxa"/>
            <w:shd w:val="clear" w:color="auto" w:fill="auto"/>
          </w:tcPr>
          <w:p w14:paraId="5A54E9EF" w14:textId="77777777" w:rsidR="008C243B" w:rsidRPr="003648C2" w:rsidRDefault="008C243B" w:rsidP="003648C2">
            <w:pPr>
              <w:spacing w:after="0" w:line="240" w:lineRule="auto"/>
              <w:rPr>
                <w:rFonts w:ascii="Times New Roman" w:eastAsia="Times New Roman" w:hAnsi="Times New Roman" w:cs="Times New Roman"/>
                <w:sz w:val="24"/>
                <w:szCs w:val="24"/>
              </w:rPr>
            </w:pPr>
          </w:p>
        </w:tc>
      </w:tr>
      <w:tr w:rsidR="008C243B" w:rsidRPr="003648C2" w14:paraId="6D4E962A" w14:textId="77777777" w:rsidTr="008C243B">
        <w:tc>
          <w:tcPr>
            <w:tcW w:w="2448" w:type="dxa"/>
            <w:shd w:val="clear" w:color="auto" w:fill="auto"/>
          </w:tcPr>
          <w:p w14:paraId="288960E3"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Особливості анафази</w:t>
            </w:r>
          </w:p>
        </w:tc>
        <w:tc>
          <w:tcPr>
            <w:tcW w:w="1380" w:type="dxa"/>
            <w:shd w:val="clear" w:color="auto" w:fill="auto"/>
          </w:tcPr>
          <w:p w14:paraId="3956BF6E"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580" w:type="dxa"/>
            <w:shd w:val="clear" w:color="auto" w:fill="auto"/>
          </w:tcPr>
          <w:p w14:paraId="4FFAA611"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700" w:type="dxa"/>
            <w:shd w:val="clear" w:color="auto" w:fill="auto"/>
          </w:tcPr>
          <w:p w14:paraId="5DC1C279" w14:textId="77777777" w:rsidR="008C243B" w:rsidRPr="003648C2" w:rsidRDefault="008C243B" w:rsidP="003648C2">
            <w:pPr>
              <w:spacing w:after="0" w:line="240" w:lineRule="auto"/>
              <w:rPr>
                <w:rFonts w:ascii="Times New Roman" w:eastAsia="Times New Roman" w:hAnsi="Times New Roman" w:cs="Times New Roman"/>
                <w:sz w:val="24"/>
                <w:szCs w:val="24"/>
              </w:rPr>
            </w:pPr>
          </w:p>
        </w:tc>
      </w:tr>
      <w:tr w:rsidR="008C243B" w:rsidRPr="003648C2" w14:paraId="2B98C4E5" w14:textId="77777777" w:rsidTr="008C243B">
        <w:tc>
          <w:tcPr>
            <w:tcW w:w="2448" w:type="dxa"/>
            <w:shd w:val="clear" w:color="auto" w:fill="auto"/>
          </w:tcPr>
          <w:p w14:paraId="7AE3ACE9"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Особливості телофази</w:t>
            </w:r>
          </w:p>
        </w:tc>
        <w:tc>
          <w:tcPr>
            <w:tcW w:w="1380" w:type="dxa"/>
            <w:shd w:val="clear" w:color="auto" w:fill="auto"/>
          </w:tcPr>
          <w:p w14:paraId="0B6D56F7"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580" w:type="dxa"/>
            <w:shd w:val="clear" w:color="auto" w:fill="auto"/>
          </w:tcPr>
          <w:p w14:paraId="7CADFFFE"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700" w:type="dxa"/>
            <w:shd w:val="clear" w:color="auto" w:fill="auto"/>
          </w:tcPr>
          <w:p w14:paraId="3A42B14E" w14:textId="77777777" w:rsidR="008C243B" w:rsidRPr="003648C2" w:rsidRDefault="008C243B" w:rsidP="003648C2">
            <w:pPr>
              <w:spacing w:after="0" w:line="240" w:lineRule="auto"/>
              <w:rPr>
                <w:rFonts w:ascii="Times New Roman" w:eastAsia="Times New Roman" w:hAnsi="Times New Roman" w:cs="Times New Roman"/>
                <w:sz w:val="24"/>
                <w:szCs w:val="24"/>
              </w:rPr>
            </w:pPr>
          </w:p>
        </w:tc>
      </w:tr>
      <w:tr w:rsidR="008C243B" w:rsidRPr="003648C2" w14:paraId="23FE707F" w14:textId="77777777" w:rsidTr="008C243B">
        <w:tc>
          <w:tcPr>
            <w:tcW w:w="2448" w:type="dxa"/>
            <w:shd w:val="clear" w:color="auto" w:fill="auto"/>
          </w:tcPr>
          <w:p w14:paraId="1EC64A94"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Для яких клітин властивий</w:t>
            </w:r>
          </w:p>
        </w:tc>
        <w:tc>
          <w:tcPr>
            <w:tcW w:w="1380" w:type="dxa"/>
            <w:shd w:val="clear" w:color="auto" w:fill="auto"/>
          </w:tcPr>
          <w:p w14:paraId="3827CAE3"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580" w:type="dxa"/>
            <w:shd w:val="clear" w:color="auto" w:fill="auto"/>
          </w:tcPr>
          <w:p w14:paraId="699F2600"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700" w:type="dxa"/>
            <w:shd w:val="clear" w:color="auto" w:fill="auto"/>
          </w:tcPr>
          <w:p w14:paraId="1981CF67" w14:textId="77777777" w:rsidR="008C243B" w:rsidRPr="003648C2" w:rsidRDefault="008C243B" w:rsidP="003648C2">
            <w:pPr>
              <w:spacing w:after="0" w:line="240" w:lineRule="auto"/>
              <w:rPr>
                <w:rFonts w:ascii="Times New Roman" w:eastAsia="Times New Roman" w:hAnsi="Times New Roman" w:cs="Times New Roman"/>
                <w:sz w:val="24"/>
                <w:szCs w:val="24"/>
              </w:rPr>
            </w:pPr>
          </w:p>
        </w:tc>
      </w:tr>
      <w:tr w:rsidR="008C243B" w:rsidRPr="003648C2" w14:paraId="635A6DCB" w14:textId="77777777" w:rsidTr="008C243B">
        <w:tc>
          <w:tcPr>
            <w:tcW w:w="2448" w:type="dxa"/>
            <w:shd w:val="clear" w:color="auto" w:fill="auto"/>
          </w:tcPr>
          <w:p w14:paraId="732E75F3"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Кількість клітин, які утворюються з однієї материнської клітини</w:t>
            </w:r>
          </w:p>
        </w:tc>
        <w:tc>
          <w:tcPr>
            <w:tcW w:w="1380" w:type="dxa"/>
            <w:shd w:val="clear" w:color="auto" w:fill="auto"/>
          </w:tcPr>
          <w:p w14:paraId="586FE5DC"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580" w:type="dxa"/>
            <w:shd w:val="clear" w:color="auto" w:fill="auto"/>
          </w:tcPr>
          <w:p w14:paraId="57D2090E" w14:textId="77777777" w:rsidR="008C243B" w:rsidRPr="003648C2" w:rsidRDefault="008C243B" w:rsidP="003648C2">
            <w:pPr>
              <w:spacing w:after="0" w:line="240" w:lineRule="auto"/>
              <w:rPr>
                <w:rFonts w:ascii="Times New Roman" w:eastAsia="Times New Roman" w:hAnsi="Times New Roman" w:cs="Times New Roman"/>
                <w:sz w:val="24"/>
                <w:szCs w:val="24"/>
              </w:rPr>
            </w:pPr>
          </w:p>
        </w:tc>
        <w:tc>
          <w:tcPr>
            <w:tcW w:w="2700" w:type="dxa"/>
            <w:shd w:val="clear" w:color="auto" w:fill="auto"/>
          </w:tcPr>
          <w:p w14:paraId="2FB239A6" w14:textId="77777777" w:rsidR="008C243B" w:rsidRPr="003648C2" w:rsidRDefault="008C243B" w:rsidP="003648C2">
            <w:pPr>
              <w:spacing w:after="0" w:line="240" w:lineRule="auto"/>
              <w:rPr>
                <w:rFonts w:ascii="Times New Roman" w:eastAsia="Times New Roman" w:hAnsi="Times New Roman" w:cs="Times New Roman"/>
                <w:sz w:val="24"/>
                <w:szCs w:val="24"/>
              </w:rPr>
            </w:pPr>
          </w:p>
        </w:tc>
      </w:tr>
    </w:tbl>
    <w:p w14:paraId="1F32F272" w14:textId="77777777" w:rsidR="008C243B" w:rsidRPr="003648C2" w:rsidRDefault="008C243B" w:rsidP="003648C2">
      <w:pPr>
        <w:shd w:val="clear" w:color="auto" w:fill="FFFFFF"/>
        <w:spacing w:line="240" w:lineRule="auto"/>
        <w:ind w:left="708"/>
        <w:rPr>
          <w:rFonts w:ascii="Times New Roman" w:eastAsia="Times New Roman" w:hAnsi="Times New Roman" w:cs="Times New Roman"/>
          <w:sz w:val="24"/>
          <w:szCs w:val="24"/>
        </w:rPr>
      </w:pPr>
    </w:p>
    <w:p w14:paraId="008BAFE6" w14:textId="6B97BA0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Визначте відповідність процесів</w:t>
      </w:r>
      <w:r w:rsidR="00205851" w:rsidRPr="003648C2">
        <w:rPr>
          <w:rFonts w:ascii="Times New Roman" w:eastAsia="Times New Roman" w:hAnsi="Times New Roman" w:cs="Times New Roman"/>
          <w:sz w:val="24"/>
          <w:szCs w:val="24"/>
        </w:rPr>
        <w:t xml:space="preserve"> (літера – цифра) </w:t>
      </w:r>
      <w:r w:rsidRPr="003648C2">
        <w:rPr>
          <w:rFonts w:ascii="Times New Roman" w:eastAsia="Times New Roman" w:hAnsi="Times New Roman" w:cs="Times New Roman"/>
          <w:sz w:val="24"/>
          <w:szCs w:val="24"/>
        </w:rPr>
        <w:t>, що відбуваються в мейозі і відсутні у мітозі у:</w:t>
      </w:r>
    </w:p>
    <w:p w14:paraId="09E7ABAD"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  профазі - </w:t>
      </w:r>
    </w:p>
    <w:p w14:paraId="17B1CA44"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 метафазі - </w:t>
      </w:r>
    </w:p>
    <w:p w14:paraId="1AA95D72"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 анафазі - </w:t>
      </w:r>
    </w:p>
    <w:p w14:paraId="6E72AC39"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телофазі - </w:t>
      </w:r>
    </w:p>
    <w:p w14:paraId="40460C0B"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інтерфазі - </w:t>
      </w:r>
    </w:p>
    <w:p w14:paraId="5A48D17E" w14:textId="77777777" w:rsidR="008C243B" w:rsidRPr="003648C2" w:rsidRDefault="008C243B" w:rsidP="003648C2">
      <w:pPr>
        <w:spacing w:after="0" w:line="240" w:lineRule="auto"/>
        <w:rPr>
          <w:rFonts w:ascii="Times New Roman" w:eastAsia="Times New Roman" w:hAnsi="Times New Roman" w:cs="Times New Roman"/>
          <w:sz w:val="24"/>
          <w:szCs w:val="24"/>
        </w:rPr>
      </w:pPr>
    </w:p>
    <w:p w14:paraId="3699C443"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Утворюються тетради хроматид.</w:t>
      </w:r>
    </w:p>
    <w:p w14:paraId="440B10FC"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Молекули ДНК не подвоюються.</w:t>
      </w:r>
    </w:p>
    <w:p w14:paraId="77977ACC"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Гомологічні хромосоми лежать по обидва боки від екваторіальної пластинки.</w:t>
      </w:r>
    </w:p>
    <w:p w14:paraId="094EC97E"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Відбувається кон’югація гомологічних хромосом.</w:t>
      </w:r>
    </w:p>
    <w:p w14:paraId="2E94911C"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Центромери не розділяються, кожна хромосома складається з двох хроматид.</w:t>
      </w:r>
    </w:p>
    <w:p w14:paraId="148FAAB4"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Хроматиди не розділяються.</w:t>
      </w:r>
    </w:p>
    <w:p w14:paraId="66947276" w14:textId="77777777" w:rsidR="008C243B" w:rsidRPr="003648C2" w:rsidRDefault="008C243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Біля полюсів клітини збираються половинні набори хромосом.</w:t>
      </w:r>
    </w:p>
    <w:p w14:paraId="67F8061C" w14:textId="77777777" w:rsidR="008C243B" w:rsidRPr="003648C2" w:rsidRDefault="008C243B" w:rsidP="003648C2">
      <w:pPr>
        <w:spacing w:after="0" w:line="240" w:lineRule="auto"/>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5"/>
        <w:gridCol w:w="1914"/>
        <w:gridCol w:w="1914"/>
        <w:gridCol w:w="1914"/>
        <w:gridCol w:w="1914"/>
      </w:tblGrid>
      <w:tr w:rsidR="008C243B" w:rsidRPr="003648C2" w14:paraId="34F9DFAB" w14:textId="77777777" w:rsidTr="008C243B">
        <w:tc>
          <w:tcPr>
            <w:tcW w:w="9571" w:type="dxa"/>
            <w:gridSpan w:val="5"/>
          </w:tcPr>
          <w:p w14:paraId="310F59EE"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lastRenderedPageBreak/>
              <w:t>Мітоз</w:t>
            </w:r>
          </w:p>
        </w:tc>
      </w:tr>
      <w:tr w:rsidR="008C243B" w:rsidRPr="003648C2" w14:paraId="7E453E4C" w14:textId="77777777" w:rsidTr="008C243B">
        <w:tc>
          <w:tcPr>
            <w:tcW w:w="1915" w:type="dxa"/>
          </w:tcPr>
          <w:p w14:paraId="710685A6"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А</w:t>
            </w:r>
          </w:p>
        </w:tc>
        <w:tc>
          <w:tcPr>
            <w:tcW w:w="1914" w:type="dxa"/>
          </w:tcPr>
          <w:p w14:paraId="22422C0A"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В</w:t>
            </w:r>
          </w:p>
        </w:tc>
        <w:tc>
          <w:tcPr>
            <w:tcW w:w="1914" w:type="dxa"/>
          </w:tcPr>
          <w:p w14:paraId="5FA0437D"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С</w:t>
            </w:r>
          </w:p>
        </w:tc>
        <w:tc>
          <w:tcPr>
            <w:tcW w:w="1914" w:type="dxa"/>
          </w:tcPr>
          <w:p w14:paraId="2249F3AB"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D</w:t>
            </w:r>
          </w:p>
        </w:tc>
        <w:tc>
          <w:tcPr>
            <w:tcW w:w="1914" w:type="dxa"/>
          </w:tcPr>
          <w:p w14:paraId="0A15B81F"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Е</w:t>
            </w:r>
          </w:p>
        </w:tc>
      </w:tr>
      <w:tr w:rsidR="008C243B" w:rsidRPr="003648C2" w14:paraId="32AC0E08" w14:textId="77777777" w:rsidTr="008C243B">
        <w:tc>
          <w:tcPr>
            <w:tcW w:w="1915" w:type="dxa"/>
          </w:tcPr>
          <w:p w14:paraId="4173DCED"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14EF388E"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38596BDD" w14:textId="77777777" w:rsidR="008C243B" w:rsidRPr="003648C2" w:rsidRDefault="008C243B" w:rsidP="003648C2">
            <w:pPr>
              <w:pStyle w:val="3"/>
              <w:spacing w:before="0" w:after="0" w:line="240" w:lineRule="auto"/>
              <w:rPr>
                <w:rFonts w:ascii="Times New Roman" w:hAnsi="Times New Roman" w:cs="Times New Roman"/>
                <w:i/>
                <w:sz w:val="24"/>
                <w:szCs w:val="24"/>
              </w:rPr>
            </w:pPr>
          </w:p>
        </w:tc>
        <w:tc>
          <w:tcPr>
            <w:tcW w:w="1914" w:type="dxa"/>
          </w:tcPr>
          <w:p w14:paraId="598BD3AD"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64447E3E"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r>
      <w:tr w:rsidR="008C243B" w:rsidRPr="003648C2" w14:paraId="42261CD9" w14:textId="77777777" w:rsidTr="008C243B">
        <w:tc>
          <w:tcPr>
            <w:tcW w:w="9571" w:type="dxa"/>
            <w:gridSpan w:val="5"/>
          </w:tcPr>
          <w:p w14:paraId="0DA305E7"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Мейоз</w:t>
            </w:r>
          </w:p>
        </w:tc>
      </w:tr>
      <w:tr w:rsidR="008C243B" w:rsidRPr="003648C2" w14:paraId="63F7E8AD" w14:textId="77777777" w:rsidTr="008C243B">
        <w:tc>
          <w:tcPr>
            <w:tcW w:w="1915" w:type="dxa"/>
          </w:tcPr>
          <w:p w14:paraId="4B2D97EF"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А</w:t>
            </w:r>
          </w:p>
        </w:tc>
        <w:tc>
          <w:tcPr>
            <w:tcW w:w="1914" w:type="dxa"/>
          </w:tcPr>
          <w:p w14:paraId="2F2A8344"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В</w:t>
            </w:r>
          </w:p>
        </w:tc>
        <w:tc>
          <w:tcPr>
            <w:tcW w:w="1914" w:type="dxa"/>
          </w:tcPr>
          <w:p w14:paraId="0CFAA092"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С</w:t>
            </w:r>
          </w:p>
        </w:tc>
        <w:tc>
          <w:tcPr>
            <w:tcW w:w="1914" w:type="dxa"/>
          </w:tcPr>
          <w:p w14:paraId="05EEC4DA"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D</w:t>
            </w:r>
          </w:p>
        </w:tc>
        <w:tc>
          <w:tcPr>
            <w:tcW w:w="1914" w:type="dxa"/>
          </w:tcPr>
          <w:p w14:paraId="3402A16F" w14:textId="77777777" w:rsidR="008C243B" w:rsidRPr="003648C2" w:rsidRDefault="008C243B" w:rsidP="003648C2">
            <w:pPr>
              <w:pStyle w:val="3"/>
              <w:spacing w:before="0" w:after="0" w:line="240" w:lineRule="auto"/>
              <w:jc w:val="center"/>
              <w:rPr>
                <w:rFonts w:ascii="Times New Roman" w:hAnsi="Times New Roman" w:cs="Times New Roman"/>
                <w:i/>
                <w:sz w:val="24"/>
                <w:szCs w:val="24"/>
              </w:rPr>
            </w:pPr>
            <w:r w:rsidRPr="003648C2">
              <w:rPr>
                <w:rFonts w:ascii="Times New Roman" w:hAnsi="Times New Roman" w:cs="Times New Roman"/>
                <w:sz w:val="24"/>
                <w:szCs w:val="24"/>
              </w:rPr>
              <w:t>Е</w:t>
            </w:r>
          </w:p>
        </w:tc>
      </w:tr>
      <w:tr w:rsidR="008C243B" w:rsidRPr="003648C2" w14:paraId="0E795B85" w14:textId="77777777" w:rsidTr="008C243B">
        <w:tc>
          <w:tcPr>
            <w:tcW w:w="1915" w:type="dxa"/>
          </w:tcPr>
          <w:p w14:paraId="38A62E62"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5A4E30E7"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04B6FCD1"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7B0D8ACE"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c>
          <w:tcPr>
            <w:tcW w:w="1914" w:type="dxa"/>
          </w:tcPr>
          <w:p w14:paraId="5192F978" w14:textId="77777777" w:rsidR="008C243B" w:rsidRPr="003648C2" w:rsidRDefault="008C243B" w:rsidP="003648C2">
            <w:pPr>
              <w:pStyle w:val="3"/>
              <w:spacing w:before="0" w:after="0" w:line="240" w:lineRule="auto"/>
              <w:rPr>
                <w:rFonts w:ascii="Times New Roman" w:hAnsi="Times New Roman" w:cs="Times New Roman"/>
                <w:b w:val="0"/>
                <w:i/>
                <w:sz w:val="24"/>
                <w:szCs w:val="24"/>
              </w:rPr>
            </w:pPr>
          </w:p>
        </w:tc>
      </w:tr>
    </w:tbl>
    <w:p w14:paraId="60B8B882" w14:textId="77777777" w:rsidR="008C243B" w:rsidRPr="003648C2" w:rsidRDefault="008C243B"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Завдання 3.</w:t>
      </w:r>
    </w:p>
    <w:p w14:paraId="298B4019" w14:textId="77777777" w:rsidR="008C243B" w:rsidRPr="003648C2" w:rsidRDefault="008C243B" w:rsidP="003648C2">
      <w:pPr>
        <w:pStyle w:val="3"/>
        <w:spacing w:before="0" w:after="0"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Завдяки мейозу гамети (статеві клітини) отримують гаплоїдний набір хромосом. Яка фаза профази і мейозу може вважатися ключовою у виникненні гаплоїдного набору в гаметах?</w:t>
      </w:r>
    </w:p>
    <w:p w14:paraId="5E26D5FF" w14:textId="77777777" w:rsidR="008C243B" w:rsidRPr="003648C2" w:rsidRDefault="008C24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12EC8C74" w14:textId="77777777" w:rsidR="008C243B" w:rsidRPr="003648C2" w:rsidRDefault="008C243B" w:rsidP="003648C2">
      <w:pPr>
        <w:widowControl w:val="0"/>
        <w:tabs>
          <w:tab w:val="left" w:pos="90"/>
        </w:tabs>
        <w:spacing w:after="0" w:line="240" w:lineRule="auto"/>
        <w:jc w:val="both"/>
        <w:rPr>
          <w:rFonts w:ascii="Times New Roman" w:eastAsia="Times New Roman" w:hAnsi="Times New Roman" w:cs="Times New Roman"/>
          <w:sz w:val="24"/>
          <w:szCs w:val="24"/>
        </w:rPr>
      </w:pPr>
    </w:p>
    <w:p w14:paraId="17D4F870" w14:textId="77777777" w:rsidR="008C243B" w:rsidRPr="003648C2" w:rsidRDefault="008C243B"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Завдання 4.</w:t>
      </w:r>
    </w:p>
    <w:p w14:paraId="604BA04D" w14:textId="77777777" w:rsidR="008C243B" w:rsidRPr="003648C2" w:rsidRDefault="008C243B"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При мейозі у профазі 1 відбудеться перехрест хромосом (кросинговер), що призводить до перекомбінації генетичного матеріалу. На якій стадії профази і відбувається кросинговер?</w:t>
      </w:r>
    </w:p>
    <w:p w14:paraId="50518BFA" w14:textId="77777777" w:rsidR="008C243B" w:rsidRPr="003648C2" w:rsidRDefault="008C243B" w:rsidP="003648C2">
      <w:pPr>
        <w:widowControl w:val="0"/>
        <w:tabs>
          <w:tab w:val="left" w:pos="9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Відповідь:</w:t>
      </w:r>
      <w:r w:rsidRPr="003648C2">
        <w:rPr>
          <w:rFonts w:ascii="Times New Roman" w:eastAsia="Times New Roman" w:hAnsi="Times New Roman" w:cs="Times New Roman"/>
          <w:sz w:val="24"/>
          <w:szCs w:val="24"/>
        </w:rPr>
        <w:t>__________________________________________________________________</w:t>
      </w:r>
    </w:p>
    <w:p w14:paraId="6373E62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5F83FBE" w14:textId="79293136" w:rsidR="00205851" w:rsidRPr="003648C2" w:rsidRDefault="00205851"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ІІІ. Заключний етап</w:t>
      </w:r>
    </w:p>
    <w:p w14:paraId="7050B144" w14:textId="04934B4F" w:rsidR="008C243B" w:rsidRPr="003648C2" w:rsidRDefault="00205851"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3.1. </w:t>
      </w:r>
      <w:r w:rsidR="008C243B" w:rsidRPr="003648C2">
        <w:rPr>
          <w:rFonts w:ascii="Times New Roman" w:eastAsia="Times New Roman" w:hAnsi="Times New Roman" w:cs="Times New Roman"/>
          <w:b/>
          <w:color w:val="000000"/>
          <w:sz w:val="24"/>
          <w:szCs w:val="24"/>
        </w:rPr>
        <w:t>Тест для підсумкового контролю знань</w:t>
      </w:r>
    </w:p>
    <w:p w14:paraId="62AD74C3" w14:textId="77777777" w:rsidR="008C243B" w:rsidRPr="003648C2" w:rsidRDefault="008C243B"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33654ECF" w14:textId="40B20246"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w:t>
      </w:r>
      <w:r w:rsidR="0078175B" w:rsidRPr="003648C2">
        <w:rPr>
          <w:rFonts w:ascii="Times New Roman" w:eastAsia="Times New Roman" w:hAnsi="Times New Roman" w:cs="Times New Roman"/>
          <w:color w:val="000000"/>
          <w:sz w:val="24"/>
          <w:szCs w:val="24"/>
        </w:rPr>
        <w:t>При</w:t>
      </w:r>
      <w:r w:rsidRPr="003648C2">
        <w:rPr>
          <w:rFonts w:ascii="Times New Roman" w:eastAsia="Times New Roman" w:hAnsi="Times New Roman" w:cs="Times New Roman"/>
          <w:color w:val="000000"/>
          <w:sz w:val="24"/>
          <w:szCs w:val="24"/>
        </w:rPr>
        <w:t xml:space="preserve"> кон’югації в профазі мейозу І утворюються біваленти. Скільки </w:t>
      </w:r>
      <w:r w:rsidR="0078175B" w:rsidRPr="003648C2">
        <w:rPr>
          <w:rFonts w:ascii="Times New Roman" w:eastAsia="Times New Roman" w:hAnsi="Times New Roman" w:cs="Times New Roman"/>
          <w:color w:val="000000"/>
          <w:sz w:val="24"/>
          <w:szCs w:val="24"/>
        </w:rPr>
        <w:t xml:space="preserve">вони містять </w:t>
      </w:r>
      <w:r w:rsidRPr="003648C2">
        <w:rPr>
          <w:rFonts w:ascii="Times New Roman" w:eastAsia="Times New Roman" w:hAnsi="Times New Roman" w:cs="Times New Roman"/>
          <w:color w:val="000000"/>
          <w:sz w:val="24"/>
          <w:szCs w:val="24"/>
        </w:rPr>
        <w:t>хроматид?</w:t>
      </w:r>
    </w:p>
    <w:p w14:paraId="508D193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1</w:t>
      </w:r>
    </w:p>
    <w:p w14:paraId="500E224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2</w:t>
      </w:r>
    </w:p>
    <w:p w14:paraId="49461E4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4</w:t>
      </w:r>
    </w:p>
    <w:p w14:paraId="2204D99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6</w:t>
      </w:r>
    </w:p>
    <w:p w14:paraId="2F1B83F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8</w:t>
      </w:r>
    </w:p>
    <w:p w14:paraId="4DA270F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Між гомологічними хромосомами відбувся кросинговер – перехрест із обміном відповідними ділянками. На якій стадії профази І мейозу знаходиться клітина?</w:t>
      </w:r>
    </w:p>
    <w:p w14:paraId="6BD4DCE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Лептонеми</w:t>
      </w:r>
    </w:p>
    <w:p w14:paraId="602C02C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Зігонеми</w:t>
      </w:r>
    </w:p>
    <w:p w14:paraId="137288C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Пахінеми</w:t>
      </w:r>
    </w:p>
    <w:p w14:paraId="2BF6B60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Диплонеми</w:t>
      </w:r>
    </w:p>
    <w:p w14:paraId="32B2F68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Е. Діакінезу</w:t>
      </w:r>
    </w:p>
    <w:p w14:paraId="16A9534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При обстеженні 2-місячного хлопчика педіатр звернув увагу, що плач дитини схожий на котяче муркотіння, також виявлено мікроцефалію та природжену ваду серця. За допомогою цитогенетичного методу встановлено каріотип: 46,XY,5р–. На якій стадії мітозу дослідили каріотип цього хворого?</w:t>
      </w:r>
    </w:p>
    <w:p w14:paraId="78ED367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Інтерфаза</w:t>
      </w:r>
    </w:p>
    <w:p w14:paraId="3F4E70D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3F4C594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Метафаза</w:t>
      </w:r>
    </w:p>
    <w:p w14:paraId="6F0AAD58"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Анафаза</w:t>
      </w:r>
    </w:p>
    <w:p w14:paraId="07A9090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b/>
        <w:t>Е. Телофаза</w:t>
      </w:r>
    </w:p>
    <w:p w14:paraId="7ACBEEF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Під час вивчення мітотичного поділу диплоїдної соматичної клітини на неї подіяли колхіцином. Хід мітозу порушився і утворилась одноядерна поліплоїдна клітина. Мітоз було </w:t>
      </w:r>
      <w:r w:rsidRPr="003648C2">
        <w:rPr>
          <w:rFonts w:ascii="Times New Roman" w:eastAsia="Times New Roman" w:hAnsi="Times New Roman" w:cs="Times New Roman"/>
          <w:sz w:val="24"/>
          <w:szCs w:val="24"/>
        </w:rPr>
        <w:t>припинено</w:t>
      </w:r>
      <w:r w:rsidRPr="003648C2">
        <w:rPr>
          <w:rFonts w:ascii="Times New Roman" w:eastAsia="Times New Roman" w:hAnsi="Times New Roman" w:cs="Times New Roman"/>
          <w:color w:val="000000"/>
          <w:sz w:val="24"/>
          <w:szCs w:val="24"/>
        </w:rPr>
        <w:t xml:space="preserve"> на </w:t>
      </w:r>
      <w:r w:rsidRPr="003648C2">
        <w:rPr>
          <w:rFonts w:ascii="Times New Roman" w:eastAsia="Times New Roman" w:hAnsi="Times New Roman" w:cs="Times New Roman"/>
          <w:sz w:val="24"/>
          <w:szCs w:val="24"/>
        </w:rPr>
        <w:t>стадії</w:t>
      </w:r>
      <w:r w:rsidRPr="003648C2">
        <w:rPr>
          <w:rFonts w:ascii="Times New Roman" w:eastAsia="Times New Roman" w:hAnsi="Times New Roman" w:cs="Times New Roman"/>
          <w:color w:val="000000"/>
          <w:sz w:val="24"/>
          <w:szCs w:val="24"/>
        </w:rPr>
        <w:t>:</w:t>
      </w:r>
    </w:p>
    <w:p w14:paraId="7C9C488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А. Профази</w:t>
      </w:r>
    </w:p>
    <w:p w14:paraId="129692F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Метафази</w:t>
      </w:r>
    </w:p>
    <w:p w14:paraId="3590212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Анафази</w:t>
      </w:r>
    </w:p>
    <w:p w14:paraId="7554F42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Телофази</w:t>
      </w:r>
    </w:p>
    <w:p w14:paraId="5727DA08"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Цитокінезу</w:t>
      </w:r>
    </w:p>
    <w:p w14:paraId="2EE4389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5. У пресинтетичному періоді мітотичного циклу синтез ДНК не відбувається, тому молекул ДНК стільки ж, скільки й хромосом. Скільки молекул ДНК має соматична клітина людина в пресинтетичному періоді?</w:t>
      </w:r>
    </w:p>
    <w:p w14:paraId="045C41A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А. 46 ДНК</w:t>
      </w:r>
    </w:p>
    <w:p w14:paraId="624FE8C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92 ДНК</w:t>
      </w:r>
    </w:p>
    <w:p w14:paraId="2EA2FCB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23 ДНК</w:t>
      </w:r>
    </w:p>
    <w:p w14:paraId="3DC5656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69 ДНК</w:t>
      </w:r>
    </w:p>
    <w:p w14:paraId="58CEE18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48 ДНК</w:t>
      </w:r>
    </w:p>
    <w:p w14:paraId="13ADCC3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На клітину подіяли колхіцином, що блокує “збирання” ахроматинового веретена. Які етапи мітотичного циклу будуть порушені?</w:t>
      </w:r>
    </w:p>
    <w:p w14:paraId="0D80E06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А. Передсинтетичний період інтерфази</w:t>
      </w:r>
    </w:p>
    <w:p w14:paraId="242CC72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Постсинтетичний період інтерфази</w:t>
      </w:r>
    </w:p>
    <w:p w14:paraId="64DFE0F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Профаза</w:t>
      </w:r>
    </w:p>
    <w:p w14:paraId="7BC5D1A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Анафаза</w:t>
      </w:r>
    </w:p>
    <w:p w14:paraId="6F0995F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Цитокінез</w:t>
      </w:r>
    </w:p>
    <w:p w14:paraId="5DCA0C1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Courier New" w:hAnsi="Times New Roman" w:cs="Times New Roman"/>
          <w:color w:val="000000"/>
          <w:sz w:val="24"/>
          <w:szCs w:val="24"/>
        </w:rPr>
        <w:t>7</w:t>
      </w:r>
      <w:r w:rsidRPr="003648C2">
        <w:rPr>
          <w:rFonts w:ascii="Times New Roman" w:eastAsia="Times New Roman" w:hAnsi="Times New Roman" w:cs="Times New Roman"/>
          <w:color w:val="000000"/>
          <w:sz w:val="24"/>
          <w:szCs w:val="24"/>
        </w:rPr>
        <w:t>. У діагностиці хромосомних хвороб із метою вивчення каріотипу на культуру клітин під час мітозу діють колхіцином — речовиною, яка блокує скорочення ниток веретена поділу. На якій фазі зупинено мітоз?</w:t>
      </w:r>
    </w:p>
    <w:p w14:paraId="2B3F1B4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Профаза</w:t>
      </w:r>
    </w:p>
    <w:p w14:paraId="2F06913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Метафаза</w:t>
      </w:r>
    </w:p>
    <w:p w14:paraId="29FCDE3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Анафаза</w:t>
      </w:r>
    </w:p>
    <w:p w14:paraId="64E4CC0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Телофаза</w:t>
      </w:r>
    </w:p>
    <w:p w14:paraId="3873F44C"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Е. Інтерфаза</w:t>
      </w:r>
    </w:p>
    <w:p w14:paraId="536FD39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На клітину подіяли колхіцином, що блокує збирання ахроматинового веретена. Які етапи мітотичного циклу буде порушено?</w:t>
      </w:r>
    </w:p>
    <w:p w14:paraId="0415026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Цитокінез</w:t>
      </w:r>
    </w:p>
    <w:p w14:paraId="3508F16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3321855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Анафаза</w:t>
      </w:r>
    </w:p>
    <w:p w14:paraId="2804FF5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Передсинтетичний період інтерфази</w:t>
      </w:r>
    </w:p>
    <w:p w14:paraId="62C3C6C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Постсинтетичний період  інтерфази</w:t>
      </w:r>
    </w:p>
    <w:p w14:paraId="0BAD9FE8"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При поділі клітини дослідник спостерігав фазу, при якій були відсутні мембрана ядра, ядерце, центріолі знаходилися на полюсах клітини, Хромосоми мали вигляд клубка ниток, які вільно розташовані в цитоплазмі. Для якої фази це характерно?</w:t>
      </w:r>
    </w:p>
    <w:p w14:paraId="1EDC321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Профази</w:t>
      </w:r>
    </w:p>
    <w:p w14:paraId="00798528"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Метафази</w:t>
      </w:r>
    </w:p>
    <w:p w14:paraId="50F5EDE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Анафази</w:t>
      </w:r>
    </w:p>
    <w:p w14:paraId="05B399E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Телофази</w:t>
      </w:r>
    </w:p>
    <w:p w14:paraId="5622C9B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Інтерфази</w:t>
      </w:r>
    </w:p>
    <w:p w14:paraId="0FA24DA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У діагностиці хромосомних хвороб із метод вивчення каріотипу на культуру клітин під час мітозу діють колхіцином – речовиною, яка блокує скорочення ниток веретена поділу. На якій фазі буде зупинено мітоз?</w:t>
      </w:r>
    </w:p>
    <w:p w14:paraId="608A9C8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Інтерфаза</w:t>
      </w:r>
    </w:p>
    <w:p w14:paraId="40A4714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7F99FF5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Метафаза</w:t>
      </w:r>
    </w:p>
    <w:p w14:paraId="51E58AF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Анафаза</w:t>
      </w:r>
    </w:p>
    <w:p w14:paraId="6E100D6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Телофаза</w:t>
      </w:r>
    </w:p>
    <w:p w14:paraId="78DEF7B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 клітині, яка ділиться мітотично, спостерігається розходження дочірніх хроматид до полюсів. На якій стадії мітотичного циклу знаходиться ця клітина?</w:t>
      </w:r>
    </w:p>
    <w:p w14:paraId="1CD1220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Профаза</w:t>
      </w:r>
    </w:p>
    <w:p w14:paraId="1E1379E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Метафаза</w:t>
      </w:r>
    </w:p>
    <w:p w14:paraId="6C395DF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Анафаза</w:t>
      </w:r>
    </w:p>
    <w:p w14:paraId="6FD61FD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Телофаза</w:t>
      </w:r>
    </w:p>
    <w:p w14:paraId="0490A95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      </w:t>
      </w:r>
      <w:r w:rsidRPr="003648C2">
        <w:rPr>
          <w:rFonts w:ascii="Times New Roman" w:eastAsia="Times New Roman" w:hAnsi="Times New Roman" w:cs="Times New Roman"/>
          <w:color w:val="000000"/>
          <w:sz w:val="24"/>
          <w:szCs w:val="24"/>
        </w:rPr>
        <w:tab/>
        <w:t>Е. Інтерфаза</w:t>
      </w:r>
    </w:p>
    <w:p w14:paraId="3CBC480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У мітозі розрізняють кілька фаз. На якій із них клітина має 92 однохроматидні хромосоми?</w:t>
      </w:r>
    </w:p>
    <w:p w14:paraId="1E2489A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Інтерфаза</w:t>
      </w:r>
    </w:p>
    <w:p w14:paraId="7AC1228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Профаза</w:t>
      </w:r>
    </w:p>
    <w:p w14:paraId="5E569FF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Метафаза</w:t>
      </w:r>
    </w:p>
    <w:p w14:paraId="3C43713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Анафаза</w:t>
      </w:r>
    </w:p>
    <w:p w14:paraId="025B247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Телофаза</w:t>
      </w:r>
    </w:p>
    <w:p w14:paraId="7D91FE9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Соматичні клітини людини – диплоїдні (2n хромосом). Проте, поліплоїдні клітини червоного кісткового мозку (мегакаріоцити) можуть мати до 64n хромосом. Який механізм їх виникнення?</w:t>
      </w:r>
    </w:p>
    <w:p w14:paraId="64E16E4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Політенія</w:t>
      </w:r>
    </w:p>
    <w:p w14:paraId="375189C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Ендомітоз</w:t>
      </w:r>
    </w:p>
    <w:p w14:paraId="4E1EFF7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Мейоз</w:t>
      </w:r>
    </w:p>
    <w:p w14:paraId="163B5B3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Амітоз</w:t>
      </w:r>
    </w:p>
    <w:p w14:paraId="7E26FE6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Мітоз</w:t>
      </w:r>
    </w:p>
    <w:p w14:paraId="38FBBDA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Згідно правила сталості числа хромосом, кожний вид тварин має певну та сталу кількість хромосом. Який механізм підтримання цієї сталості при статевому розмноженні?</w:t>
      </w:r>
    </w:p>
    <w:p w14:paraId="2CA81EC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Шизогонія</w:t>
      </w:r>
    </w:p>
    <w:p w14:paraId="48B11048"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Брунькування</w:t>
      </w:r>
    </w:p>
    <w:p w14:paraId="4BCA742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Амітоз</w:t>
      </w:r>
    </w:p>
    <w:p w14:paraId="30D68F0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Мейоз</w:t>
      </w:r>
    </w:p>
    <w:p w14:paraId="323AB6DF"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Мітоз</w:t>
      </w:r>
    </w:p>
    <w:p w14:paraId="118657FD"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У малярійного плазмодія набір хромосом 1n=12, надалі він розмножується шляхом шизогонії (один із видів мітозу). Чому дорівнюватиме кількість хромосом в ядрі малярійного плазмодія, який розмножуються в клітинах людини?</w:t>
      </w:r>
    </w:p>
    <w:p w14:paraId="69EA499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А. 12</w:t>
      </w:r>
    </w:p>
    <w:p w14:paraId="5C1721E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В. 24</w:t>
      </w:r>
    </w:p>
    <w:p w14:paraId="7E7C0C7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С. 32</w:t>
      </w:r>
    </w:p>
    <w:p w14:paraId="77F6BC2B"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D. 64</w:t>
      </w:r>
    </w:p>
    <w:p w14:paraId="4F9DAB8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ab/>
        <w:t>Е. 76</w:t>
      </w:r>
    </w:p>
    <w:p w14:paraId="6ECAB8F4" w14:textId="71C13700" w:rsidR="008C243B" w:rsidRPr="003648C2" w:rsidRDefault="0078175B"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8C243B" w:rsidRPr="003648C2" w14:paraId="699379C0" w14:textId="77777777" w:rsidTr="008C243B">
        <w:tc>
          <w:tcPr>
            <w:tcW w:w="534" w:type="dxa"/>
          </w:tcPr>
          <w:p w14:paraId="72265117"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4301C149"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3560F6F2"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63EE6B31"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4C93295E"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44A6CA93"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4DB6318F"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619811B7"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21EC805C"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09050BF6"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21A89B3C"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5C580F7B"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3956D4D9"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533069A3"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03518622" w14:textId="77777777" w:rsidR="008C243B" w:rsidRPr="003648C2" w:rsidRDefault="008C243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8C243B" w:rsidRPr="003648C2" w14:paraId="271CCD93" w14:textId="77777777" w:rsidTr="008C243B">
        <w:tc>
          <w:tcPr>
            <w:tcW w:w="534" w:type="dxa"/>
          </w:tcPr>
          <w:p w14:paraId="59B2ABD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36766571"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771E64D5"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640F35D7"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369159B0"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012A93F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97A910A"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E1B1C94"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012426F2"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2F6C8D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083990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3936ED3"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A0F6C19"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CB2AD96"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DBA174E" w14:textId="77777777" w:rsidR="008C243B" w:rsidRPr="003648C2" w:rsidRDefault="008C243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71433AFA" w14:textId="77777777" w:rsidR="00205851" w:rsidRPr="003648C2" w:rsidRDefault="00205851" w:rsidP="003648C2">
      <w:pPr>
        <w:pStyle w:val="3"/>
        <w:spacing w:after="0"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50AFF107" w14:textId="77777777" w:rsidR="00205851" w:rsidRPr="003648C2" w:rsidRDefault="00205851" w:rsidP="003648C2">
      <w:pPr>
        <w:pStyle w:val="3"/>
        <w:spacing w:after="0" w:line="240" w:lineRule="auto"/>
        <w:ind w:firstLine="567"/>
        <w:rPr>
          <w:rFonts w:ascii="Times New Roman" w:hAnsi="Times New Roman" w:cs="Times New Roman"/>
          <w:sz w:val="24"/>
          <w:szCs w:val="24"/>
        </w:rPr>
      </w:pPr>
    </w:p>
    <w:p w14:paraId="0F03D544" w14:textId="77777777" w:rsidR="00205851" w:rsidRPr="003648C2" w:rsidRDefault="00205851" w:rsidP="003648C2">
      <w:pPr>
        <w:pStyle w:val="3"/>
        <w:spacing w:after="0" w:line="240" w:lineRule="auto"/>
        <w:ind w:firstLine="567"/>
        <w:rPr>
          <w:rFonts w:ascii="Times New Roman" w:hAnsi="Times New Roman" w:cs="Times New Roman"/>
          <w:sz w:val="24"/>
          <w:szCs w:val="24"/>
        </w:rPr>
      </w:pPr>
    </w:p>
    <w:p w14:paraId="0DA56AA6" w14:textId="7B004398" w:rsidR="008C243B" w:rsidRPr="003648C2" w:rsidRDefault="00205851"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 xml:space="preserve">3.3. </w:t>
      </w:r>
      <w:r w:rsidR="008C243B" w:rsidRPr="003648C2">
        <w:rPr>
          <w:rFonts w:ascii="Times New Roman" w:hAnsi="Times New Roman" w:cs="Times New Roman"/>
          <w:sz w:val="24"/>
          <w:szCs w:val="24"/>
        </w:rPr>
        <w:t>Домашнє завдання: Підготуватися до підсумкового заняття</w:t>
      </w:r>
      <w:r w:rsidR="0078175B" w:rsidRPr="003648C2">
        <w:rPr>
          <w:rFonts w:ascii="Times New Roman" w:hAnsi="Times New Roman" w:cs="Times New Roman"/>
          <w:sz w:val="24"/>
          <w:szCs w:val="24"/>
        </w:rPr>
        <w:t xml:space="preserve"> з розділу 1</w:t>
      </w:r>
      <w:r w:rsidR="008C243B" w:rsidRPr="003648C2">
        <w:rPr>
          <w:rFonts w:ascii="Times New Roman" w:hAnsi="Times New Roman" w:cs="Times New Roman"/>
          <w:sz w:val="24"/>
          <w:szCs w:val="24"/>
        </w:rPr>
        <w:t>.</w:t>
      </w:r>
    </w:p>
    <w:p w14:paraId="7B578233" w14:textId="77777777" w:rsidR="008C243B" w:rsidRPr="003648C2" w:rsidRDefault="008C243B"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16E17416"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Біологія як наука. Місце і завдання біології в підготовці лікаря. </w:t>
      </w:r>
    </w:p>
    <w:p w14:paraId="622F4050"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Визначення поняття життя на сучасному рівні розвитку біологічної науки. Форми і основні властивості живого. </w:t>
      </w:r>
    </w:p>
    <w:p w14:paraId="49C3327A"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Рівні організації життя, їх значення для медицини. </w:t>
      </w:r>
    </w:p>
    <w:p w14:paraId="60743DFF"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 Клітинна теорія, її сучасний стан і значення для медицини. Загальний план будови клітини. </w:t>
      </w:r>
    </w:p>
    <w:p w14:paraId="667B4B02"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 Клітина – елементарна структурно-функціональна одиниця живого. Про- і еукаріотичні клітини. </w:t>
      </w:r>
    </w:p>
    <w:p w14:paraId="22F970BB"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6. Методи вивчення структури і функціонування клітин. </w:t>
      </w:r>
    </w:p>
    <w:p w14:paraId="56668A14"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 Хімічний склад клітини. </w:t>
      </w:r>
    </w:p>
    <w:p w14:paraId="36CBFA6E"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8. Морфофізіологія клітини. Цитоплазма. Двомембранні органели клітини.</w:t>
      </w:r>
    </w:p>
    <w:p w14:paraId="4A532DA5"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 Одномембранні органели клітини. </w:t>
      </w:r>
    </w:p>
    <w:p w14:paraId="740AEB0E" w14:textId="77777777" w:rsidR="009E110B" w:rsidRPr="003648C2" w:rsidRDefault="009E110B"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lang w:val="ru-RU"/>
        </w:rPr>
        <w:t xml:space="preserve">       </w:t>
      </w:r>
      <w:r w:rsidRPr="003648C2">
        <w:rPr>
          <w:rFonts w:ascii="Times New Roman" w:hAnsi="Times New Roman" w:cs="Times New Roman"/>
          <w:color w:val="000000"/>
          <w:sz w:val="24"/>
          <w:szCs w:val="24"/>
        </w:rPr>
        <w:t xml:space="preserve">10. Немембранні органели клітини. Органели руху. Включення. </w:t>
      </w:r>
    </w:p>
    <w:p w14:paraId="61E8694D"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 Клітинні мембрани: хімічний склад, будова і функції. Над- і підмембранний комплекси. </w:t>
      </w:r>
    </w:p>
    <w:p w14:paraId="2C1C9A7F"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 Мембранний транспорт, його медичне значення. </w:t>
      </w:r>
    </w:p>
    <w:p w14:paraId="605FC6B6"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 Клітина як відкрита система. Організація потоків речовин і енергії в клітині. Енергетичне забезпечення клітини. </w:t>
      </w:r>
    </w:p>
    <w:p w14:paraId="55572662"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 Будова і функції ядра. Еухроматин і гетерохроматин. Хроматин: рівні організації (упаковки) спадкового матеріалу. Статевий хроматин. </w:t>
      </w:r>
    </w:p>
    <w:p w14:paraId="0B685785"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 Хімічний склад, особливості морфології хромосом. Динаміка їх структури в клітинному циклі (інтерфазні і метафазні хромосоми). Політенні хромосоми. </w:t>
      </w:r>
    </w:p>
    <w:p w14:paraId="3CF23B98"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 Каріотип людини. Морфофункціональна характеристика і класифікація хромосом людини. Значення вивчення каріотипу в медицині. </w:t>
      </w:r>
    </w:p>
    <w:p w14:paraId="33E50B7D"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 Ультраструктурна патологія клітини. </w:t>
      </w:r>
    </w:p>
    <w:p w14:paraId="74F68902"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 Молекулярний рівень організації спадкової інформації. Нуклеїнові кислоти, їх будова і функції. </w:t>
      </w:r>
    </w:p>
    <w:p w14:paraId="30F30052"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 Способи перенесення генетичної інформації у бактерій: трансформація, трансдукція, кон'югація. Їх значення в медицині. </w:t>
      </w:r>
    </w:p>
    <w:p w14:paraId="75602785"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20. Організація генома про- і еукаріот. Гени структурні, регуляторні, синтезу тРНК і рРНК. Мобільні генетичні елементи. </w:t>
      </w:r>
    </w:p>
    <w:p w14:paraId="04D92270"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21. Організація потоку інформації в клітині. Реплікація ДНК, її значення. Самокорекція і репарація ДНК. </w:t>
      </w:r>
    </w:p>
    <w:p w14:paraId="190AE5C0"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22. Генетичний код, його властивості. </w:t>
      </w:r>
    </w:p>
    <w:p w14:paraId="521CC007"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23. Основні етапи біосинтезу білку в клітині. Транскрипція. </w:t>
      </w:r>
    </w:p>
    <w:p w14:paraId="33FFBF1C"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24. Трансляція: ініціація, елонгація, термінація. Посттрансляційні перетворення білків – основа їх функціонування. </w:t>
      </w:r>
    </w:p>
    <w:p w14:paraId="75536498"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25. Реалізація генетичної інформації у про- і еукаріот. Екзонно-інтронна організація генів у еукаріот. Процесинг, сплайсинг. </w:t>
      </w:r>
    </w:p>
    <w:p w14:paraId="1B4709BE"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26. Особливості регуляції експресії генів у про- і еукаріот. </w:t>
      </w:r>
    </w:p>
    <w:p w14:paraId="0F4D6E81"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27. Генна інженерія і біотехнологія. </w:t>
      </w:r>
    </w:p>
    <w:p w14:paraId="28951259"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28. Життєвий цикл клітини, його можливі напрямки і періодизація. Клітинний цикл. Інтерфаза. </w:t>
      </w:r>
    </w:p>
    <w:p w14:paraId="79ED9EBE"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29. Поділ клітини. Мітоз. </w:t>
      </w:r>
    </w:p>
    <w:p w14:paraId="2BEFEAFE"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30. Порушення мітозу. Соматичні мутації. Амітоз. </w:t>
      </w:r>
    </w:p>
    <w:p w14:paraId="2E16D170"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31. Регуляція клітинного циклу. Ріст клітин, фактори росту. Поняття про мітотичну активність тканин. </w:t>
      </w:r>
    </w:p>
    <w:p w14:paraId="3C6D943F"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32. Клітинна смерть: апоптоз, некроз. </w:t>
      </w:r>
    </w:p>
    <w:p w14:paraId="52DD1791"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33. Життя клітин поза організмом. Клонування клітин. Значення методу культури тканин для медицини. </w:t>
      </w:r>
    </w:p>
    <w:p w14:paraId="46B1055E" w14:textId="77777777"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1027CA35" w14:textId="77777777" w:rsidR="008C243B" w:rsidRPr="003648C2" w:rsidRDefault="008C243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61850BAC" w14:textId="77777777" w:rsidR="008C243B" w:rsidRPr="003648C2" w:rsidRDefault="008C243B" w:rsidP="00957334">
      <w:pPr>
        <w:widowControl w:val="0"/>
        <w:numPr>
          <w:ilvl w:val="0"/>
          <w:numId w:val="33"/>
        </w:numPr>
        <w:pBdr>
          <w:top w:val="nil"/>
          <w:left w:val="nil"/>
          <w:bottom w:val="nil"/>
          <w:right w:val="nil"/>
          <w:between w:val="nil"/>
        </w:pBdr>
        <w:spacing w:after="0" w:line="240" w:lineRule="auto"/>
        <w:ind w:left="0" w:firstLine="360"/>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w:t>
      </w:r>
      <w:r w:rsidRPr="003648C2">
        <w:rPr>
          <w:rFonts w:ascii="Times New Roman" w:eastAsia="Times New Roman" w:hAnsi="Times New Roman" w:cs="Times New Roman"/>
          <w:color w:val="000000"/>
          <w:sz w:val="24"/>
          <w:szCs w:val="24"/>
        </w:rPr>
        <w:t xml:space="preserve"> 344 с.</w:t>
      </w:r>
    </w:p>
    <w:p w14:paraId="481DBD12" w14:textId="77777777" w:rsidR="008C243B" w:rsidRPr="003648C2" w:rsidRDefault="008C243B" w:rsidP="00957334">
      <w:pPr>
        <w:widowControl w:val="0"/>
        <w:numPr>
          <w:ilvl w:val="0"/>
          <w:numId w:val="33"/>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Times New Roman" w:hAnsi="Times New Roman" w:cs="Times New Roman"/>
          <w:sz w:val="24"/>
          <w:szCs w:val="24"/>
        </w:rPr>
        <w:t>.</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5EF92993" w14:textId="77777777" w:rsidR="00043ADC" w:rsidRPr="003648C2" w:rsidRDefault="00043ADC" w:rsidP="003648C2">
      <w:pPr>
        <w:spacing w:after="0" w:line="240" w:lineRule="auto"/>
        <w:jc w:val="both"/>
        <w:rPr>
          <w:rFonts w:ascii="Times New Roman" w:eastAsia="Times New Roman" w:hAnsi="Times New Roman" w:cs="Times New Roman"/>
          <w:b/>
          <w:color w:val="000000"/>
          <w:sz w:val="24"/>
          <w:szCs w:val="24"/>
        </w:rPr>
      </w:pPr>
    </w:p>
    <w:p w14:paraId="410AFED1" w14:textId="2C5C43F4" w:rsidR="00C461AB" w:rsidRDefault="00C461AB">
      <w:pPr>
        <w:spacing w:after="160" w:line="259"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br w:type="page"/>
      </w:r>
    </w:p>
    <w:p w14:paraId="37EB317C" w14:textId="4DEA4211" w:rsidR="008C243B" w:rsidRPr="003648C2" w:rsidRDefault="00043ADC" w:rsidP="003648C2">
      <w:pP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lastRenderedPageBreak/>
        <w:t>РОЗДІЛ 2. ОРГАНІЗМОВИЙ РІВЕНЬ ОРГАНІЗАЦІЇ ЖИТТЯ.  ЗАКОНОМІРНОСТІ СПАДКОВОСТІ ТА МІНЛИВОСТІ.  ОСНОВИ  ГЕНЕТИКИ</w:t>
      </w:r>
    </w:p>
    <w:p w14:paraId="187F5376" w14:textId="77777777" w:rsidR="00043ADC" w:rsidRPr="003648C2" w:rsidRDefault="00043ADC"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t>ТЕМА: Закономірності успадкування ознак, встановлені Г. Менделем. Основи генетики людини.</w:t>
      </w:r>
    </w:p>
    <w:p w14:paraId="22D490C9"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4FC3427D" w14:textId="77777777" w:rsidR="00043ADC" w:rsidRPr="003648C2" w:rsidRDefault="00043ADC"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відкриття Г. Менделем основних законів спадковості, становлення генетики як науки, її досягнення дали можливість ідентифікувати спадкові хвороби та в ряді випадків пояснювати їх патогенез. Наприкінці ХХ століття в структурі захворюваності населення на перший план вийшли спадкові хвороби і хвороби зі спадковою схильністю. Немає жодної клінічної спеціальності, для якої не була б відома більша або менша кількість спадкових хвороб. В наш час посилилось усвідомлення  генетичної обумовленості протікання соматичних і паразитарних хвороб, фармакогенетичних реакцій та реакцій на екологічні чинники. Це спричинило зростання ролі генетичних знань в професійній освіті і практичній діяльності лікарів. Знання менделюючих спадкових патологій та закономірностей їх успадкування є основою для розуміння сутності спадкових хвороб, схильності до захворювань, особливостей протікання хвороб різної етіології, реакцій на ліки та екологічні чинники, профілактики спадкових хвороб.</w:t>
      </w:r>
    </w:p>
    <w:p w14:paraId="10DA9C97" w14:textId="77777777" w:rsidR="00043ADC" w:rsidRPr="003648C2" w:rsidRDefault="00043ADC"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визначати</w:t>
      </w:r>
      <w:r w:rsidRPr="003648C2">
        <w:rPr>
          <w:rFonts w:ascii="Times New Roman" w:eastAsia="Times New Roman" w:hAnsi="Times New Roman" w:cs="Times New Roman"/>
          <w:sz w:val="24"/>
          <w:szCs w:val="24"/>
        </w:rPr>
        <w:t xml:space="preserve"> роль генетичних чинників, </w:t>
      </w:r>
      <w:r w:rsidRPr="003648C2">
        <w:rPr>
          <w:rFonts w:ascii="Times New Roman" w:eastAsia="Times New Roman" w:hAnsi="Times New Roman" w:cs="Times New Roman"/>
          <w:i/>
          <w:sz w:val="24"/>
          <w:szCs w:val="24"/>
        </w:rPr>
        <w:t>пояснювати</w:t>
      </w:r>
      <w:r w:rsidRPr="003648C2">
        <w:rPr>
          <w:rFonts w:ascii="Times New Roman" w:eastAsia="Times New Roman" w:hAnsi="Times New Roman" w:cs="Times New Roman"/>
          <w:sz w:val="24"/>
          <w:szCs w:val="24"/>
        </w:rPr>
        <w:t xml:space="preserve"> сутність та механізми успадкування нормальних і патологічних менделюючих ознак людини та </w:t>
      </w:r>
      <w:r w:rsidRPr="003648C2">
        <w:rPr>
          <w:rFonts w:ascii="Times New Roman" w:eastAsia="Times New Roman" w:hAnsi="Times New Roman" w:cs="Times New Roman"/>
          <w:i/>
          <w:sz w:val="24"/>
          <w:szCs w:val="24"/>
        </w:rPr>
        <w:t>прогнозувати</w:t>
      </w:r>
      <w:r w:rsidRPr="003648C2">
        <w:rPr>
          <w:rFonts w:ascii="Times New Roman" w:eastAsia="Times New Roman" w:hAnsi="Times New Roman" w:cs="Times New Roman"/>
          <w:sz w:val="24"/>
          <w:szCs w:val="24"/>
        </w:rPr>
        <w:t xml:space="preserve"> ймовірність прояву таких ознак у її нащадків при </w:t>
      </w:r>
      <w:r w:rsidRPr="003648C2">
        <w:rPr>
          <w:rFonts w:ascii="Times New Roman" w:eastAsia="Times New Roman" w:hAnsi="Times New Roman" w:cs="Times New Roman"/>
          <w:i/>
          <w:sz w:val="24"/>
          <w:szCs w:val="24"/>
        </w:rPr>
        <w:t>розв'язанні</w:t>
      </w:r>
      <w:r w:rsidRPr="003648C2">
        <w:rPr>
          <w:rFonts w:ascii="Times New Roman" w:eastAsia="Times New Roman" w:hAnsi="Times New Roman" w:cs="Times New Roman"/>
          <w:sz w:val="24"/>
          <w:szCs w:val="24"/>
        </w:rPr>
        <w:t xml:space="preserve"> ситуаційних задач; </w:t>
      </w:r>
      <w:r w:rsidRPr="003648C2">
        <w:rPr>
          <w:rFonts w:ascii="Times New Roman" w:eastAsia="Times New Roman" w:hAnsi="Times New Roman" w:cs="Times New Roman"/>
          <w:i/>
          <w:sz w:val="24"/>
          <w:szCs w:val="24"/>
        </w:rPr>
        <w:t>формулювати</w:t>
      </w:r>
      <w:r w:rsidRPr="003648C2">
        <w:rPr>
          <w:rFonts w:ascii="Times New Roman" w:eastAsia="Times New Roman" w:hAnsi="Times New Roman" w:cs="Times New Roman"/>
          <w:sz w:val="24"/>
          <w:szCs w:val="24"/>
        </w:rPr>
        <w:t xml:space="preserve"> основні поняття та терміни генетики, принципи гібридологічного методу Г. Менделя, закон одноманітності гібридів першого покоління, закон розщеплення, закон чистоти гамет, закон незалежного успадкування, цитологічні основи цих законів;  </w:t>
      </w:r>
      <w:r w:rsidRPr="003648C2">
        <w:rPr>
          <w:rFonts w:ascii="Times New Roman" w:eastAsia="Times New Roman" w:hAnsi="Times New Roman" w:cs="Times New Roman"/>
          <w:i/>
          <w:sz w:val="24"/>
          <w:szCs w:val="24"/>
        </w:rPr>
        <w:t>застосовувати</w:t>
      </w:r>
      <w:r w:rsidRPr="003648C2">
        <w:rPr>
          <w:rFonts w:ascii="Times New Roman" w:eastAsia="Times New Roman" w:hAnsi="Times New Roman" w:cs="Times New Roman"/>
          <w:sz w:val="24"/>
          <w:szCs w:val="24"/>
        </w:rPr>
        <w:t xml:space="preserve"> основні генетичні поняття і закони Г. Менделя при </w:t>
      </w:r>
      <w:r w:rsidRPr="003648C2">
        <w:rPr>
          <w:rFonts w:ascii="Times New Roman" w:eastAsia="Times New Roman" w:hAnsi="Times New Roman" w:cs="Times New Roman"/>
          <w:i/>
          <w:sz w:val="24"/>
          <w:szCs w:val="24"/>
        </w:rPr>
        <w:t>розв'язанні</w:t>
      </w:r>
      <w:r w:rsidRPr="003648C2">
        <w:rPr>
          <w:rFonts w:ascii="Times New Roman" w:eastAsia="Times New Roman" w:hAnsi="Times New Roman" w:cs="Times New Roman"/>
          <w:sz w:val="24"/>
          <w:szCs w:val="24"/>
        </w:rPr>
        <w:t xml:space="preserve"> ситуаційних задач з менделюючими ознаками людини; прогнозувати ймовірність нормальних і патологічних ознак у нащадків людини.</w:t>
      </w:r>
    </w:p>
    <w:p w14:paraId="2DB604E7" w14:textId="77777777" w:rsidR="00043ADC" w:rsidRPr="003648C2" w:rsidRDefault="00043ADC" w:rsidP="003648C2">
      <w:pPr>
        <w:shd w:val="clear" w:color="auto" w:fill="FFFFFF"/>
        <w:spacing w:before="60"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успадкування, генотип, фенотип, алель ні гени, неалельні гени, домінантний ген, рецесивний ген, гомозигота, гетерозигота, гемізигота,гібрид, моногібрідне схрещування «чисті гамети». </w:t>
      </w:r>
    </w:p>
    <w:p w14:paraId="3AE6E6AA" w14:textId="77777777" w:rsidR="00043ADC" w:rsidRPr="003648C2" w:rsidRDefault="00043ADC"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472BCBF1" w14:textId="77777777" w:rsidR="00043ADC" w:rsidRPr="003648C2" w:rsidRDefault="00043ADC"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763BC1A0"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 xml:space="preserve">1. </w:t>
      </w:r>
      <w:r w:rsidRPr="003648C2">
        <w:rPr>
          <w:rFonts w:ascii="Times New Roman" w:eastAsia="Times New Roman" w:hAnsi="Times New Roman" w:cs="Times New Roman"/>
          <w:color w:val="000000"/>
          <w:sz w:val="24"/>
          <w:szCs w:val="24"/>
        </w:rPr>
        <w:t>Основні терміни й поняття генетики. Гомо- й гетерозиготність. Класичні об'єкти генетики. Принципи гібридологічного аналізу.</w:t>
      </w:r>
    </w:p>
    <w:p w14:paraId="6D801899"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Досліди Г. Менделя. Правило «чистоти гамет». Моногібридне схрещування. Закон одноманітності гібридів першого покоління (закон домінування), закон розщеплення. Цитологічні основи законів. Аналізуюче схрещування, його практичне застосування.</w:t>
      </w:r>
    </w:p>
    <w:p w14:paraId="663CA0FD"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Правила запису й порядок розв'язання задач на схрещування.</w:t>
      </w:r>
    </w:p>
    <w:p w14:paraId="3EF8EA0B"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Менделюючі ознаки людини. </w:t>
      </w:r>
    </w:p>
    <w:p w14:paraId="6E37838E"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w:t>
      </w:r>
      <w:r w:rsidRPr="003648C2">
        <w:rPr>
          <w:rFonts w:ascii="Times New Roman" w:eastAsia="Times New Roman" w:hAnsi="Times New Roman" w:cs="Times New Roman"/>
          <w:sz w:val="24"/>
          <w:szCs w:val="24"/>
        </w:rPr>
        <w:t>Домінантний</w:t>
      </w:r>
      <w:r w:rsidRPr="003648C2">
        <w:rPr>
          <w:rFonts w:ascii="Times New Roman" w:eastAsia="Times New Roman" w:hAnsi="Times New Roman" w:cs="Times New Roman"/>
          <w:color w:val="000000"/>
          <w:sz w:val="24"/>
          <w:szCs w:val="24"/>
        </w:rPr>
        <w:t xml:space="preserve"> та рецесивний варіанти успадкування нормальних та патологічних ознак людини. Проміжний характер успадкування в людини.</w:t>
      </w:r>
    </w:p>
    <w:p w14:paraId="62BEDD70"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Ди- і полігібридне схрещування: закон незалежного комбінування ознак, його цитологічні основи. Аналізуюче схрещування, його практичне застосування.</w:t>
      </w:r>
    </w:p>
    <w:p w14:paraId="4F41FF75"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Статистичний характер законів Менделя. Умови виконання законів Менделя. Відхилення від законів Менделя.</w:t>
      </w:r>
    </w:p>
    <w:p w14:paraId="31F20951"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Домінантні й рецесивні нормальні та патологічні ознаки людини. </w:t>
      </w:r>
    </w:p>
    <w:p w14:paraId="2D5C2BCA"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9. Летальні й сублетальні гени (серпоподібноклітинна анемія, таласемія, брахідактилія, ахондроплазія). </w:t>
      </w:r>
    </w:p>
    <w:p w14:paraId="4408A32C"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Відхилення від очікуваного розщеплення. Відносність домінування. Первинна та вторинна плейотропія. Визначення ймовірності прояву ознак.</w:t>
      </w:r>
    </w:p>
    <w:p w14:paraId="1A68B111"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lastRenderedPageBreak/>
        <w:t xml:space="preserve"> Вирішення генетичних задач</w:t>
      </w:r>
    </w:p>
    <w:p w14:paraId="4D53618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Рекомендовані ресурси:</w:t>
      </w:r>
    </w:p>
    <w:p w14:paraId="5701C7A5" w14:textId="77777777" w:rsidR="009F2207" w:rsidRPr="00205851" w:rsidRDefault="009F2207" w:rsidP="009F2207">
      <w:pPr>
        <w:numPr>
          <w:ilvl w:val="0"/>
          <w:numId w:val="41"/>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205851">
        <w:rPr>
          <w:rFonts w:ascii="Times New Roman" w:eastAsia="Times New Roman" w:hAnsi="Times New Roman" w:cs="Times New Roman"/>
          <w:sz w:val="24"/>
          <w:szCs w:val="24"/>
        </w:rPr>
        <w:t xml:space="preserve">Всеукраїнська школа онлайн. 9 клас. Біологія. </w:t>
      </w:r>
      <w:r w:rsidRPr="00205851">
        <w:rPr>
          <w:rFonts w:ascii="Times New Roman" w:eastAsia="Times New Roman" w:hAnsi="Times New Roman" w:cs="Times New Roman"/>
          <w:b/>
          <w:sz w:val="24"/>
          <w:szCs w:val="24"/>
        </w:rPr>
        <w:t>Закони Менделя. Складання схем схрещування</w:t>
      </w:r>
      <w:r w:rsidRPr="00205851">
        <w:rPr>
          <w:rFonts w:ascii="Times New Roman" w:eastAsia="Times New Roman" w:hAnsi="Times New Roman" w:cs="Times New Roman"/>
          <w:sz w:val="24"/>
          <w:szCs w:val="24"/>
        </w:rPr>
        <w:t xml:space="preserve"> [Електронний ресурс], 2022 / Всеукраїнська школа онлайн // YouTube. – Режим доступу: </w:t>
      </w:r>
      <w:hyperlink r:id="rId88">
        <w:r w:rsidRPr="00205851">
          <w:rPr>
            <w:rFonts w:ascii="Times New Roman" w:eastAsia="Times New Roman" w:hAnsi="Times New Roman" w:cs="Times New Roman"/>
            <w:color w:val="1155CC"/>
            <w:sz w:val="24"/>
            <w:szCs w:val="24"/>
            <w:u w:val="single"/>
          </w:rPr>
          <w:t>https://www.youtube.com/watch?v=jDUo_13CeEE</w:t>
        </w:r>
      </w:hyperlink>
      <w:r w:rsidRPr="00205851">
        <w:rPr>
          <w:rFonts w:ascii="Times New Roman" w:eastAsia="Times New Roman" w:hAnsi="Times New Roman" w:cs="Times New Roman"/>
          <w:sz w:val="24"/>
          <w:szCs w:val="24"/>
        </w:rPr>
        <w:t xml:space="preserve"> (дата звернення: 12.03.2023). – Назва з екрана.</w:t>
      </w:r>
    </w:p>
    <w:p w14:paraId="7A54DBA1" w14:textId="77777777" w:rsidR="009F2207" w:rsidRPr="00205851" w:rsidRDefault="009F2207" w:rsidP="009F2207">
      <w:pPr>
        <w:numPr>
          <w:ilvl w:val="0"/>
          <w:numId w:val="41"/>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205851">
        <w:rPr>
          <w:rFonts w:ascii="Times New Roman" w:eastAsia="Times New Roman" w:hAnsi="Times New Roman" w:cs="Times New Roman"/>
          <w:sz w:val="24"/>
          <w:szCs w:val="24"/>
        </w:rPr>
        <w:t xml:space="preserve">Ганна Древицька. </w:t>
      </w:r>
      <w:r w:rsidRPr="00205851">
        <w:rPr>
          <w:rFonts w:ascii="Times New Roman" w:eastAsia="Times New Roman" w:hAnsi="Times New Roman" w:cs="Times New Roman"/>
          <w:b/>
          <w:sz w:val="24"/>
          <w:szCs w:val="24"/>
        </w:rPr>
        <w:t>Дигібридне схрещування. Задачі з генетики</w:t>
      </w:r>
      <w:r w:rsidRPr="00205851">
        <w:rPr>
          <w:rFonts w:ascii="Times New Roman" w:eastAsia="Times New Roman" w:hAnsi="Times New Roman" w:cs="Times New Roman"/>
          <w:sz w:val="24"/>
          <w:szCs w:val="24"/>
        </w:rPr>
        <w:t xml:space="preserve"> [Електронний ресурс], 2019 / Ганна Древицька // YouTube. – Режим доступу: </w:t>
      </w:r>
      <w:hyperlink r:id="rId89">
        <w:r w:rsidRPr="00205851">
          <w:rPr>
            <w:rFonts w:ascii="Times New Roman" w:eastAsia="Times New Roman" w:hAnsi="Times New Roman" w:cs="Times New Roman"/>
            <w:color w:val="1155CC"/>
            <w:sz w:val="24"/>
            <w:szCs w:val="24"/>
            <w:u w:val="single"/>
          </w:rPr>
          <w:t>https://www.youtube.com/watch?v=isiXG7PRuQI</w:t>
        </w:r>
      </w:hyperlink>
      <w:r w:rsidRPr="00205851">
        <w:rPr>
          <w:rFonts w:ascii="Times New Roman" w:eastAsia="Times New Roman" w:hAnsi="Times New Roman" w:cs="Times New Roman"/>
          <w:sz w:val="24"/>
          <w:szCs w:val="24"/>
        </w:rPr>
        <w:t xml:space="preserve"> (дата звернення: 12.03.2023). – Назва з екрана.</w:t>
      </w:r>
    </w:p>
    <w:p w14:paraId="247AB5C3" w14:textId="77777777" w:rsidR="009F2207" w:rsidRPr="00205851" w:rsidRDefault="009F2207" w:rsidP="009F2207">
      <w:pPr>
        <w:numPr>
          <w:ilvl w:val="0"/>
          <w:numId w:val="41"/>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sidRPr="00205851">
        <w:rPr>
          <w:rFonts w:ascii="Times New Roman" w:eastAsia="Times New Roman" w:hAnsi="Times New Roman" w:cs="Times New Roman"/>
          <w:sz w:val="24"/>
          <w:szCs w:val="24"/>
        </w:rPr>
        <w:t xml:space="preserve">Уроки біології, Тютюнникова Наталія. Біологія 9 клас. </w:t>
      </w:r>
      <w:r w:rsidRPr="00205851">
        <w:rPr>
          <w:rFonts w:ascii="Times New Roman" w:eastAsia="Times New Roman" w:hAnsi="Times New Roman" w:cs="Times New Roman"/>
          <w:b/>
          <w:sz w:val="24"/>
          <w:szCs w:val="24"/>
        </w:rPr>
        <w:t>Генетика - наука про закономірності спадковості та мінливості</w:t>
      </w:r>
      <w:r w:rsidRPr="00205851">
        <w:rPr>
          <w:rFonts w:ascii="Times New Roman" w:eastAsia="Times New Roman" w:hAnsi="Times New Roman" w:cs="Times New Roman"/>
          <w:sz w:val="24"/>
          <w:szCs w:val="24"/>
        </w:rPr>
        <w:t xml:space="preserve"> [Електронний ресурс], 2020 / Уроки біології, Тютюнникова Наталія // YouTube. – Режим доступу: </w:t>
      </w:r>
      <w:hyperlink r:id="rId90">
        <w:r w:rsidRPr="00205851">
          <w:rPr>
            <w:rFonts w:ascii="Times New Roman" w:eastAsia="Times New Roman" w:hAnsi="Times New Roman" w:cs="Times New Roman"/>
            <w:color w:val="1155CC"/>
            <w:sz w:val="24"/>
            <w:szCs w:val="24"/>
            <w:u w:val="single"/>
          </w:rPr>
          <w:t>https://www.youtube.com/watch?v=q822xfabn-8</w:t>
        </w:r>
      </w:hyperlink>
      <w:r w:rsidRPr="00205851">
        <w:rPr>
          <w:rFonts w:ascii="Times New Roman" w:eastAsia="Times New Roman" w:hAnsi="Times New Roman" w:cs="Times New Roman"/>
          <w:sz w:val="24"/>
          <w:szCs w:val="24"/>
        </w:rPr>
        <w:t xml:space="preserve"> (дата звернення: 12.03.2023). – Назва з екрана.</w:t>
      </w:r>
    </w:p>
    <w:p w14:paraId="0E94B6E3"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1804B586" w14:textId="77777777" w:rsidR="00205851" w:rsidRPr="003648C2" w:rsidRDefault="00205851" w:rsidP="003648C2">
      <w:pPr>
        <w:spacing w:after="0" w:line="240" w:lineRule="auto"/>
        <w:rPr>
          <w:rFonts w:ascii="Times New Roman" w:eastAsia="Times New Roman" w:hAnsi="Times New Roman" w:cs="Times New Roman"/>
          <w:b/>
          <w:sz w:val="24"/>
          <w:szCs w:val="24"/>
        </w:rPr>
      </w:pPr>
    </w:p>
    <w:p w14:paraId="3B4CA417" w14:textId="07B4A03D" w:rsidR="00205851" w:rsidRPr="003648C2" w:rsidRDefault="00205851"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І.Підготовчий етап</w:t>
      </w:r>
    </w:p>
    <w:p w14:paraId="58CC088A" w14:textId="77777777" w:rsidR="00205851" w:rsidRPr="003648C2" w:rsidRDefault="00205851"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складіть тезаурус теми</w:t>
      </w:r>
    </w:p>
    <w:p w14:paraId="26706974"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 –</w:t>
      </w:r>
    </w:p>
    <w:p w14:paraId="418A6061"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Алель – </w:t>
      </w:r>
    </w:p>
    <w:p w14:paraId="74A04FE3"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Домінування – </w:t>
      </w:r>
    </w:p>
    <w:p w14:paraId="4525B1D3"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Рецесивність –.</w:t>
      </w:r>
    </w:p>
    <w:p w14:paraId="5223B6F4"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Генотип –</w:t>
      </w:r>
    </w:p>
    <w:p w14:paraId="3F2E9D89"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Фенотип – </w:t>
      </w:r>
    </w:p>
    <w:p w14:paraId="7A5E6403"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Спадковість – </w:t>
      </w:r>
    </w:p>
    <w:p w14:paraId="122FBFBA"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Мінливість – </w:t>
      </w:r>
    </w:p>
    <w:p w14:paraId="4CDB0721"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Гібридологічний метод вивчення спадковості –</w:t>
      </w:r>
    </w:p>
    <w:p w14:paraId="09AD5E8C"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Моногібридне схрещування – </w:t>
      </w:r>
    </w:p>
    <w:p w14:paraId="5B10E75E"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І закон Менделя – </w:t>
      </w:r>
    </w:p>
    <w:p w14:paraId="3288D811"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ІІ закон Менделя – </w:t>
      </w:r>
    </w:p>
    <w:p w14:paraId="46D5D2A0"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Дигібридне схрещування – </w:t>
      </w:r>
    </w:p>
    <w:p w14:paraId="13FE24C9"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ІІІ закон Менделя – </w:t>
      </w:r>
    </w:p>
    <w:p w14:paraId="17D5F2A3" w14:textId="77777777" w:rsidR="00205851" w:rsidRPr="003648C2" w:rsidRDefault="0020585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Захворювання, які успадковуються за:</w:t>
      </w:r>
    </w:p>
    <w:p w14:paraId="05CA12DD"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домінантним типом</w:t>
      </w:r>
      <w:r w:rsidRPr="003648C2">
        <w:rPr>
          <w:rFonts w:ascii="Times New Roman" w:eastAsia="Times New Roman" w:hAnsi="Times New Roman" w:cs="Times New Roman"/>
          <w:sz w:val="24"/>
          <w:szCs w:val="24"/>
        </w:rPr>
        <w:t xml:space="preserve"> – полідактилія, ахондроплазія, еліптоцитоз, міоплегія, короткозорість (міопія);</w:t>
      </w:r>
    </w:p>
    <w:p w14:paraId="34424BE1"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рецесивним типом</w:t>
      </w:r>
      <w:r w:rsidRPr="003648C2">
        <w:rPr>
          <w:rFonts w:ascii="Times New Roman" w:eastAsia="Times New Roman" w:hAnsi="Times New Roman" w:cs="Times New Roman"/>
          <w:sz w:val="24"/>
          <w:szCs w:val="24"/>
        </w:rPr>
        <w:t xml:space="preserve"> – альбінізм, гіпертонічна хвороба (деякі форми), цукровий діабет (деякі форми), мікроцефалія, фенілкетонурія, муковісцидоз, галактоземія, відсутність потових залоз (ангідрія), глухонімота, відсутність різців і ікл.</w:t>
      </w:r>
    </w:p>
    <w:p w14:paraId="6E65B4ED" w14:textId="77777777" w:rsidR="00205851" w:rsidRPr="003648C2" w:rsidRDefault="00205851" w:rsidP="003648C2">
      <w:pPr>
        <w:spacing w:after="0"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44"/>
        <w:gridCol w:w="4927"/>
      </w:tblGrid>
      <w:tr w:rsidR="00205851" w:rsidRPr="003648C2" w14:paraId="3DAFF37F" w14:textId="77777777" w:rsidTr="008F7597">
        <w:tc>
          <w:tcPr>
            <w:tcW w:w="9571" w:type="dxa"/>
            <w:gridSpan w:val="2"/>
            <w:shd w:val="clear" w:color="auto" w:fill="EEECE1"/>
          </w:tcPr>
          <w:p w14:paraId="4EDADF28" w14:textId="77777777" w:rsidR="00205851" w:rsidRPr="003648C2" w:rsidRDefault="00205851"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Моногібридне схрещування</w:t>
            </w:r>
          </w:p>
        </w:tc>
      </w:tr>
      <w:tr w:rsidR="00205851" w:rsidRPr="003648C2" w14:paraId="57489DBF" w14:textId="77777777" w:rsidTr="008F7597">
        <w:tc>
          <w:tcPr>
            <w:tcW w:w="4644" w:type="dxa"/>
            <w:shd w:val="clear" w:color="auto" w:fill="EBF1DD"/>
          </w:tcPr>
          <w:p w14:paraId="221D338B" w14:textId="77777777" w:rsidR="00205851" w:rsidRPr="003648C2" w:rsidRDefault="00205851"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І закон</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Менделя</w:t>
            </w:r>
            <w:r w:rsidRPr="003648C2">
              <w:rPr>
                <w:rFonts w:ascii="Times New Roman" w:eastAsia="Times New Roman" w:hAnsi="Times New Roman" w:cs="Times New Roman"/>
                <w:sz w:val="24"/>
                <w:szCs w:val="24"/>
              </w:rPr>
              <w:t xml:space="preserve"> – одноманітності гібридів першого покоління</w:t>
            </w:r>
          </w:p>
        </w:tc>
        <w:tc>
          <w:tcPr>
            <w:tcW w:w="4927" w:type="dxa"/>
            <w:shd w:val="clear" w:color="auto" w:fill="DBEEF3"/>
          </w:tcPr>
          <w:p w14:paraId="554F1E42" w14:textId="77777777" w:rsidR="00205851" w:rsidRPr="003648C2" w:rsidRDefault="00205851"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ІІ закон</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sz w:val="24"/>
                <w:szCs w:val="24"/>
              </w:rPr>
              <w:t>Менделя</w:t>
            </w:r>
            <w:r w:rsidRPr="003648C2">
              <w:rPr>
                <w:rFonts w:ascii="Times New Roman" w:eastAsia="Times New Roman" w:hAnsi="Times New Roman" w:cs="Times New Roman"/>
                <w:sz w:val="24"/>
                <w:szCs w:val="24"/>
              </w:rPr>
              <w:t xml:space="preserve"> – закон розщеплення</w:t>
            </w:r>
          </w:p>
        </w:tc>
      </w:tr>
      <w:tr w:rsidR="00205851" w:rsidRPr="003648C2" w14:paraId="10B15643" w14:textId="77777777" w:rsidTr="008F7597">
        <w:tc>
          <w:tcPr>
            <w:tcW w:w="4644" w:type="dxa"/>
            <w:shd w:val="clear" w:color="auto" w:fill="EBF1DD"/>
          </w:tcPr>
          <w:p w14:paraId="17D88513" w14:textId="77777777" w:rsidR="00205851" w:rsidRPr="003648C2" w:rsidRDefault="00205851"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Немає розщеплення ні за генотипом, ні за фенотипом</w:t>
            </w:r>
          </w:p>
        </w:tc>
        <w:tc>
          <w:tcPr>
            <w:tcW w:w="4927" w:type="dxa"/>
            <w:shd w:val="clear" w:color="auto" w:fill="DBEEF3"/>
          </w:tcPr>
          <w:p w14:paraId="6875F7D3" w14:textId="77777777" w:rsidR="00205851" w:rsidRPr="003648C2" w:rsidRDefault="00205851"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Розщеплення за генотипом 1 : 2 : 1,  за фенотипом – 3 : 1</w:t>
            </w:r>
          </w:p>
        </w:tc>
      </w:tr>
      <w:tr w:rsidR="00205851" w:rsidRPr="003648C2" w14:paraId="049BEE13" w14:textId="77777777" w:rsidTr="008F7597">
        <w:tc>
          <w:tcPr>
            <w:tcW w:w="9571" w:type="dxa"/>
            <w:gridSpan w:val="2"/>
            <w:shd w:val="clear" w:color="auto" w:fill="EEECE1"/>
          </w:tcPr>
          <w:p w14:paraId="7E46FE6F" w14:textId="77777777" w:rsidR="00205851" w:rsidRPr="003648C2" w:rsidRDefault="0020585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Ди- та полігібридне схрещування</w:t>
            </w:r>
          </w:p>
        </w:tc>
      </w:tr>
      <w:tr w:rsidR="00205851" w:rsidRPr="003648C2" w14:paraId="0F0045A7" w14:textId="77777777" w:rsidTr="008F7597">
        <w:tc>
          <w:tcPr>
            <w:tcW w:w="9571" w:type="dxa"/>
            <w:gridSpan w:val="2"/>
            <w:shd w:val="clear" w:color="auto" w:fill="F2DCDB"/>
          </w:tcPr>
          <w:p w14:paraId="6D090B38" w14:textId="77777777" w:rsidR="00205851" w:rsidRPr="003648C2" w:rsidRDefault="00205851"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ІІІ закон Менделя</w:t>
            </w:r>
            <w:r w:rsidRPr="003648C2">
              <w:rPr>
                <w:rFonts w:ascii="Times New Roman" w:eastAsia="Times New Roman" w:hAnsi="Times New Roman" w:cs="Times New Roman"/>
                <w:sz w:val="24"/>
                <w:szCs w:val="24"/>
              </w:rPr>
              <w:t xml:space="preserve"> – закон незалежного успадкування та випадкового комбінування ознак</w:t>
            </w:r>
          </w:p>
        </w:tc>
      </w:tr>
      <w:tr w:rsidR="00205851" w:rsidRPr="003648C2" w14:paraId="67678C6E" w14:textId="77777777" w:rsidTr="008F7597">
        <w:tc>
          <w:tcPr>
            <w:tcW w:w="9571" w:type="dxa"/>
            <w:gridSpan w:val="2"/>
            <w:shd w:val="clear" w:color="auto" w:fill="F2DCDB"/>
          </w:tcPr>
          <w:p w14:paraId="187CD723" w14:textId="77777777" w:rsidR="00205851" w:rsidRPr="003648C2" w:rsidRDefault="00205851"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Загальна формула розщеплення за генотипом при полігібридному схрещуванні – (1: 2: 1)</w:t>
            </w:r>
            <w:r w:rsidRPr="003648C2">
              <w:rPr>
                <w:rFonts w:ascii="Times New Roman" w:eastAsia="Times New Roman" w:hAnsi="Times New Roman" w:cs="Times New Roman"/>
                <w:sz w:val="24"/>
                <w:szCs w:val="24"/>
                <w:vertAlign w:val="superscript"/>
              </w:rPr>
              <w:t>n</w:t>
            </w:r>
          </w:p>
          <w:p w14:paraId="0856076D" w14:textId="77777777" w:rsidR="00205851" w:rsidRPr="003648C2" w:rsidRDefault="00205851" w:rsidP="003648C2">
            <w:pPr>
              <w:spacing w:after="0" w:line="240" w:lineRule="auto"/>
              <w:rPr>
                <w:rFonts w:ascii="Times New Roman" w:eastAsia="Times New Roman" w:hAnsi="Times New Roman" w:cs="Times New Roman"/>
                <w:sz w:val="24"/>
                <w:szCs w:val="24"/>
                <w:vertAlign w:val="superscript"/>
              </w:rPr>
            </w:pPr>
            <w:r w:rsidRPr="003648C2">
              <w:rPr>
                <w:rFonts w:ascii="Times New Roman" w:eastAsia="Times New Roman" w:hAnsi="Times New Roman" w:cs="Times New Roman"/>
                <w:sz w:val="24"/>
                <w:szCs w:val="24"/>
              </w:rPr>
              <w:t>При дигібридному схрещуванні в другому поколінні спостерігається розщеплення за фенотипом 9 : 3 : 3 : 1</w:t>
            </w:r>
          </w:p>
        </w:tc>
      </w:tr>
    </w:tbl>
    <w:p w14:paraId="3773ED5F" w14:textId="77777777" w:rsidR="00205851" w:rsidRPr="003648C2" w:rsidRDefault="00205851" w:rsidP="003648C2">
      <w:pPr>
        <w:spacing w:after="0" w:line="240" w:lineRule="auto"/>
        <w:rPr>
          <w:rFonts w:ascii="Times New Roman" w:eastAsia="Times New Roman" w:hAnsi="Times New Roman" w:cs="Times New Roman"/>
          <w:b/>
          <w:sz w:val="24"/>
          <w:szCs w:val="24"/>
        </w:rPr>
      </w:pPr>
    </w:p>
    <w:p w14:paraId="14DC7ECE" w14:textId="2E0A2AD5" w:rsidR="00205851" w:rsidRPr="003648C2" w:rsidRDefault="00205851"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7429110D" w14:textId="159975E6" w:rsidR="00043ADC" w:rsidRPr="003648C2" w:rsidRDefault="00043ADC"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Хід заняття:</w:t>
      </w:r>
    </w:p>
    <w:p w14:paraId="668023D2"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5CEB121E"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4122F924"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2.1. Визначення ролі генетичних чинників і пояснення сутності та механізмів успадкування нормальних і патологічних менделюючих ознак людини;</w:t>
      </w:r>
    </w:p>
    <w:p w14:paraId="75BCB7A9"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2.2. Прогнозування ймовірності прояву таких менделюючих ознак у нащадків (розв’язування ситуаційних задач)</w:t>
      </w:r>
    </w:p>
    <w:p w14:paraId="63DEC993"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Підсумковий контроль.</w:t>
      </w:r>
    </w:p>
    <w:p w14:paraId="74E7FDEA" w14:textId="77777777" w:rsidR="00043ADC" w:rsidRPr="003648C2" w:rsidRDefault="00043ADC" w:rsidP="003648C2">
      <w:pPr>
        <w:spacing w:after="0" w:line="240" w:lineRule="auto"/>
        <w:jc w:val="both"/>
        <w:rPr>
          <w:rFonts w:ascii="Times New Roman" w:eastAsia="Times New Roman" w:hAnsi="Times New Roman" w:cs="Times New Roman"/>
          <w:b/>
          <w:sz w:val="24"/>
          <w:szCs w:val="24"/>
        </w:rPr>
      </w:pPr>
    </w:p>
    <w:p w14:paraId="03050155" w14:textId="6BA3A7D5" w:rsidR="00043ADC" w:rsidRPr="003648C2" w:rsidRDefault="00205851"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043ADC" w:rsidRPr="003648C2">
        <w:rPr>
          <w:rFonts w:ascii="Times New Roman" w:eastAsia="Times New Roman" w:hAnsi="Times New Roman" w:cs="Times New Roman"/>
          <w:b/>
          <w:sz w:val="24"/>
          <w:szCs w:val="24"/>
        </w:rPr>
        <w:t>.1. Тест для контролю вхідного рівня знань.</w:t>
      </w:r>
    </w:p>
    <w:p w14:paraId="7210CF26" w14:textId="77777777" w:rsidR="00043ADC" w:rsidRPr="003648C2" w:rsidRDefault="00043ADC"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09E7EAA2"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w:t>
      </w:r>
      <w:r w:rsidRPr="003648C2">
        <w:rPr>
          <w:rFonts w:ascii="Times New Roman" w:eastAsia="Times New Roman" w:hAnsi="Times New Roman" w:cs="Times New Roman"/>
          <w:sz w:val="24"/>
          <w:szCs w:val="24"/>
        </w:rPr>
        <w:t xml:space="preserve"> Спадковість — це:</w:t>
      </w:r>
    </w:p>
    <w:p w14:paraId="2120FCC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Властивість організмів реалізовувати генетичну інформацію в процесі онтогенезу.</w:t>
      </w:r>
    </w:p>
    <w:p w14:paraId="098E336A" w14:textId="77777777" w:rsidR="00043ADC" w:rsidRPr="003648C2" w:rsidRDefault="00043ADC" w:rsidP="003648C2">
      <w:pPr>
        <w:spacing w:after="0" w:line="240" w:lineRule="auto"/>
        <w:ind w:firstLine="284"/>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Властивість організмів відтворювати собі подібних.</w:t>
      </w:r>
    </w:p>
    <w:p w14:paraId="2F572A2C"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Властивість організмів передавати особинам наступного покоління особливості своєї організації, а також характерні риси становлення цих особливостей в процесі онтогенезу.</w:t>
      </w:r>
    </w:p>
    <w:p w14:paraId="3DF9AA7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Способи передачі генетичної інформації наступним поколінням.</w:t>
      </w:r>
    </w:p>
    <w:p w14:paraId="2E0D277E"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Властивість організмів змінювати особливості своєї організації, а також характерні риси становлення цих особливостей в процесі онтогенезу.</w:t>
      </w:r>
    </w:p>
    <w:p w14:paraId="49B0D03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w:t>
      </w:r>
      <w:r w:rsidRPr="003648C2">
        <w:rPr>
          <w:rFonts w:ascii="Times New Roman" w:eastAsia="Times New Roman" w:hAnsi="Times New Roman" w:cs="Times New Roman"/>
          <w:sz w:val="24"/>
          <w:szCs w:val="24"/>
        </w:rPr>
        <w:t xml:space="preserve"> Мінливість — це: </w:t>
      </w:r>
    </w:p>
    <w:p w14:paraId="1F306D61"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Властивість організмів відтворювати собі подібних.</w:t>
      </w:r>
    </w:p>
    <w:p w14:paraId="1FE0D9D6"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Властивість організмів змінювати особливості своєї організації, а також характерні риси становлення цих особливостей в процесі онтогенезу.</w:t>
      </w:r>
    </w:p>
    <w:p w14:paraId="1011B80B"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Способи передачі генетичної інформації наступним поколінням.</w:t>
      </w:r>
    </w:p>
    <w:p w14:paraId="12CE348C"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Властивість організмів передавати особинам наступного покоління особливості своєї організації, а також характерні риси становлення цих особливостей в процесі онтогенезу.</w:t>
      </w:r>
    </w:p>
    <w:p w14:paraId="0BC29B54"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Властивість організмів реалізовувати генетичну інформацію в процесі онтогенезу</w:t>
      </w:r>
    </w:p>
    <w:p w14:paraId="43CDAF6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3. </w:t>
      </w:r>
      <w:r w:rsidRPr="003648C2">
        <w:rPr>
          <w:rFonts w:ascii="Times New Roman" w:eastAsia="Times New Roman" w:hAnsi="Times New Roman" w:cs="Times New Roman"/>
          <w:sz w:val="24"/>
          <w:szCs w:val="24"/>
        </w:rPr>
        <w:t xml:space="preserve"> Які органічні сполуки є матеріальним субстратом спадковості і мінливості?</w:t>
      </w:r>
    </w:p>
    <w:p w14:paraId="44CE9347"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Білки. </w:t>
      </w:r>
    </w:p>
    <w:p w14:paraId="43F4DF9D"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Нуклеїнові кислоти.</w:t>
      </w:r>
    </w:p>
    <w:p w14:paraId="24335531"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Нуклеотиди.</w:t>
      </w:r>
    </w:p>
    <w:p w14:paraId="6057F36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Амінокислоти.</w:t>
      </w:r>
    </w:p>
    <w:p w14:paraId="2921452E"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Вуглеводи.</w:t>
      </w:r>
    </w:p>
    <w:p w14:paraId="7C67C73B"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4. </w:t>
      </w:r>
      <w:r w:rsidRPr="003648C2">
        <w:rPr>
          <w:rFonts w:ascii="Times New Roman" w:eastAsia="Times New Roman" w:hAnsi="Times New Roman" w:cs="Times New Roman"/>
          <w:sz w:val="24"/>
          <w:szCs w:val="24"/>
        </w:rPr>
        <w:t xml:space="preserve"> Які рівні організації властиві генетичному матеріалу?</w:t>
      </w:r>
    </w:p>
    <w:p w14:paraId="34531440"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Генний.</w:t>
      </w:r>
    </w:p>
    <w:p w14:paraId="723CB1CA"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Хромосомний.</w:t>
      </w:r>
    </w:p>
    <w:p w14:paraId="1D7D8AB8"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Геномний.</w:t>
      </w:r>
    </w:p>
    <w:p w14:paraId="743F83E4"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А+С.</w:t>
      </w:r>
    </w:p>
    <w:p w14:paraId="43B3B3DE"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А+В+С</w:t>
      </w:r>
    </w:p>
    <w:p w14:paraId="6008372B"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5. </w:t>
      </w:r>
      <w:r w:rsidRPr="003648C2">
        <w:rPr>
          <w:rFonts w:ascii="Times New Roman" w:eastAsia="Times New Roman" w:hAnsi="Times New Roman" w:cs="Times New Roman"/>
          <w:sz w:val="24"/>
          <w:szCs w:val="24"/>
        </w:rPr>
        <w:t xml:space="preserve"> Яка кількість хромосом міститься в диплоїдних соматичних клітинах організму людини?</w:t>
      </w:r>
    </w:p>
    <w:p w14:paraId="36395F90"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n, 23</w:t>
      </w:r>
    </w:p>
    <w:p w14:paraId="5213E337"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2n, 46</w:t>
      </w:r>
    </w:p>
    <w:p w14:paraId="60008EE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4n, 92</w:t>
      </w:r>
    </w:p>
    <w:p w14:paraId="1076BFD6"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3n, 69</w:t>
      </w:r>
    </w:p>
    <w:p w14:paraId="36AA23A6"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5n,  115</w:t>
      </w:r>
    </w:p>
    <w:p w14:paraId="382665E8"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6. </w:t>
      </w:r>
      <w:r w:rsidRPr="003648C2">
        <w:rPr>
          <w:rFonts w:ascii="Times New Roman" w:eastAsia="Times New Roman" w:hAnsi="Times New Roman" w:cs="Times New Roman"/>
          <w:sz w:val="24"/>
          <w:szCs w:val="24"/>
        </w:rPr>
        <w:t>Яка кількість хромосом міститься в статевих клітинах?</w:t>
      </w:r>
    </w:p>
    <w:p w14:paraId="34203D83"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3n, 69</w:t>
      </w:r>
    </w:p>
    <w:p w14:paraId="53E4A853"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n, 23</w:t>
      </w:r>
    </w:p>
    <w:p w14:paraId="061A5AE9"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2n, 46</w:t>
      </w:r>
    </w:p>
    <w:p w14:paraId="3C1E5F8E"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D. 4n, 92</w:t>
      </w:r>
    </w:p>
    <w:p w14:paraId="7444AC4A"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5n,  115</w:t>
      </w:r>
    </w:p>
    <w:p w14:paraId="09928DB2"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7.</w:t>
      </w:r>
      <w:r w:rsidRPr="003648C2">
        <w:rPr>
          <w:rFonts w:ascii="Times New Roman" w:eastAsia="Times New Roman" w:hAnsi="Times New Roman" w:cs="Times New Roman"/>
          <w:sz w:val="24"/>
          <w:szCs w:val="24"/>
        </w:rPr>
        <w:t xml:space="preserve">  Що є дискретною одиницею спадковості і мінливості?</w:t>
      </w:r>
    </w:p>
    <w:p w14:paraId="56528E0D"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Нуклеїнова кислота.</w:t>
      </w:r>
    </w:p>
    <w:p w14:paraId="38205EE4"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Нуклеотид.</w:t>
      </w:r>
    </w:p>
    <w:p w14:paraId="4CE52652"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Ген.</w:t>
      </w:r>
    </w:p>
    <w:p w14:paraId="0DFBFB4C"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Амінокислота.</w:t>
      </w:r>
    </w:p>
    <w:p w14:paraId="16E44E7B"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Пептидний ланцюг.</w:t>
      </w:r>
    </w:p>
    <w:p w14:paraId="4FA37D2E"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8.</w:t>
      </w:r>
      <w:r w:rsidRPr="003648C2">
        <w:rPr>
          <w:rFonts w:ascii="Times New Roman" w:eastAsia="Times New Roman" w:hAnsi="Times New Roman" w:cs="Times New Roman"/>
          <w:sz w:val="24"/>
          <w:szCs w:val="24"/>
        </w:rPr>
        <w:t xml:space="preserve"> Хто перший висловив думку про дискретність генетичного матеріалу?</w:t>
      </w:r>
    </w:p>
    <w:p w14:paraId="4E0625E7" w14:textId="77777777" w:rsidR="00043ADC" w:rsidRPr="003648C2" w:rsidRDefault="00043ADC" w:rsidP="003648C2">
      <w:pPr>
        <w:numPr>
          <w:ilvl w:val="0"/>
          <w:numId w:val="35"/>
        </w:numPr>
        <w:spacing w:after="0" w:line="240" w:lineRule="auto"/>
        <w:ind w:left="0" w:firstLine="284"/>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М.Шлейден.</w:t>
      </w:r>
    </w:p>
    <w:p w14:paraId="5CE8E0BD" w14:textId="77777777" w:rsidR="00043ADC" w:rsidRPr="003648C2" w:rsidRDefault="00043ADC" w:rsidP="003648C2">
      <w:pPr>
        <w:numPr>
          <w:ilvl w:val="0"/>
          <w:numId w:val="35"/>
        </w:numPr>
        <w:spacing w:after="0" w:line="240" w:lineRule="auto"/>
        <w:ind w:left="0" w:firstLine="284"/>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Ч.Дарвін.</w:t>
      </w:r>
    </w:p>
    <w:p w14:paraId="6D0299FC" w14:textId="77777777" w:rsidR="00043ADC" w:rsidRPr="003648C2" w:rsidRDefault="00043ADC" w:rsidP="003648C2">
      <w:pPr>
        <w:numPr>
          <w:ilvl w:val="0"/>
          <w:numId w:val="35"/>
        </w:numPr>
        <w:spacing w:after="0" w:line="240" w:lineRule="auto"/>
        <w:ind w:left="0" w:firstLine="284"/>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Г.Мендель.</w:t>
      </w:r>
    </w:p>
    <w:p w14:paraId="17DA44E5" w14:textId="77777777" w:rsidR="00043ADC" w:rsidRPr="003648C2" w:rsidRDefault="00043ADC" w:rsidP="003648C2">
      <w:pPr>
        <w:numPr>
          <w:ilvl w:val="0"/>
          <w:numId w:val="35"/>
        </w:numPr>
        <w:spacing w:after="0" w:line="240" w:lineRule="auto"/>
        <w:ind w:left="0" w:firstLine="284"/>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В.Йогансен.</w:t>
      </w:r>
    </w:p>
    <w:p w14:paraId="2B91D1D8" w14:textId="77777777" w:rsidR="00043ADC" w:rsidRPr="003648C2" w:rsidRDefault="00043ADC" w:rsidP="003648C2">
      <w:pPr>
        <w:numPr>
          <w:ilvl w:val="0"/>
          <w:numId w:val="35"/>
        </w:numPr>
        <w:spacing w:after="0" w:line="240" w:lineRule="auto"/>
        <w:ind w:left="0" w:firstLine="284"/>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М.Вавілов.</w:t>
      </w:r>
    </w:p>
    <w:p w14:paraId="142C1E58"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9</w:t>
      </w:r>
      <w:r w:rsidRPr="003648C2">
        <w:rPr>
          <w:rFonts w:ascii="Times New Roman" w:eastAsia="Times New Roman" w:hAnsi="Times New Roman" w:cs="Times New Roman"/>
          <w:sz w:val="24"/>
          <w:szCs w:val="24"/>
        </w:rPr>
        <w:t>. Хто і коли для означення дискретної одиниці генетичного матеріалу ввів поняття «ген»?</w:t>
      </w:r>
    </w:p>
    <w:p w14:paraId="7B94C56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К. Коренс у 1900р. </w:t>
      </w:r>
    </w:p>
    <w:p w14:paraId="1565B313"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Г.Мендель у 1865р.</w:t>
      </w:r>
    </w:p>
    <w:p w14:paraId="79938B48"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Ч. Дарвін у 1859р.</w:t>
      </w:r>
    </w:p>
    <w:p w14:paraId="2C534FE1"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В. Йогансен у 1909р.</w:t>
      </w:r>
    </w:p>
    <w:p w14:paraId="132C34FF"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М.Вавілов у 1920р.</w:t>
      </w:r>
    </w:p>
    <w:p w14:paraId="21F9CE57"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10</w:t>
      </w:r>
      <w:r w:rsidRPr="003648C2">
        <w:rPr>
          <w:rFonts w:ascii="Times New Roman" w:eastAsia="Times New Roman" w:hAnsi="Times New Roman" w:cs="Times New Roman"/>
          <w:sz w:val="24"/>
          <w:szCs w:val="24"/>
        </w:rPr>
        <w:t>. З хімічної точки зору ген — це:</w:t>
      </w:r>
    </w:p>
    <w:p w14:paraId="076D9FD3" w14:textId="77777777" w:rsidR="00043ADC" w:rsidRPr="003648C2" w:rsidRDefault="00043ADC" w:rsidP="009F2207">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Один з ланцюгів молекули ДНК.</w:t>
      </w:r>
    </w:p>
    <w:p w14:paraId="13990852" w14:textId="77777777" w:rsidR="00043ADC" w:rsidRPr="003648C2" w:rsidRDefault="00043ADC" w:rsidP="009F2207">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Будь-яка послідовність нуклеотидів нуклеїнової кислоти.</w:t>
      </w:r>
    </w:p>
    <w:p w14:paraId="70E0DAC6" w14:textId="77777777" w:rsidR="00043ADC" w:rsidRPr="003648C2" w:rsidRDefault="00043ADC" w:rsidP="009F2207">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Специфічна послідовність амінокислот.</w:t>
      </w:r>
    </w:p>
    <w:p w14:paraId="7D35C57A" w14:textId="77777777" w:rsidR="00043ADC" w:rsidRPr="003648C2" w:rsidRDefault="00043ADC" w:rsidP="009F2207">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Специфічна послідовність нуклеотидів нуклеїнової кислоти.</w:t>
      </w:r>
    </w:p>
    <w:p w14:paraId="12E5DAB9" w14:textId="77777777" w:rsidR="00043ADC" w:rsidRPr="003648C2" w:rsidRDefault="00043ADC" w:rsidP="009F2207">
      <w:pPr>
        <w:spacing w:after="0" w:line="240" w:lineRule="auto"/>
        <w:ind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Специфічна послідовність нуклеотидів і амінокислот.</w:t>
      </w:r>
    </w:p>
    <w:p w14:paraId="1704B95C"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11</w:t>
      </w:r>
      <w:r w:rsidRPr="003648C2">
        <w:rPr>
          <w:rFonts w:ascii="Times New Roman" w:eastAsia="Times New Roman" w:hAnsi="Times New Roman" w:cs="Times New Roman"/>
          <w:sz w:val="24"/>
          <w:szCs w:val="24"/>
        </w:rPr>
        <w:t>. Кількість генів у людини наближена до:</w:t>
      </w:r>
    </w:p>
    <w:p w14:paraId="2B47C33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1 000 000.</w:t>
      </w:r>
    </w:p>
    <w:p w14:paraId="7B189859"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100 000.</w:t>
      </w:r>
    </w:p>
    <w:p w14:paraId="79999533"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10 000.</w:t>
      </w:r>
    </w:p>
    <w:p w14:paraId="13FDC3EF"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1 000.</w:t>
      </w:r>
    </w:p>
    <w:p w14:paraId="09526BCA"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32 000.</w:t>
      </w:r>
    </w:p>
    <w:p w14:paraId="39FDCE32"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12.</w:t>
      </w:r>
      <w:r w:rsidRPr="003648C2">
        <w:rPr>
          <w:rFonts w:ascii="Times New Roman" w:eastAsia="Times New Roman" w:hAnsi="Times New Roman" w:cs="Times New Roman"/>
          <w:sz w:val="24"/>
          <w:szCs w:val="24"/>
        </w:rPr>
        <w:t xml:space="preserve"> Алель –це:</w:t>
      </w:r>
    </w:p>
    <w:p w14:paraId="58DC1547"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Елементарна одиниця мутації.</w:t>
      </w:r>
    </w:p>
    <w:p w14:paraId="0E2918B7"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Конкретна форма існування гена.</w:t>
      </w:r>
    </w:p>
    <w:p w14:paraId="59A5E8BD"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Елементарна одиниця рекомбінації.</w:t>
      </w:r>
    </w:p>
    <w:p w14:paraId="4CDE86B5"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Альтернативний варіант ознаки.</w:t>
      </w:r>
    </w:p>
    <w:p w14:paraId="0FE2A4C0" w14:textId="77777777" w:rsidR="00043ADC" w:rsidRPr="003648C2" w:rsidRDefault="00043ADC"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Жоден з варіантів не вірний.</w:t>
      </w:r>
    </w:p>
    <w:p w14:paraId="04D708CF"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13.</w:t>
      </w:r>
      <w:r w:rsidRPr="003648C2">
        <w:rPr>
          <w:rFonts w:ascii="Times New Roman" w:eastAsia="Times New Roman" w:hAnsi="Times New Roman" w:cs="Times New Roman"/>
          <w:sz w:val="24"/>
          <w:szCs w:val="24"/>
        </w:rPr>
        <w:t>Алельними називають гени, які:</w:t>
      </w:r>
    </w:p>
    <w:p w14:paraId="4879A35F"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Визначають різні варіанти однієї ознаки і розміщені в однакових локусах  гомологічних хромосом;</w:t>
      </w:r>
    </w:p>
    <w:p w14:paraId="7D7D59DC"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Визначають різні варіанти однієї ознаки і розміщені в різних локусах гомологічних хромосом;</w:t>
      </w:r>
    </w:p>
    <w:p w14:paraId="4CED51C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Визначають різні варіанти однієї ознаки і розміщені в різних локусах негомологічних хромосом;</w:t>
      </w:r>
    </w:p>
    <w:p w14:paraId="4766CE5A"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А+В+С;</w:t>
      </w:r>
    </w:p>
    <w:p w14:paraId="4E07401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А+С</w:t>
      </w:r>
    </w:p>
    <w:p w14:paraId="073293B1"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14.</w:t>
      </w:r>
      <w:r w:rsidRPr="003648C2">
        <w:rPr>
          <w:rFonts w:ascii="Times New Roman" w:eastAsia="Times New Roman" w:hAnsi="Times New Roman" w:cs="Times New Roman"/>
          <w:sz w:val="24"/>
          <w:szCs w:val="24"/>
        </w:rPr>
        <w:t xml:space="preserve"> Альтернативними ознаками є:</w:t>
      </w:r>
    </w:p>
    <w:p w14:paraId="3A589EE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Висока форма близькозорості і нормальний зір;</w:t>
      </w:r>
    </w:p>
    <w:p w14:paraId="74D4E732"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Висока форма близькозорості і низька форма близького зору;</w:t>
      </w:r>
    </w:p>
    <w:p w14:paraId="26B65CDB"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Низька форма близькозорості і нормальний зір;</w:t>
      </w:r>
    </w:p>
    <w:p w14:paraId="3D15026B"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А+В+С;</w:t>
      </w:r>
    </w:p>
    <w:p w14:paraId="6A0A99EF"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E. А+С</w:t>
      </w:r>
    </w:p>
    <w:p w14:paraId="33C06893"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15.</w:t>
      </w:r>
      <w:r w:rsidRPr="003648C2">
        <w:rPr>
          <w:rFonts w:ascii="Times New Roman" w:eastAsia="Times New Roman" w:hAnsi="Times New Roman" w:cs="Times New Roman"/>
          <w:sz w:val="24"/>
          <w:szCs w:val="24"/>
        </w:rPr>
        <w:t xml:space="preserve"> Яке співвідношення генотипів у нащадків моногетерозиготи, якщо інший з подружжя гомозигота за рецесивом?</w:t>
      </w:r>
    </w:p>
    <w:p w14:paraId="7778A7D1"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Розщеплення відсутнє, нащадки одноманітні;</w:t>
      </w:r>
    </w:p>
    <w:p w14:paraId="6ACAE3A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3:1;</w:t>
      </w: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r>
    </w:p>
    <w:p w14:paraId="048C58B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9:3:3:1;</w:t>
      </w:r>
      <w:r w:rsidRPr="003648C2">
        <w:rPr>
          <w:rFonts w:ascii="Times New Roman" w:eastAsia="Times New Roman" w:hAnsi="Times New Roman" w:cs="Times New Roman"/>
          <w:sz w:val="24"/>
          <w:szCs w:val="24"/>
        </w:rPr>
        <w:tab/>
      </w:r>
    </w:p>
    <w:p w14:paraId="1733E5E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1:1;</w:t>
      </w:r>
      <w:r w:rsidRPr="003648C2">
        <w:rPr>
          <w:rFonts w:ascii="Times New Roman" w:eastAsia="Times New Roman" w:hAnsi="Times New Roman" w:cs="Times New Roman"/>
          <w:sz w:val="24"/>
          <w:szCs w:val="24"/>
        </w:rPr>
        <w:tab/>
      </w:r>
    </w:p>
    <w:p w14:paraId="3D07BA11"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2:1</w:t>
      </w:r>
    </w:p>
    <w:p w14:paraId="6C79EE46" w14:textId="4B25E533" w:rsidR="00043ADC" w:rsidRPr="003648C2" w:rsidRDefault="00A219C4"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043ADC" w:rsidRPr="003648C2" w14:paraId="333BED10" w14:textId="77777777" w:rsidTr="00043ADC">
        <w:tc>
          <w:tcPr>
            <w:tcW w:w="534" w:type="dxa"/>
          </w:tcPr>
          <w:p w14:paraId="1CB6D3F1"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2CED763B"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2CDD7952"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478407FE"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2F3386DF"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66C9EC8E"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6B84F1BA"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663A6D38"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6A7CF8E6"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57657D8C"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6B8E5692"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4E9C22C3"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56EE7944"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15AF0B29"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774BD51F"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043ADC" w:rsidRPr="003648C2" w14:paraId="4B995CA1" w14:textId="77777777" w:rsidTr="00043ADC">
        <w:tc>
          <w:tcPr>
            <w:tcW w:w="534" w:type="dxa"/>
          </w:tcPr>
          <w:p w14:paraId="1D0260B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7F46425E"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456D1F30"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065244D7"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D279BC3"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138F4F66"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BE5C16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83AC72C"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41F7A29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425A996"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3E7CFC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2F1C1CC1"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487E8C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CFB3F17"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DB032C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55835FE2" w14:textId="77777777" w:rsidR="00043ADC" w:rsidRPr="003648C2" w:rsidRDefault="00043ADC" w:rsidP="003648C2">
      <w:pPr>
        <w:spacing w:after="0" w:line="240" w:lineRule="auto"/>
        <w:jc w:val="center"/>
        <w:rPr>
          <w:rFonts w:ascii="Times New Roman" w:eastAsia="Times New Roman" w:hAnsi="Times New Roman" w:cs="Times New Roman"/>
          <w:b/>
          <w:sz w:val="24"/>
          <w:szCs w:val="24"/>
        </w:rPr>
      </w:pPr>
    </w:p>
    <w:p w14:paraId="002FA9EB" w14:textId="6798A5F1" w:rsidR="00043ADC" w:rsidRPr="003648C2" w:rsidRDefault="0020585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043ADC" w:rsidRPr="003648C2">
        <w:rPr>
          <w:rFonts w:ascii="Times New Roman" w:eastAsia="Times New Roman" w:hAnsi="Times New Roman" w:cs="Times New Roman"/>
          <w:b/>
          <w:sz w:val="24"/>
          <w:szCs w:val="24"/>
        </w:rPr>
        <w:t xml:space="preserve">2. </w:t>
      </w:r>
      <w:r w:rsidR="00A219C4" w:rsidRPr="003648C2">
        <w:rPr>
          <w:rFonts w:ascii="Times New Roman" w:eastAsia="Times New Roman" w:hAnsi="Times New Roman" w:cs="Times New Roman"/>
          <w:b/>
          <w:sz w:val="24"/>
          <w:szCs w:val="24"/>
        </w:rPr>
        <w:t>П</w:t>
      </w:r>
      <w:r w:rsidR="00043ADC" w:rsidRPr="003648C2">
        <w:rPr>
          <w:rFonts w:ascii="Times New Roman" w:eastAsia="Times New Roman" w:hAnsi="Times New Roman" w:cs="Times New Roman"/>
          <w:b/>
          <w:sz w:val="24"/>
          <w:szCs w:val="24"/>
        </w:rPr>
        <w:t>рактична частина</w:t>
      </w:r>
    </w:p>
    <w:p w14:paraId="3F965312" w14:textId="2488E1E8" w:rsidR="00043ADC" w:rsidRPr="003648C2" w:rsidRDefault="00043ADC" w:rsidP="003648C2">
      <w:pPr>
        <w:pStyle w:val="3"/>
        <w:spacing w:after="0"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1. </w:t>
      </w:r>
      <w:r w:rsidRPr="003648C2">
        <w:rPr>
          <w:rFonts w:ascii="Times New Roman" w:hAnsi="Times New Roman" w:cs="Times New Roman"/>
          <w:b w:val="0"/>
          <w:sz w:val="24"/>
          <w:szCs w:val="24"/>
        </w:rPr>
        <w:t>Ви</w:t>
      </w:r>
      <w:r w:rsidR="001E6804" w:rsidRPr="003648C2">
        <w:rPr>
          <w:rFonts w:ascii="Times New Roman" w:hAnsi="Times New Roman" w:cs="Times New Roman"/>
          <w:b w:val="0"/>
          <w:sz w:val="24"/>
          <w:szCs w:val="24"/>
        </w:rPr>
        <w:t>значте</w:t>
      </w:r>
      <w:r w:rsidRPr="003648C2">
        <w:rPr>
          <w:rFonts w:ascii="Times New Roman" w:hAnsi="Times New Roman" w:cs="Times New Roman"/>
          <w:b w:val="0"/>
          <w:sz w:val="24"/>
          <w:szCs w:val="24"/>
        </w:rPr>
        <w:t xml:space="preserve"> осіб, які відрізняються за однією, двома або більшою кількістю альтернативних ознак:</w:t>
      </w:r>
    </w:p>
    <w:p w14:paraId="04FDA3F3"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кароокий дальтонік;</w:t>
      </w:r>
    </w:p>
    <w:p w14:paraId="11874AF1"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багатопала резус-позитивна жінка;</w:t>
      </w:r>
    </w:p>
    <w:p w14:paraId="0E52B2BB"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глухий чоловік з укороченими пальцями і IV групою крові;</w:t>
      </w:r>
    </w:p>
    <w:p w14:paraId="159F65BC"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блакитноокий дальтонік;</w:t>
      </w:r>
    </w:p>
    <w:p w14:paraId="1F0EA0CF"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кароока жінка з сивим пасмом волосся;</w:t>
      </w:r>
    </w:p>
    <w:p w14:paraId="0F3BF1EE"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рудоволосий чоловік;</w:t>
      </w:r>
    </w:p>
    <w:p w14:paraId="09BCEAF1"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світловолоса кароока жінка з сивим пасмом волосся;</w:t>
      </w:r>
    </w:p>
    <w:p w14:paraId="2F8DCADC"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блакитноока дівчинка, яка страждає на гемофілію;</w:t>
      </w:r>
    </w:p>
    <w:p w14:paraId="6DAC334F"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п’ятипалий резус-негативний чоловік;</w:t>
      </w:r>
    </w:p>
    <w:p w14:paraId="0239524B"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глуха жінка з нормальним зором і І групою крові;</w:t>
      </w:r>
    </w:p>
    <w:p w14:paraId="6C16ACA2"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блакитноока жінка без сивого пасма волосся;</w:t>
      </w:r>
    </w:p>
    <w:p w14:paraId="3CE9B532" w14:textId="77777777" w:rsidR="00043ADC" w:rsidRPr="003648C2" w:rsidRDefault="00043ADC" w:rsidP="003648C2">
      <w:pPr>
        <w:numPr>
          <w:ilvl w:val="0"/>
          <w:numId w:val="39"/>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жінка з сивим пасмом волосся.</w:t>
      </w:r>
    </w:p>
    <w:p w14:paraId="6CD910C2"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w:t>
      </w:r>
    </w:p>
    <w:p w14:paraId="5E64DB42"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14:paraId="5E3C6BA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2.</w:t>
      </w:r>
      <w:r w:rsidRPr="003648C2">
        <w:rPr>
          <w:rFonts w:ascii="Times New Roman" w:eastAsia="Times New Roman" w:hAnsi="Times New Roman" w:cs="Times New Roman"/>
          <w:color w:val="000000"/>
          <w:sz w:val="24"/>
          <w:szCs w:val="24"/>
        </w:rPr>
        <w:t xml:space="preserve"> </w:t>
      </w:r>
    </w:p>
    <w:p w14:paraId="4EFC0A51"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У людини: </w:t>
      </w:r>
    </w:p>
    <w:p w14:paraId="362494ED"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прямий розріз очей – домінує над косим;</w:t>
      </w:r>
    </w:p>
    <w:p w14:paraId="34721739"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короткозорість – над нормальним зором;</w:t>
      </w:r>
    </w:p>
    <w:p w14:paraId="17F1B85B"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гострий виступаючий вперед ніс – над широким;</w:t>
      </w:r>
    </w:p>
    <w:p w14:paraId="2F3A3BF3"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широкі ніздрі – над вузькими;</w:t>
      </w:r>
    </w:p>
    <w:p w14:paraId="681A984A"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ямочки на щоках – над їх відсутністю;</w:t>
      </w:r>
    </w:p>
    <w:p w14:paraId="5F5145DE"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довге підборіддя – над коротким;</w:t>
      </w:r>
    </w:p>
    <w:p w14:paraId="4BF24092"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товста відвисаючи губа – над нормальною;</w:t>
      </w:r>
    </w:p>
    <w:p w14:paraId="27A40299"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товста шкіра – над тонкою;</w:t>
      </w:r>
    </w:p>
    <w:p w14:paraId="5A046E17"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арахнодактилія – над нормальними пальцями;</w:t>
      </w:r>
    </w:p>
    <w:p w14:paraId="77003F45" w14:textId="77777777" w:rsidR="00043ADC" w:rsidRPr="003648C2" w:rsidRDefault="00043ADC" w:rsidP="003648C2">
      <w:pPr>
        <w:numPr>
          <w:ilvl w:val="0"/>
          <w:numId w:val="3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полідактилія (багатопалість) – над п’ятипалістю.</w:t>
      </w:r>
    </w:p>
    <w:p w14:paraId="5F882EE1" w14:textId="742F717A"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Позначте гени</w:t>
      </w:r>
      <w:r w:rsidRPr="003648C2">
        <w:rPr>
          <w:rFonts w:ascii="Times New Roman" w:eastAsia="Times New Roman" w:hAnsi="Times New Roman" w:cs="Times New Roman"/>
          <w:color w:val="000000"/>
          <w:sz w:val="24"/>
          <w:szCs w:val="24"/>
        </w:rPr>
        <w:t>, які детермінують ці ознаки, і запишіть генотипи зазначених нижче осіб:</w:t>
      </w:r>
    </w:p>
    <w:p w14:paraId="5B213AEC" w14:textId="24DE5544" w:rsidR="00A219C4" w:rsidRPr="003648C2" w:rsidRDefault="00A219C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78"/>
        <w:gridCol w:w="3793"/>
      </w:tblGrid>
      <w:tr w:rsidR="00043ADC" w:rsidRPr="003648C2" w14:paraId="64EA1425" w14:textId="77777777" w:rsidTr="00043ADC">
        <w:tc>
          <w:tcPr>
            <w:tcW w:w="5778" w:type="dxa"/>
          </w:tcPr>
          <w:p w14:paraId="437E3E8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3793" w:type="dxa"/>
          </w:tcPr>
          <w:p w14:paraId="5D321204"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генотипи</w:t>
            </w:r>
          </w:p>
        </w:tc>
      </w:tr>
      <w:tr w:rsidR="00043ADC" w:rsidRPr="003648C2" w14:paraId="535E53E9" w14:textId="77777777" w:rsidTr="00043ADC">
        <w:tc>
          <w:tcPr>
            <w:tcW w:w="5778" w:type="dxa"/>
          </w:tcPr>
          <w:p w14:paraId="0313B07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жінки з косим розрізом очей і нормальними пальцями</w:t>
            </w:r>
          </w:p>
        </w:tc>
        <w:tc>
          <w:tcPr>
            <w:tcW w:w="3793" w:type="dxa"/>
          </w:tcPr>
          <w:p w14:paraId="2565F46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629AA01C" w14:textId="77777777" w:rsidTr="00043ADC">
        <w:tc>
          <w:tcPr>
            <w:tcW w:w="5778" w:type="dxa"/>
          </w:tcPr>
          <w:p w14:paraId="64C5F47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чоловіка з прямим розрізом очей і арахнодактилією</w:t>
            </w:r>
          </w:p>
        </w:tc>
        <w:tc>
          <w:tcPr>
            <w:tcW w:w="3793" w:type="dxa"/>
          </w:tcPr>
          <w:p w14:paraId="1940B63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7BBD6392" w14:textId="77777777" w:rsidTr="00043ADC">
        <w:tc>
          <w:tcPr>
            <w:tcW w:w="5778" w:type="dxa"/>
          </w:tcPr>
          <w:p w14:paraId="60FD4D5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чоловіка з нормальною губою і товстою шкірою</w:t>
            </w:r>
          </w:p>
        </w:tc>
        <w:tc>
          <w:tcPr>
            <w:tcW w:w="3793" w:type="dxa"/>
          </w:tcPr>
          <w:p w14:paraId="708D6736"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776BE8CC" w14:textId="77777777" w:rsidTr="00043ADC">
        <w:tc>
          <w:tcPr>
            <w:tcW w:w="5778" w:type="dxa"/>
          </w:tcPr>
          <w:p w14:paraId="2BA1DA0B"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жінки з ямочками на щоках і коротким підборіддям</w:t>
            </w:r>
          </w:p>
        </w:tc>
        <w:tc>
          <w:tcPr>
            <w:tcW w:w="3793" w:type="dxa"/>
          </w:tcPr>
          <w:p w14:paraId="7B36912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01CED3B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69D0C30"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3.</w:t>
      </w:r>
      <w:r w:rsidRPr="003648C2">
        <w:rPr>
          <w:rFonts w:ascii="Times New Roman" w:eastAsia="Times New Roman" w:hAnsi="Times New Roman" w:cs="Times New Roman"/>
          <w:color w:val="000000"/>
          <w:sz w:val="24"/>
          <w:szCs w:val="24"/>
        </w:rPr>
        <w:t xml:space="preserve"> Які типи гамет і з якими ймовірностями утворюють особини з генотипами:</w:t>
      </w:r>
    </w:p>
    <w:p w14:paraId="01E97F2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8329"/>
      </w:tblGrid>
      <w:tr w:rsidR="00043ADC" w:rsidRPr="003648C2" w14:paraId="74C02612" w14:textId="77777777" w:rsidTr="00043ADC">
        <w:tc>
          <w:tcPr>
            <w:tcW w:w="1242" w:type="dxa"/>
          </w:tcPr>
          <w:p w14:paraId="75C0EE4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Генопип</w:t>
            </w:r>
          </w:p>
        </w:tc>
        <w:tc>
          <w:tcPr>
            <w:tcW w:w="8329" w:type="dxa"/>
          </w:tcPr>
          <w:p w14:paraId="058259EA"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Гамети</w:t>
            </w:r>
          </w:p>
        </w:tc>
      </w:tr>
      <w:tr w:rsidR="00043ADC" w:rsidRPr="003648C2" w14:paraId="2D24FCD4" w14:textId="77777777" w:rsidTr="00043ADC">
        <w:tc>
          <w:tcPr>
            <w:tcW w:w="1242" w:type="dxa"/>
          </w:tcPr>
          <w:p w14:paraId="0A8165F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DDEE</w:t>
            </w:r>
          </w:p>
        </w:tc>
        <w:tc>
          <w:tcPr>
            <w:tcW w:w="8329" w:type="dxa"/>
          </w:tcPr>
          <w:p w14:paraId="2132990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07960E0C" w14:textId="77777777" w:rsidTr="00043ADC">
        <w:tc>
          <w:tcPr>
            <w:tcW w:w="1242" w:type="dxa"/>
          </w:tcPr>
          <w:p w14:paraId="7F042AB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DDEe</w:t>
            </w:r>
          </w:p>
        </w:tc>
        <w:tc>
          <w:tcPr>
            <w:tcW w:w="8329" w:type="dxa"/>
          </w:tcPr>
          <w:p w14:paraId="5DE7257D"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2EBDEFF0" w14:textId="77777777" w:rsidTr="00043ADC">
        <w:tc>
          <w:tcPr>
            <w:tcW w:w="1242" w:type="dxa"/>
          </w:tcPr>
          <w:p w14:paraId="22A5897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DdEe</w:t>
            </w:r>
          </w:p>
        </w:tc>
        <w:tc>
          <w:tcPr>
            <w:tcW w:w="8329" w:type="dxa"/>
          </w:tcPr>
          <w:p w14:paraId="4397B9C1"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0E3BB490" w14:textId="77777777" w:rsidTr="00043ADC">
        <w:tc>
          <w:tcPr>
            <w:tcW w:w="1242" w:type="dxa"/>
          </w:tcPr>
          <w:p w14:paraId="47AAA753"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Ddee</w:t>
            </w:r>
          </w:p>
        </w:tc>
        <w:tc>
          <w:tcPr>
            <w:tcW w:w="8329" w:type="dxa"/>
          </w:tcPr>
          <w:p w14:paraId="78E1EC85"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2A66DD43" w14:textId="77777777" w:rsidTr="00043ADC">
        <w:tc>
          <w:tcPr>
            <w:tcW w:w="1242" w:type="dxa"/>
          </w:tcPr>
          <w:p w14:paraId="238AB0BC"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ddEe </w:t>
            </w:r>
          </w:p>
        </w:tc>
        <w:tc>
          <w:tcPr>
            <w:tcW w:w="8329" w:type="dxa"/>
          </w:tcPr>
          <w:p w14:paraId="1AAAED86"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528E96D6" w14:textId="77777777" w:rsidTr="00043ADC">
        <w:tc>
          <w:tcPr>
            <w:tcW w:w="1242" w:type="dxa"/>
          </w:tcPr>
          <w:p w14:paraId="474313EE"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ddee </w:t>
            </w:r>
          </w:p>
        </w:tc>
        <w:tc>
          <w:tcPr>
            <w:tcW w:w="8329" w:type="dxa"/>
          </w:tcPr>
          <w:p w14:paraId="73605AF6"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40607D1F" w14:textId="77777777" w:rsidTr="00043ADC">
        <w:tc>
          <w:tcPr>
            <w:tcW w:w="1242" w:type="dxa"/>
          </w:tcPr>
          <w:p w14:paraId="433D792B"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ААВВСС</w:t>
            </w:r>
          </w:p>
        </w:tc>
        <w:tc>
          <w:tcPr>
            <w:tcW w:w="8329" w:type="dxa"/>
          </w:tcPr>
          <w:p w14:paraId="285E2FE7"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043ADC" w:rsidRPr="003648C2" w14:paraId="221C7C7D" w14:textId="77777777" w:rsidTr="00043ADC">
        <w:tc>
          <w:tcPr>
            <w:tcW w:w="1242" w:type="dxa"/>
          </w:tcPr>
          <w:p w14:paraId="50ACDDA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АаВвСс</w:t>
            </w:r>
          </w:p>
        </w:tc>
        <w:tc>
          <w:tcPr>
            <w:tcW w:w="8329" w:type="dxa"/>
          </w:tcPr>
          <w:p w14:paraId="12C1711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39E087ED"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5CB51A2"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4</w:t>
      </w:r>
      <w:r w:rsidRPr="003648C2">
        <w:rPr>
          <w:rFonts w:ascii="Times New Roman" w:eastAsia="Times New Roman" w:hAnsi="Times New Roman" w:cs="Times New Roman"/>
          <w:color w:val="000000"/>
          <w:sz w:val="24"/>
          <w:szCs w:val="24"/>
        </w:rPr>
        <w:t>. У здорових батьків дитина хвора на хворобу Тея-Сакса (хвороба спадкова).</w:t>
      </w:r>
    </w:p>
    <w:p w14:paraId="14079915"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Напишіть генотипи жінки, чоловіка, дитини і дайте їм обгрунтування.</w:t>
      </w:r>
    </w:p>
    <w:p w14:paraId="02887D65"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Напишіть генетичну схему шлюбу та ймовірні генотипи дітей у цьому шлюбі.</w:t>
      </w:r>
    </w:p>
    <w:p w14:paraId="493F3919"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Назвіть і сформулюйте закон, який діє в даній ситуації.</w:t>
      </w:r>
    </w:p>
    <w:p w14:paraId="197E50C6"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b/>
          <w:color w:val="000000"/>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ED7A7F"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5</w:t>
      </w:r>
      <w:r w:rsidRPr="003648C2">
        <w:rPr>
          <w:rFonts w:ascii="Times New Roman" w:eastAsia="Times New Roman" w:hAnsi="Times New Roman" w:cs="Times New Roman"/>
          <w:color w:val="000000"/>
          <w:sz w:val="24"/>
          <w:szCs w:val="24"/>
        </w:rPr>
        <w:t>. Багатопала близькозора жінка вийшла заміж за чоловіка з такими ж ознаками. У них народився п’ятипалий син з нормальним зором. Кількість пальців та гострота зору ознаки спадкові.</w:t>
      </w:r>
    </w:p>
    <w:p w14:paraId="3A812750"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напишіть генотипи жінки, чоловіка і сина і дайте їм обгрунтування.</w:t>
      </w:r>
    </w:p>
    <w:p w14:paraId="07CE055A"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напишіть генетичну схему шлюбу.</w:t>
      </w:r>
    </w:p>
    <w:p w14:paraId="05B006A5"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назвіть і сформулюйте закон, який діє в даній ситуації.</w:t>
      </w:r>
    </w:p>
    <w:p w14:paraId="4CFB9D37"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 визначте ймовірність народження у цьому шлюбі дитини з ознаками батьків і можливі варіанти генотипів цієї дитини.</w:t>
      </w:r>
    </w:p>
    <w:p w14:paraId="6BCB2670" w14:textId="77777777" w:rsidR="00043ADC" w:rsidRPr="003648C2" w:rsidRDefault="00043ADC"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8E8042"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42CF4CBB" w14:textId="77777777" w:rsidR="00957334" w:rsidRDefault="00957334"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lang w:val="ru-RU"/>
        </w:rPr>
      </w:pPr>
    </w:p>
    <w:p w14:paraId="25BF8956" w14:textId="77777777" w:rsidR="00957334" w:rsidRDefault="00957334"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lang w:val="ru-RU"/>
        </w:rPr>
      </w:pPr>
    </w:p>
    <w:p w14:paraId="54DB61A1" w14:textId="19538ACD" w:rsidR="00043ADC" w:rsidRPr="003648C2" w:rsidRDefault="00205851"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ІІІ. Заключний етап</w:t>
      </w:r>
    </w:p>
    <w:p w14:paraId="68420792" w14:textId="77777777" w:rsidR="00205851" w:rsidRPr="003648C2" w:rsidRDefault="00205851"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7F3D4EDA" w14:textId="48AECBCA" w:rsidR="00043ADC" w:rsidRPr="003648C2" w:rsidRDefault="00205851"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3.1. </w:t>
      </w:r>
      <w:r w:rsidR="00043ADC" w:rsidRPr="003648C2">
        <w:rPr>
          <w:rFonts w:ascii="Times New Roman" w:eastAsia="Times New Roman" w:hAnsi="Times New Roman" w:cs="Times New Roman"/>
          <w:b/>
          <w:color w:val="000000"/>
          <w:sz w:val="24"/>
          <w:szCs w:val="24"/>
        </w:rPr>
        <w:t>Тест для  підсумкового контролю знань</w:t>
      </w:r>
    </w:p>
    <w:p w14:paraId="6E06FA94" w14:textId="77777777" w:rsidR="00043ADC" w:rsidRPr="003648C2" w:rsidRDefault="00043ADC"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1CC7E37F"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У людини ген, що зумовлює нормальну пігментацію шкіри (А), домінує над геном альбінізму (а). Яких дітей за генотипами слід чекати в родині, якщо один з батьків гетерозиготний, а інший – альбінос?</w:t>
      </w:r>
    </w:p>
    <w:p w14:paraId="3B6F4FFC"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1АА:1аа;</w:t>
      </w:r>
    </w:p>
    <w:p w14:paraId="385C5003"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1АА:2Аа:1аа;</w:t>
      </w:r>
    </w:p>
    <w:p w14:paraId="4876584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3А:1аа;</w:t>
      </w:r>
    </w:p>
    <w:p w14:paraId="7F25B02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1Аа:1аа;</w:t>
      </w:r>
    </w:p>
    <w:p w14:paraId="63E3948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Жоден з варіантів не вірний.</w:t>
      </w:r>
    </w:p>
    <w:p w14:paraId="2CC58FC1"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3228A5FF" w14:textId="77777777" w:rsidR="00043ADC" w:rsidRPr="003648C2" w:rsidRDefault="00043ADC" w:rsidP="003648C2">
      <w:pPr>
        <w:spacing w:after="0" w:line="240" w:lineRule="auto"/>
        <w:ind w:firstLine="578"/>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w:t>
      </w:r>
      <w:r w:rsidRPr="003648C2">
        <w:rPr>
          <w:rFonts w:ascii="Times New Roman" w:eastAsia="Times New Roman" w:hAnsi="Times New Roman" w:cs="Times New Roman"/>
          <w:sz w:val="24"/>
          <w:szCs w:val="24"/>
        </w:rPr>
        <w:t xml:space="preserve"> Амавротична ідіотія (хвороба Тея-Сакса) успадковується як аутосомно-рецесивна ознака. Рецесивні гомозиготи гинуть у ранньому віці. У здорових стосовно амавротичної </w:t>
      </w:r>
      <w:r w:rsidRPr="003648C2">
        <w:rPr>
          <w:rFonts w:ascii="Times New Roman" w:eastAsia="Times New Roman" w:hAnsi="Times New Roman" w:cs="Times New Roman"/>
          <w:sz w:val="24"/>
          <w:szCs w:val="24"/>
        </w:rPr>
        <w:lastRenderedPageBreak/>
        <w:t>ідіотії батьків перша дитина померла від амавротичної ідіотії. Яка вірогідність того, що наступна дитина у цій сім’ї теж помре у ранньому віці?</w:t>
      </w:r>
    </w:p>
    <w:p w14:paraId="5C74FB08" w14:textId="77777777" w:rsidR="00043ADC" w:rsidRPr="003648C2" w:rsidRDefault="00043ADC" w:rsidP="003648C2">
      <w:pPr>
        <w:spacing w:after="0" w:line="240" w:lineRule="auto"/>
        <w:ind w:firstLine="57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100%;</w:t>
      </w:r>
    </w:p>
    <w:p w14:paraId="0ECF421E" w14:textId="77777777" w:rsidR="00043ADC" w:rsidRPr="003648C2" w:rsidRDefault="00043ADC" w:rsidP="003648C2">
      <w:pPr>
        <w:spacing w:after="0" w:line="240" w:lineRule="auto"/>
        <w:ind w:firstLine="57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75%;</w:t>
      </w:r>
    </w:p>
    <w:p w14:paraId="40283511" w14:textId="77777777" w:rsidR="00043ADC" w:rsidRPr="003648C2" w:rsidRDefault="00043ADC" w:rsidP="003648C2">
      <w:pPr>
        <w:spacing w:after="0" w:line="240" w:lineRule="auto"/>
        <w:ind w:firstLine="57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50%;</w:t>
      </w:r>
    </w:p>
    <w:p w14:paraId="6188A18B" w14:textId="77777777" w:rsidR="00043ADC" w:rsidRPr="003648C2" w:rsidRDefault="00043ADC" w:rsidP="003648C2">
      <w:pPr>
        <w:spacing w:after="0" w:line="240" w:lineRule="auto"/>
        <w:ind w:firstLine="57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25%;</w:t>
      </w:r>
    </w:p>
    <w:p w14:paraId="51AA3F91" w14:textId="77777777" w:rsidR="00043ADC" w:rsidRPr="003648C2" w:rsidRDefault="00043ADC" w:rsidP="003648C2">
      <w:pPr>
        <w:spacing w:after="0" w:line="240" w:lineRule="auto"/>
        <w:ind w:firstLine="57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0.</w:t>
      </w:r>
    </w:p>
    <w:p w14:paraId="0B557100" w14:textId="77777777" w:rsidR="00043ADC" w:rsidRPr="003648C2" w:rsidRDefault="00043ADC" w:rsidP="003648C2">
      <w:pPr>
        <w:spacing w:after="0" w:line="240" w:lineRule="auto"/>
        <w:ind w:firstLine="578"/>
        <w:rPr>
          <w:rFonts w:ascii="Times New Roman" w:eastAsia="Times New Roman" w:hAnsi="Times New Roman" w:cs="Times New Roman"/>
          <w:b/>
          <w:sz w:val="24"/>
          <w:szCs w:val="24"/>
        </w:rPr>
      </w:pPr>
    </w:p>
    <w:p w14:paraId="67DCBFE0" w14:textId="77777777" w:rsidR="00043ADC" w:rsidRPr="003648C2" w:rsidRDefault="00043ADC" w:rsidP="003648C2">
      <w:pPr>
        <w:spacing w:after="0" w:line="240" w:lineRule="auto"/>
        <w:ind w:firstLine="57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3.</w:t>
      </w:r>
      <w:r w:rsidRPr="003648C2">
        <w:rPr>
          <w:rFonts w:ascii="Times New Roman" w:eastAsia="Times New Roman" w:hAnsi="Times New Roman" w:cs="Times New Roman"/>
          <w:sz w:val="24"/>
          <w:szCs w:val="24"/>
        </w:rPr>
        <w:t xml:space="preserve"> Яке співвідношення генотипів можливе у нащадків дигетерозиготи, якщо інший з подружжя дігомозигота за рецесивними генами?</w:t>
      </w:r>
    </w:p>
    <w:p w14:paraId="1AB9DB08" w14:textId="77777777" w:rsidR="00043ADC" w:rsidRPr="003648C2" w:rsidRDefault="00043ADC"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Розщеплення відсутнє, нащадки одноманітні;</w:t>
      </w:r>
    </w:p>
    <w:p w14:paraId="67146F89" w14:textId="77777777" w:rsidR="00043ADC" w:rsidRPr="003648C2" w:rsidRDefault="00043ADC"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1:1;</w:t>
      </w:r>
    </w:p>
    <w:p w14:paraId="1607CC5D" w14:textId="77777777" w:rsidR="00043ADC" w:rsidRPr="003648C2" w:rsidRDefault="00043ADC"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3:1;</w:t>
      </w:r>
    </w:p>
    <w:p w14:paraId="4437CD59" w14:textId="77777777" w:rsidR="00043ADC" w:rsidRPr="003648C2" w:rsidRDefault="00043ADC"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1:1:1:1; </w:t>
      </w:r>
    </w:p>
    <w:p w14:paraId="2BCDA6B3" w14:textId="77777777" w:rsidR="00043ADC" w:rsidRPr="003648C2" w:rsidRDefault="00043ADC"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9:3:3:1</w:t>
      </w:r>
    </w:p>
    <w:p w14:paraId="0B80F2ED"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6CF43607"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4</w:t>
      </w:r>
      <w:r w:rsidRPr="003648C2">
        <w:rPr>
          <w:rFonts w:ascii="Times New Roman" w:eastAsia="Times New Roman" w:hAnsi="Times New Roman" w:cs="Times New Roman"/>
          <w:sz w:val="24"/>
          <w:szCs w:val="24"/>
        </w:rPr>
        <w:t>. В сім’ї, де один з батьків сліпий, а інший – зрячий, є зряча і сліпа дитина. Які генотипи батьків? Ген сліпоти – рецесивний.</w:t>
      </w:r>
    </w:p>
    <w:p w14:paraId="6FC992C4"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Обидва гомозиготні;</w:t>
      </w:r>
    </w:p>
    <w:p w14:paraId="23105C8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Обидва гетерозиготні;</w:t>
      </w:r>
    </w:p>
    <w:p w14:paraId="45BA22C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Зрячий-гетерозиготний, сліпий гомозиготний;</w:t>
      </w:r>
    </w:p>
    <w:p w14:paraId="10D4D23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А+С;</w:t>
      </w:r>
    </w:p>
    <w:p w14:paraId="4F9111A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Жоден з варіантів не вірний.</w:t>
      </w:r>
    </w:p>
    <w:p w14:paraId="0B5ED158" w14:textId="77777777" w:rsidR="00043ADC" w:rsidRPr="003648C2" w:rsidRDefault="00043ADC" w:rsidP="003648C2">
      <w:pPr>
        <w:spacing w:after="0" w:line="240" w:lineRule="auto"/>
        <w:rPr>
          <w:rFonts w:ascii="Times New Roman" w:eastAsia="Times New Roman" w:hAnsi="Times New Roman" w:cs="Times New Roman"/>
          <w:b/>
          <w:sz w:val="24"/>
          <w:szCs w:val="24"/>
        </w:rPr>
      </w:pPr>
    </w:p>
    <w:p w14:paraId="4F91CDBF" w14:textId="77777777" w:rsidR="00043ADC" w:rsidRPr="003648C2" w:rsidRDefault="00043ADC"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5</w:t>
      </w:r>
      <w:r w:rsidRPr="003648C2">
        <w:rPr>
          <w:rFonts w:ascii="Times New Roman" w:eastAsia="Times New Roman" w:hAnsi="Times New Roman" w:cs="Times New Roman"/>
          <w:sz w:val="24"/>
          <w:szCs w:val="24"/>
        </w:rPr>
        <w:t>. У людини здатність володіти правою рукою домінує над ліворукістю, а здатність до синтезу меланіну – над його порушенням (альбінізму). Гени обох ознак знаходяться в різних хромосомах. Які діти стосовно зазначених ознак могли б народитись від шлюбу гомозиготної за двома домінантними генами дівчини і ліворукого альбіноса?</w:t>
      </w:r>
    </w:p>
    <w:p w14:paraId="278EFBBE" w14:textId="77777777" w:rsidR="00043ADC" w:rsidRPr="003648C2" w:rsidRDefault="00043ADC"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Усі лише з ознаками матері;</w:t>
      </w:r>
    </w:p>
    <w:p w14:paraId="335C7C52" w14:textId="77777777" w:rsidR="00043ADC" w:rsidRPr="003648C2" w:rsidRDefault="00043ADC"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Усі лише з ознаками батька;</w:t>
      </w:r>
    </w:p>
    <w:p w14:paraId="7E1A1686" w14:textId="77777777" w:rsidR="00043ADC" w:rsidRPr="003648C2" w:rsidRDefault="00043ADC"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50% праворуких альбіносів і 50% ліворуких з нормальним синтезом меланіну;</w:t>
      </w:r>
    </w:p>
    <w:p w14:paraId="49DF107C" w14:textId="77777777" w:rsidR="00043ADC" w:rsidRPr="003648C2" w:rsidRDefault="00043ADC"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50% з обома ознаками матері і 50% з обома ознаками батька;</w:t>
      </w:r>
    </w:p>
    <w:p w14:paraId="0D883DFD" w14:textId="77777777" w:rsidR="00043ADC" w:rsidRPr="003648C2" w:rsidRDefault="00043ADC"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Жоден з варіантів не вірний.</w:t>
      </w:r>
    </w:p>
    <w:p w14:paraId="3EBEDDB0"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3B4B8D6B"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6. </w:t>
      </w:r>
      <w:r w:rsidRPr="003648C2">
        <w:rPr>
          <w:rFonts w:ascii="Times New Roman" w:eastAsia="Times New Roman" w:hAnsi="Times New Roman" w:cs="Times New Roman"/>
          <w:sz w:val="24"/>
          <w:szCs w:val="24"/>
        </w:rPr>
        <w:t xml:space="preserve"> У людини аномальний ген розвитку скелета (зміна кісток черепа і редукція ключиць)домінує над геном нормальної будови скелета, а ген праворукості домінує над геном ліворукості. Гени обох ознак знаходяться в різних хромосомах. Які діти стосовно зазначених ознак могли б народитись від шлюбу ліворукої дівчини з нормальним скелетом і праворукого чоловіка з аномальним скелетом, якщо чоловік гетерозиготний за обома ознаками?</w:t>
      </w:r>
    </w:p>
    <w:p w14:paraId="5C7D0B99"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Усі лише з ознаками матері (ліворукі з нормальним скелетом);</w:t>
      </w:r>
    </w:p>
    <w:p w14:paraId="4432E29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Усі лише з ознаками батька (праворукі з аномальним скелетом);</w:t>
      </w:r>
    </w:p>
    <w:p w14:paraId="6F2BBE4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50% з ознаками матері і 50% з ознаками батька;</w:t>
      </w:r>
    </w:p>
    <w:p w14:paraId="7C2F9A8F"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25% праворуких з аномальним скелетом, 25% ліворуких з аномальним скелетом, 25% праворуких з нормальним скелетом, 25% ліворуких з нормальним скелетом;</w:t>
      </w:r>
    </w:p>
    <w:p w14:paraId="4949480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Жоден з варіантів не вірний.</w:t>
      </w:r>
    </w:p>
    <w:p w14:paraId="1B5CF38F"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57F88592"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7.</w:t>
      </w:r>
      <w:r w:rsidRPr="003648C2">
        <w:rPr>
          <w:rFonts w:ascii="Times New Roman" w:eastAsia="Times New Roman" w:hAnsi="Times New Roman" w:cs="Times New Roman"/>
          <w:sz w:val="24"/>
          <w:szCs w:val="24"/>
        </w:rPr>
        <w:t xml:space="preserve"> Один із типів синдрому Альперта успадковується, як аутосомна рецесивна ознака. В сім’ї, де один з батьків хворий, а інший, здоровий, є восьмеро здорових дітей. Які найбільш вірогідні генотипи членів цієї родини?</w:t>
      </w:r>
    </w:p>
    <w:p w14:paraId="74291CF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Жінка Аа чоловік, аа, F Аа</w:t>
      </w:r>
    </w:p>
    <w:p w14:paraId="6848EAEC"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Жінка Аа, чоловік, аа, F аа</w:t>
      </w:r>
    </w:p>
    <w:p w14:paraId="50694CC1"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С. Жінка АА, чоловік, аа, F Аа</w:t>
      </w:r>
    </w:p>
    <w:p w14:paraId="72B26CF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Жінка аа, чоловік, АА, F Аа</w:t>
      </w:r>
    </w:p>
    <w:p w14:paraId="420B2C4D"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Усі варіанти ймовірні.</w:t>
      </w:r>
    </w:p>
    <w:p w14:paraId="41AF6774"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0120B30C"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8.</w:t>
      </w:r>
      <w:r w:rsidRPr="003648C2">
        <w:rPr>
          <w:rFonts w:ascii="Times New Roman" w:eastAsia="Times New Roman" w:hAnsi="Times New Roman" w:cs="Times New Roman"/>
          <w:sz w:val="24"/>
          <w:szCs w:val="24"/>
        </w:rPr>
        <w:t xml:space="preserve"> У резус-позитивних батьків народилась резус-негативна дитина. Які найбільш вірогідні генотипи членів цієї родини?</w:t>
      </w:r>
    </w:p>
    <w:p w14:paraId="5E818808" w14:textId="77777777" w:rsidR="00043ADC" w:rsidRPr="003648C2" w:rsidRDefault="00043ADC" w:rsidP="003648C2">
      <w:pPr>
        <w:widowControl w:val="0"/>
        <w:numPr>
          <w:ilvl w:val="0"/>
          <w:numId w:val="36"/>
        </w:numPr>
        <w:spacing w:after="0" w:line="240" w:lineRule="auto"/>
        <w:ind w:left="0" w:firstLine="284"/>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Жінка Rh</w:t>
      </w:r>
      <w:r w:rsidRPr="003648C2">
        <w:rPr>
          <w:rFonts w:ascii="Times New Roman" w:eastAsia="Times New Roman" w:hAnsi="Times New Roman" w:cs="Times New Roman"/>
          <w:sz w:val="24"/>
          <w:szCs w:val="24"/>
          <w:vertAlign w:val="superscript"/>
        </w:rPr>
        <w:t xml:space="preserve">+ </w:t>
      </w:r>
      <w:r w:rsidRPr="003648C2">
        <w:rPr>
          <w:rFonts w:ascii="Times New Roman" w:eastAsia="Times New Roman" w:hAnsi="Times New Roman" w:cs="Times New Roman"/>
          <w:sz w:val="24"/>
          <w:szCs w:val="24"/>
        </w:rPr>
        <w:t xml:space="preserve">Rh </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p>
    <w:p w14:paraId="2A4C8F59" w14:textId="77777777" w:rsidR="00043ADC" w:rsidRPr="003648C2" w:rsidRDefault="00043ADC" w:rsidP="003648C2">
      <w:pPr>
        <w:widowControl w:val="0"/>
        <w:numPr>
          <w:ilvl w:val="0"/>
          <w:numId w:val="36"/>
        </w:numPr>
        <w:spacing w:after="0" w:line="240" w:lineRule="auto"/>
        <w:ind w:left="0" w:firstLine="284"/>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Жінка Rh</w:t>
      </w:r>
      <w:r w:rsidRPr="003648C2">
        <w:rPr>
          <w:rFonts w:ascii="Times New Roman" w:eastAsia="Times New Roman" w:hAnsi="Times New Roman" w:cs="Times New Roman"/>
          <w:sz w:val="24"/>
          <w:szCs w:val="24"/>
          <w:vertAlign w:val="superscript"/>
        </w:rPr>
        <w:t xml:space="preserve">+ </w:t>
      </w:r>
      <w:r w:rsidRPr="003648C2">
        <w:rPr>
          <w:rFonts w:ascii="Times New Roman" w:eastAsia="Times New Roman" w:hAnsi="Times New Roman" w:cs="Times New Roman"/>
          <w:sz w:val="24"/>
          <w:szCs w:val="24"/>
        </w:rPr>
        <w:t xml:space="preserve">Rh </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w:t>
      </w:r>
    </w:p>
    <w:p w14:paraId="5624129C" w14:textId="77777777" w:rsidR="00043ADC" w:rsidRPr="003648C2" w:rsidRDefault="00043ADC" w:rsidP="003648C2">
      <w:pPr>
        <w:widowControl w:val="0"/>
        <w:numPr>
          <w:ilvl w:val="0"/>
          <w:numId w:val="36"/>
        </w:numPr>
        <w:spacing w:after="0" w:line="240" w:lineRule="auto"/>
        <w:ind w:left="0" w:firstLine="284"/>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Жінка Rh+ Rh - чоловік Rh+Rh- F Rh+Rh+ </w:t>
      </w:r>
    </w:p>
    <w:p w14:paraId="40EADD3D" w14:textId="77777777" w:rsidR="00043ADC" w:rsidRPr="003648C2" w:rsidRDefault="00043ADC" w:rsidP="003648C2">
      <w:pPr>
        <w:widowControl w:val="0"/>
        <w:numPr>
          <w:ilvl w:val="0"/>
          <w:numId w:val="36"/>
        </w:numPr>
        <w:spacing w:after="0" w:line="240" w:lineRule="auto"/>
        <w:ind w:left="0" w:firstLine="284"/>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Жінка Rh+ Rh - чоловік Rh+Rh- F Rh-Rh- </w:t>
      </w:r>
    </w:p>
    <w:p w14:paraId="0D363C96" w14:textId="77777777" w:rsidR="00043ADC" w:rsidRPr="003648C2" w:rsidRDefault="00043ADC" w:rsidP="003648C2">
      <w:pPr>
        <w:widowControl w:val="0"/>
        <w:numPr>
          <w:ilvl w:val="0"/>
          <w:numId w:val="36"/>
        </w:numPr>
        <w:spacing w:after="0" w:line="240" w:lineRule="auto"/>
        <w:ind w:left="0" w:firstLine="284"/>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Жінка Rh+ Rh + чоловік Rh-Rh- F Rh-Rh-</w:t>
      </w:r>
    </w:p>
    <w:p w14:paraId="74BF0EA5"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60A1CD12"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При яких генотипах батьків буде діяти  закон одноманітності гібридів першого покоління?</w:t>
      </w:r>
    </w:p>
    <w:p w14:paraId="3A451291"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АаВв × АаВв;</w:t>
      </w: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r>
    </w:p>
    <w:p w14:paraId="06E6152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АаВв × АаВВ;</w:t>
      </w: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r>
    </w:p>
    <w:p w14:paraId="43C62FCA"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АаВв × аавв;</w:t>
      </w:r>
    </w:p>
    <w:p w14:paraId="2524422F"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ААВВ × аавв; </w:t>
      </w:r>
    </w:p>
    <w:p w14:paraId="7B0BCAD4"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ААВв × АаВв.</w:t>
      </w:r>
    </w:p>
    <w:p w14:paraId="0E712B58" w14:textId="77777777" w:rsidR="00043ADC" w:rsidRPr="003648C2" w:rsidRDefault="00043ADC" w:rsidP="003648C2">
      <w:pPr>
        <w:spacing w:after="0" w:line="240" w:lineRule="auto"/>
        <w:ind w:hanging="360"/>
        <w:jc w:val="both"/>
        <w:rPr>
          <w:rFonts w:ascii="Times New Roman" w:eastAsia="Times New Roman" w:hAnsi="Times New Roman" w:cs="Times New Roman"/>
          <w:b/>
          <w:sz w:val="24"/>
          <w:szCs w:val="24"/>
        </w:rPr>
      </w:pPr>
    </w:p>
    <w:p w14:paraId="26987A0E" w14:textId="77777777" w:rsidR="00043ADC" w:rsidRPr="003648C2" w:rsidRDefault="00043ADC"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10.</w:t>
      </w:r>
      <w:r w:rsidRPr="003648C2">
        <w:rPr>
          <w:rFonts w:ascii="Times New Roman" w:eastAsia="Times New Roman" w:hAnsi="Times New Roman" w:cs="Times New Roman"/>
          <w:sz w:val="24"/>
          <w:szCs w:val="24"/>
        </w:rPr>
        <w:t xml:space="preserve"> Ахондроплазія успадковується як аутосомна домінантна ознака, а одна із форм глухоти – як аутосомна рецесивна. Гени, що детермінують ці ознаки розміщенні в різних хромосомах. Чоловік, який страждає ахондроплазією і має нормальний слух, одружився з глухою жінкою без ахондроплазії. У них народилося двоє дітей: одна з нормальним слухом і без ахондроплазії, друга глуха з ахондроплазією. Які генотипи батьків?</w:t>
      </w:r>
    </w:p>
    <w:p w14:paraId="428F2F92"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Обоє гомозиготні за обома ознаками;</w:t>
      </w:r>
    </w:p>
    <w:p w14:paraId="0A20CEA2"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Обоє гетерозиготні за двома ознаками;</w:t>
      </w:r>
    </w:p>
    <w:p w14:paraId="27A3C11E"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Батько гомозиготний за ахондроплазією і гетерозиготний за слухом,</w:t>
      </w:r>
    </w:p>
    <w:p w14:paraId="50347271"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мати – гомозиготна за обома ознаками.</w:t>
      </w:r>
    </w:p>
    <w:p w14:paraId="07172B0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Батько гетерозиготний за ахондроплазією і гомозиготний за слухом, мати гомозиготна за обома ознаками.</w:t>
      </w:r>
    </w:p>
    <w:p w14:paraId="1EDA541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Батько гетерозиготний за обома ознаками, мати – дігомозиготна.</w:t>
      </w:r>
    </w:p>
    <w:p w14:paraId="38D8675F" w14:textId="77777777" w:rsidR="00043ADC" w:rsidRPr="003648C2" w:rsidRDefault="00043ADC" w:rsidP="003648C2">
      <w:pPr>
        <w:spacing w:after="0" w:line="240" w:lineRule="auto"/>
        <w:ind w:firstLine="708"/>
        <w:jc w:val="both"/>
        <w:rPr>
          <w:rFonts w:ascii="Times New Roman" w:eastAsia="Times New Roman" w:hAnsi="Times New Roman" w:cs="Times New Roman"/>
          <w:b/>
          <w:sz w:val="24"/>
          <w:szCs w:val="24"/>
        </w:rPr>
      </w:pPr>
    </w:p>
    <w:p w14:paraId="610274C3" w14:textId="77777777" w:rsidR="00043ADC" w:rsidRPr="003648C2" w:rsidRDefault="00043ADC"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11. </w:t>
      </w:r>
      <w:r w:rsidRPr="003648C2">
        <w:rPr>
          <w:rFonts w:ascii="Times New Roman" w:eastAsia="Times New Roman" w:hAnsi="Times New Roman" w:cs="Times New Roman"/>
          <w:sz w:val="24"/>
          <w:szCs w:val="24"/>
        </w:rPr>
        <w:t>Одна з форм глухонімоти у людини визначається домінантним геном. Інша форма, що викликає порушення звукосприймаючої системи, успадковується як рецесивна ознака. За перебігом ці хвороби не розрізняються. Батько і мати двох юнаків з нормальним слухом страждають різними формами глухонімоти. Яка ймовірність народження глухонімих онуків, якщо юнаки візьмуть шлюб із дівчатами, що мають нормальний слух і походить із здорових за глухонімотою родин?</w:t>
      </w:r>
    </w:p>
    <w:p w14:paraId="3646411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0%;</w:t>
      </w: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r>
    </w:p>
    <w:p w14:paraId="403C10E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25%;</w:t>
      </w:r>
      <w:r w:rsidRPr="003648C2">
        <w:rPr>
          <w:rFonts w:ascii="Times New Roman" w:eastAsia="Times New Roman" w:hAnsi="Times New Roman" w:cs="Times New Roman"/>
          <w:sz w:val="24"/>
          <w:szCs w:val="24"/>
        </w:rPr>
        <w:tab/>
      </w:r>
      <w:r w:rsidRPr="003648C2">
        <w:rPr>
          <w:rFonts w:ascii="Times New Roman" w:eastAsia="Times New Roman" w:hAnsi="Times New Roman" w:cs="Times New Roman"/>
          <w:sz w:val="24"/>
          <w:szCs w:val="24"/>
        </w:rPr>
        <w:tab/>
      </w:r>
    </w:p>
    <w:p w14:paraId="5B61704B"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50%;</w:t>
      </w:r>
    </w:p>
    <w:p w14:paraId="441DC92F"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75%; </w:t>
      </w:r>
    </w:p>
    <w:p w14:paraId="45BBE50B"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100%.</w:t>
      </w:r>
    </w:p>
    <w:p w14:paraId="544EB016" w14:textId="77777777" w:rsidR="00043ADC" w:rsidRPr="003648C2" w:rsidRDefault="00043ADC" w:rsidP="003648C2">
      <w:pPr>
        <w:spacing w:after="0" w:line="240" w:lineRule="auto"/>
        <w:rPr>
          <w:rFonts w:ascii="Times New Roman" w:eastAsia="Times New Roman" w:hAnsi="Times New Roman" w:cs="Times New Roman"/>
          <w:color w:val="000000"/>
          <w:sz w:val="24"/>
          <w:szCs w:val="24"/>
        </w:rPr>
      </w:pPr>
    </w:p>
    <w:p w14:paraId="69C614B4"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12.</w:t>
      </w:r>
      <w:r w:rsidRPr="003648C2">
        <w:rPr>
          <w:rFonts w:ascii="Times New Roman" w:eastAsia="Times New Roman" w:hAnsi="Times New Roman" w:cs="Times New Roman"/>
          <w:sz w:val="24"/>
          <w:szCs w:val="24"/>
        </w:rPr>
        <w:t xml:space="preserve"> Хвороба Дері належить до хвороб спадкового порушення ліпідного обміну, які супроводжуються збільшенням концентрації ліпідів у сироватці крові. Хвороба успадковується за аутосомно-рецесивним типом. Дитина здорових батьків страждає хворобою Дері. Які генотипи мають члени цієї родини?</w:t>
      </w:r>
    </w:p>
    <w:p w14:paraId="6F153FFD" w14:textId="77777777" w:rsidR="00043ADC" w:rsidRPr="003648C2" w:rsidRDefault="00043ADC" w:rsidP="003648C2">
      <w:pPr>
        <w:widowControl w:val="0"/>
        <w:numPr>
          <w:ilvl w:val="0"/>
          <w:numId w:val="37"/>
        </w:numPr>
        <w:spacing w:after="0" w:line="240" w:lineRule="auto"/>
        <w:ind w:left="0" w:firstLine="426"/>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аа, АА, F аа;</w:t>
      </w:r>
    </w:p>
    <w:p w14:paraId="1D44BDC1" w14:textId="77777777" w:rsidR="00043ADC" w:rsidRPr="003648C2" w:rsidRDefault="00043ADC" w:rsidP="003648C2">
      <w:pPr>
        <w:widowControl w:val="0"/>
        <w:numPr>
          <w:ilvl w:val="0"/>
          <w:numId w:val="37"/>
        </w:numPr>
        <w:spacing w:after="0" w:line="240" w:lineRule="auto"/>
        <w:ind w:left="0" w:firstLine="426"/>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Аа, АА, F Аа;</w:t>
      </w:r>
    </w:p>
    <w:p w14:paraId="71305DDE" w14:textId="77777777" w:rsidR="00043ADC" w:rsidRPr="003648C2" w:rsidRDefault="00043ADC" w:rsidP="003648C2">
      <w:pPr>
        <w:widowControl w:val="0"/>
        <w:numPr>
          <w:ilvl w:val="0"/>
          <w:numId w:val="37"/>
        </w:numPr>
        <w:spacing w:after="0" w:line="240" w:lineRule="auto"/>
        <w:ind w:left="0" w:firstLine="426"/>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Аа, Аа, F Аа;</w:t>
      </w:r>
    </w:p>
    <w:p w14:paraId="678DF5CC" w14:textId="77777777" w:rsidR="00043ADC" w:rsidRPr="003648C2" w:rsidRDefault="00043ADC" w:rsidP="003648C2">
      <w:pPr>
        <w:widowControl w:val="0"/>
        <w:numPr>
          <w:ilvl w:val="0"/>
          <w:numId w:val="37"/>
        </w:numPr>
        <w:spacing w:after="0" w:line="240" w:lineRule="auto"/>
        <w:ind w:left="0" w:firstLine="426"/>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Р Аа, Аа, F АА;</w:t>
      </w:r>
    </w:p>
    <w:p w14:paraId="4C1B7F88" w14:textId="77777777" w:rsidR="00043ADC" w:rsidRPr="003648C2" w:rsidRDefault="00043ADC" w:rsidP="003648C2">
      <w:pPr>
        <w:widowControl w:val="0"/>
        <w:numPr>
          <w:ilvl w:val="0"/>
          <w:numId w:val="37"/>
        </w:numPr>
        <w:spacing w:after="0" w:line="240" w:lineRule="auto"/>
        <w:ind w:left="0" w:firstLine="426"/>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Аа, Аа, F аа.</w:t>
      </w:r>
    </w:p>
    <w:p w14:paraId="55F857E0" w14:textId="77777777" w:rsidR="00043ADC" w:rsidRPr="003648C2" w:rsidRDefault="00043ADC" w:rsidP="003648C2">
      <w:pPr>
        <w:widowControl w:val="0"/>
        <w:spacing w:after="0" w:line="240" w:lineRule="auto"/>
        <w:rPr>
          <w:rFonts w:ascii="Times New Roman" w:eastAsia="Times New Roman" w:hAnsi="Times New Roman" w:cs="Times New Roman"/>
          <w:sz w:val="24"/>
          <w:szCs w:val="24"/>
        </w:rPr>
      </w:pPr>
    </w:p>
    <w:p w14:paraId="3350138D"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13.</w:t>
      </w:r>
      <w:r w:rsidRPr="003648C2">
        <w:rPr>
          <w:rFonts w:ascii="Times New Roman" w:eastAsia="Times New Roman" w:hAnsi="Times New Roman" w:cs="Times New Roman"/>
          <w:sz w:val="24"/>
          <w:szCs w:val="24"/>
        </w:rPr>
        <w:t xml:space="preserve"> Ахондроплазія успадковується за аутосомно-домінантним типом. У батька ахондроплазія, мати і дочка не мають цієї аномалії. Яка вірогідність народження в цій сім’ї дитини без аномалії?</w:t>
      </w:r>
    </w:p>
    <w:p w14:paraId="220AE6A2"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100%;</w:t>
      </w:r>
    </w:p>
    <w:p w14:paraId="173EA999"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75%;</w:t>
      </w:r>
    </w:p>
    <w:p w14:paraId="59FD16C4"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50%;</w:t>
      </w:r>
    </w:p>
    <w:p w14:paraId="5D5F424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25%;</w:t>
      </w:r>
    </w:p>
    <w:p w14:paraId="2A7E9F45"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0%.</w:t>
      </w:r>
    </w:p>
    <w:p w14:paraId="56B0EF1C"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5CD1E53A"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14. </w:t>
      </w:r>
      <w:r w:rsidRPr="003648C2">
        <w:rPr>
          <w:rFonts w:ascii="Times New Roman" w:eastAsia="Times New Roman" w:hAnsi="Times New Roman" w:cs="Times New Roman"/>
          <w:sz w:val="24"/>
          <w:szCs w:val="24"/>
        </w:rPr>
        <w:t>Ген далекозорості домінує над геном нормального зору. Від шлюбу далекозорої жінки і чоловіка з нормальним зором народилось п’ятеро далекозорих дітей. Який генетичний закон діє в даній ситуації?</w:t>
      </w:r>
    </w:p>
    <w:p w14:paraId="7B53DD06"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А.Одноманітності гібридів першого покоління;</w:t>
      </w:r>
    </w:p>
    <w:p w14:paraId="5B53322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Розщеплення;</w:t>
      </w:r>
    </w:p>
    <w:p w14:paraId="21B7EF7E"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Чистоти гамет;</w:t>
      </w:r>
    </w:p>
    <w:p w14:paraId="286B68C7"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Незалежного комбінування;</w:t>
      </w:r>
    </w:p>
    <w:p w14:paraId="3B9F5004"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Неменделівське успадкування.</w:t>
      </w:r>
    </w:p>
    <w:p w14:paraId="69CD8C5B" w14:textId="77777777" w:rsidR="00043ADC" w:rsidRPr="003648C2" w:rsidRDefault="00043ADC" w:rsidP="003648C2">
      <w:pPr>
        <w:spacing w:after="0" w:line="240" w:lineRule="auto"/>
        <w:rPr>
          <w:rFonts w:ascii="Times New Roman" w:eastAsia="Times New Roman" w:hAnsi="Times New Roman" w:cs="Times New Roman"/>
          <w:sz w:val="24"/>
          <w:szCs w:val="24"/>
        </w:rPr>
      </w:pPr>
    </w:p>
    <w:p w14:paraId="0D8E7646" w14:textId="77777777" w:rsidR="00043ADC" w:rsidRPr="003648C2" w:rsidRDefault="00043ADC" w:rsidP="003648C2">
      <w:pPr>
        <w:spacing w:after="0" w:line="240" w:lineRule="auto"/>
        <w:ind w:firstLine="708"/>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15.</w:t>
      </w:r>
      <w:r w:rsidRPr="003648C2">
        <w:rPr>
          <w:rFonts w:ascii="Times New Roman" w:eastAsia="Times New Roman" w:hAnsi="Times New Roman" w:cs="Times New Roman"/>
          <w:sz w:val="24"/>
          <w:szCs w:val="24"/>
        </w:rPr>
        <w:t xml:space="preserve"> Які найбільш ймовірні генотипи жінки, її чоловіка і народженої дитини, якщо вагітність була резус-конфліктною?</w:t>
      </w:r>
    </w:p>
    <w:p w14:paraId="2D5C0E88"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жінка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w:t>
      </w:r>
    </w:p>
    <w:p w14:paraId="3FA64C9A"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жінка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w:t>
      </w:r>
    </w:p>
    <w:p w14:paraId="69D57793"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жінка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w:t>
      </w:r>
    </w:p>
    <w:p w14:paraId="3D59351E"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жінка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w:t>
      </w:r>
    </w:p>
    <w:p w14:paraId="22579D43" w14:textId="77777777" w:rsidR="00043ADC" w:rsidRPr="003648C2" w:rsidRDefault="00043ADC"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жінка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чоловік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w:t>
      </w:r>
    </w:p>
    <w:p w14:paraId="76872AA3" w14:textId="77777777" w:rsidR="001E6804" w:rsidRPr="003648C2" w:rsidRDefault="001E6804" w:rsidP="003648C2">
      <w:pPr>
        <w:widowControl w:val="0"/>
        <w:tabs>
          <w:tab w:val="left" w:pos="90"/>
        </w:tabs>
        <w:spacing w:after="0" w:line="240" w:lineRule="auto"/>
        <w:jc w:val="both"/>
        <w:rPr>
          <w:rFonts w:ascii="Times New Roman" w:eastAsia="Times New Roman" w:hAnsi="Times New Roman" w:cs="Times New Roman"/>
          <w:b/>
          <w:sz w:val="24"/>
          <w:szCs w:val="24"/>
        </w:rPr>
      </w:pPr>
    </w:p>
    <w:p w14:paraId="1638D342" w14:textId="59ED0FE2" w:rsidR="00043ADC" w:rsidRPr="003648C2" w:rsidRDefault="001E6804"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043ADC" w:rsidRPr="003648C2" w14:paraId="386C6ECD" w14:textId="77777777" w:rsidTr="00043ADC">
        <w:tc>
          <w:tcPr>
            <w:tcW w:w="534" w:type="dxa"/>
          </w:tcPr>
          <w:p w14:paraId="1D0D3C22"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1FC89DD3"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6E5B6757"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43985D95"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474AE309"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1EF4BC2B"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2DE386AD"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0CB27883"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35C5EF04"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056F337D"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1616FD62"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0B034A35"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1842902C"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4CA1B54F"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72B582EB" w14:textId="77777777" w:rsidR="00043ADC" w:rsidRPr="003648C2" w:rsidRDefault="00043ADC"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043ADC" w:rsidRPr="003648C2" w14:paraId="58F89AA0" w14:textId="77777777" w:rsidTr="00043ADC">
        <w:tc>
          <w:tcPr>
            <w:tcW w:w="534" w:type="dxa"/>
          </w:tcPr>
          <w:p w14:paraId="32E38B03"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5E58B21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0BB487C1"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27C8AC77"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88D114B"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36DD4FB3"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3475D9E"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3DF5D33"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6B074F75"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28024DB"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912A805"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BC4A61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224141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D22E954"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F5E1FD8" w14:textId="77777777" w:rsidR="00043ADC" w:rsidRPr="003648C2" w:rsidRDefault="00043ADC"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45BE6CAE" w14:textId="77777777" w:rsidR="00205851" w:rsidRPr="003648C2" w:rsidRDefault="00205851"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2E266C4C" w14:textId="77777777" w:rsidR="00205851" w:rsidRPr="003648C2" w:rsidRDefault="00205851" w:rsidP="003648C2">
      <w:pPr>
        <w:pStyle w:val="3"/>
        <w:spacing w:line="240" w:lineRule="auto"/>
        <w:ind w:firstLine="567"/>
        <w:rPr>
          <w:rFonts w:ascii="Times New Roman" w:hAnsi="Times New Roman" w:cs="Times New Roman"/>
          <w:sz w:val="24"/>
          <w:szCs w:val="24"/>
        </w:rPr>
      </w:pPr>
    </w:p>
    <w:p w14:paraId="38D5AE7A" w14:textId="77777777" w:rsidR="00205851" w:rsidRPr="003648C2" w:rsidRDefault="00205851" w:rsidP="003648C2">
      <w:pPr>
        <w:pStyle w:val="3"/>
        <w:spacing w:line="240" w:lineRule="auto"/>
        <w:ind w:firstLine="567"/>
        <w:rPr>
          <w:rFonts w:ascii="Times New Roman" w:hAnsi="Times New Roman" w:cs="Times New Roman"/>
          <w:sz w:val="24"/>
          <w:szCs w:val="24"/>
        </w:rPr>
      </w:pPr>
    </w:p>
    <w:p w14:paraId="3DE37712" w14:textId="7014F000" w:rsidR="00043ADC" w:rsidRPr="003648C2" w:rsidRDefault="00205851"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3.3. </w:t>
      </w:r>
      <w:r w:rsidR="00043ADC" w:rsidRPr="003648C2">
        <w:rPr>
          <w:rFonts w:ascii="Times New Roman" w:hAnsi="Times New Roman" w:cs="Times New Roman"/>
          <w:sz w:val="24"/>
          <w:szCs w:val="24"/>
        </w:rPr>
        <w:t xml:space="preserve">Домашнє завдання з теми </w:t>
      </w:r>
      <w:r w:rsidR="00043ADC" w:rsidRPr="003648C2">
        <w:rPr>
          <w:rFonts w:ascii="Times New Roman" w:hAnsi="Times New Roman" w:cs="Times New Roman"/>
          <w:b w:val="0"/>
          <w:sz w:val="24"/>
          <w:szCs w:val="24"/>
        </w:rPr>
        <w:t>«Взаємодія генів</w:t>
      </w:r>
      <w:r w:rsidR="001E6804" w:rsidRPr="003648C2">
        <w:rPr>
          <w:rFonts w:ascii="Times New Roman" w:hAnsi="Times New Roman" w:cs="Times New Roman"/>
          <w:b w:val="0"/>
          <w:sz w:val="24"/>
          <w:szCs w:val="24"/>
        </w:rPr>
        <w:t>»</w:t>
      </w:r>
      <w:r w:rsidR="00043ADC" w:rsidRPr="003648C2">
        <w:rPr>
          <w:rFonts w:ascii="Times New Roman" w:hAnsi="Times New Roman" w:cs="Times New Roman"/>
          <w:b w:val="0"/>
          <w:sz w:val="24"/>
          <w:szCs w:val="24"/>
        </w:rPr>
        <w:t>.</w:t>
      </w:r>
    </w:p>
    <w:p w14:paraId="0C19BBA4" w14:textId="77777777" w:rsidR="00043ADC" w:rsidRPr="003648C2" w:rsidRDefault="00043ADC"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52403767"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Алельні гени. Види взаємодії алельних генів: повне домінування, неповне домінування, кодомінування, наддомінування (супердомінування).</w:t>
      </w:r>
    </w:p>
    <w:p w14:paraId="049A466F"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Серії множинних алелів, причини їх виникнення.</w:t>
      </w:r>
    </w:p>
    <w:p w14:paraId="2D8CC5E6"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Групи крові людини. Успадкування груп крові людини за антигенними системами АВ0, MN та резус-фактором. Резус-конфлікт. Вирішення задач на виключення батьківства за системою груп крові АВ0.</w:t>
      </w:r>
    </w:p>
    <w:p w14:paraId="0C90DD87"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Імуногенетика: предмет, завдання. Тканинна й видова специфічність білків, їхні антигенні властивості.</w:t>
      </w:r>
    </w:p>
    <w:p w14:paraId="2C8F36C5"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Взаємодія неалельних генів. Комплементарність (розщеплення 9:3:3:1, 9:7).</w:t>
      </w:r>
    </w:p>
    <w:p w14:paraId="0D34FC49"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6. Епістаз: домінантний (розщеплення 13:3, 12:3:1) та рецесивний (розщеплення 9:3:4). Бомбейський феномен. </w:t>
      </w:r>
    </w:p>
    <w:p w14:paraId="44BF3265"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Полімерія. Якісні й кількісні ознаки. Полігенні ознаки; полімерні гени. Полігенне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ознак людини: кумулятивна полімерія. Некумулятивна полімерія, приклади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ознак у людини. </w:t>
      </w:r>
    </w:p>
    <w:p w14:paraId="75FD172B" w14:textId="77777777" w:rsidR="00043ADC" w:rsidRPr="003648C2" w:rsidRDefault="00043ADC"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Вирішення задач на взаємодію неалельних генів</w:t>
      </w:r>
      <w:r w:rsidRPr="003648C2">
        <w:rPr>
          <w:rFonts w:ascii="Times New Roman" w:hAnsi="Times New Roman" w:cs="Times New Roman"/>
          <w:color w:val="000000"/>
          <w:sz w:val="24"/>
          <w:szCs w:val="24"/>
        </w:rPr>
        <w:t>.</w:t>
      </w:r>
    </w:p>
    <w:p w14:paraId="096EBB98" w14:textId="77777777" w:rsidR="00043ADC" w:rsidRPr="003648C2" w:rsidRDefault="00043ADC" w:rsidP="003648C2">
      <w:pPr>
        <w:spacing w:after="0" w:line="240" w:lineRule="auto"/>
        <w:jc w:val="center"/>
        <w:rPr>
          <w:rFonts w:ascii="Times New Roman" w:hAnsi="Times New Roman" w:cs="Times New Roman"/>
          <w:sz w:val="24"/>
          <w:szCs w:val="24"/>
        </w:rPr>
      </w:pPr>
    </w:p>
    <w:p w14:paraId="781F6A24" w14:textId="77777777" w:rsidR="00043ADC" w:rsidRPr="003648C2" w:rsidRDefault="00043ADC"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6837E28F" w14:textId="77777777" w:rsidR="00043ADC" w:rsidRPr="003648C2" w:rsidRDefault="00043ADC"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42FB6EFA" w14:textId="77777777" w:rsidR="00043ADC" w:rsidRPr="00957334" w:rsidRDefault="00043ADC" w:rsidP="00957334">
      <w:pPr>
        <w:widowControl w:val="0"/>
        <w:numPr>
          <w:ilvl w:val="0"/>
          <w:numId w:val="40"/>
        </w:numPr>
        <w:pBdr>
          <w:top w:val="nil"/>
          <w:left w:val="nil"/>
          <w:bottom w:val="nil"/>
          <w:right w:val="nil"/>
          <w:between w:val="nil"/>
        </w:pBdr>
        <w:spacing w:after="0" w:line="240" w:lineRule="auto"/>
        <w:ind w:left="0" w:firstLine="360"/>
        <w:jc w:val="both"/>
        <w:rPr>
          <w:rFonts w:ascii="Times New Roman" w:hAnsi="Times New Roman" w:cs="Times New Roman"/>
          <w:sz w:val="24"/>
          <w:szCs w:val="24"/>
        </w:rPr>
      </w:pPr>
      <w:r w:rsidRPr="00957334">
        <w:rPr>
          <w:rFonts w:ascii="Times New Roman" w:eastAsia="Times New Roman" w:hAnsi="Times New Roman" w:cs="Times New Roman"/>
          <w:sz w:val="24"/>
          <w:szCs w:val="24"/>
        </w:rPr>
        <w:t xml:space="preserve">Сабадишин Р. О. </w:t>
      </w:r>
      <w:r w:rsidRPr="00957334">
        <w:rPr>
          <w:rFonts w:ascii="Times New Roman" w:eastAsia="Times New Roman" w:hAnsi="Times New Roman" w:cs="Times New Roman"/>
          <w:b/>
          <w:sz w:val="24"/>
          <w:szCs w:val="24"/>
        </w:rPr>
        <w:t xml:space="preserve">Медична біологія </w:t>
      </w:r>
      <w:r w:rsidRPr="00957334">
        <w:rPr>
          <w:rFonts w:ascii="Times New Roman" w:eastAsia="Times New Roman" w:hAnsi="Times New Roman" w:cs="Times New Roman"/>
          <w:sz w:val="24"/>
          <w:szCs w:val="24"/>
        </w:rPr>
        <w:t>: підруч. для студ. мед. закл. / Р. О. Сабадишин, С. Є. Бухальська. – Вінниця : Нова книга, 2020. – 344 с.</w:t>
      </w:r>
    </w:p>
    <w:p w14:paraId="42DD3D4B" w14:textId="77777777" w:rsidR="00043ADC" w:rsidRPr="00957334" w:rsidRDefault="00043ADC" w:rsidP="00957334">
      <w:pPr>
        <w:widowControl w:val="0"/>
        <w:numPr>
          <w:ilvl w:val="0"/>
          <w:numId w:val="40"/>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sidRPr="00957334">
        <w:rPr>
          <w:rFonts w:ascii="Times New Roman" w:eastAsia="Times New Roman" w:hAnsi="Times New Roman" w:cs="Times New Roman"/>
          <w:b/>
          <w:sz w:val="24"/>
          <w:szCs w:val="24"/>
        </w:rPr>
        <w:t>Медична біологія</w:t>
      </w:r>
      <w:r w:rsidRPr="00957334">
        <w:rPr>
          <w:rFonts w:ascii="Times New Roman" w:eastAsia="Times New Roman" w:hAnsi="Times New Roman" w:cs="Times New Roman"/>
          <w:sz w:val="24"/>
          <w:szCs w:val="24"/>
        </w:rPr>
        <w:t> : підручник / за ред. В. П. Пішака, Ю. І. Бажори. – Вид. 3-тє. – Вінниця : Нова Книга, 2017.</w:t>
      </w:r>
      <w:r w:rsidRPr="00957334">
        <w:rPr>
          <w:rFonts w:ascii="Times New Roman" w:eastAsia="Arial" w:hAnsi="Times New Roman" w:cs="Times New Roman"/>
          <w:sz w:val="24"/>
          <w:szCs w:val="24"/>
          <w:highlight w:val="white"/>
        </w:rPr>
        <w:t xml:space="preserve"> </w:t>
      </w:r>
      <w:r w:rsidRPr="00957334">
        <w:rPr>
          <w:rFonts w:ascii="Times New Roman" w:eastAsia="Times New Roman" w:hAnsi="Times New Roman" w:cs="Times New Roman"/>
          <w:sz w:val="24"/>
          <w:szCs w:val="24"/>
        </w:rPr>
        <w:t>– 608 с. </w:t>
      </w:r>
    </w:p>
    <w:p w14:paraId="152B1DCE" w14:textId="77777777" w:rsidR="00205851" w:rsidRPr="00957334" w:rsidRDefault="00205851" w:rsidP="00957334">
      <w:pPr>
        <w:pBdr>
          <w:top w:val="nil"/>
          <w:left w:val="nil"/>
          <w:bottom w:val="nil"/>
          <w:right w:val="nil"/>
          <w:between w:val="nil"/>
        </w:pBdr>
        <w:spacing w:after="0" w:line="240" w:lineRule="auto"/>
        <w:ind w:firstLine="360"/>
        <w:jc w:val="both"/>
        <w:rPr>
          <w:rFonts w:ascii="Times New Roman" w:eastAsia="Times New Roman" w:hAnsi="Times New Roman" w:cs="Times New Roman"/>
          <w:b/>
          <w:sz w:val="24"/>
          <w:szCs w:val="24"/>
        </w:rPr>
      </w:pPr>
      <w:r w:rsidRPr="00957334">
        <w:rPr>
          <w:rFonts w:ascii="Times New Roman" w:eastAsia="Times New Roman" w:hAnsi="Times New Roman" w:cs="Times New Roman"/>
          <w:b/>
          <w:sz w:val="24"/>
          <w:szCs w:val="24"/>
        </w:rPr>
        <w:t>Рекомендовані ресурси:</w:t>
      </w:r>
    </w:p>
    <w:p w14:paraId="3EFB28C1" w14:textId="77777777" w:rsidR="009F2207" w:rsidRDefault="009F2207" w:rsidP="009F2207">
      <w:pPr>
        <w:numPr>
          <w:ilvl w:val="0"/>
          <w:numId w:val="42"/>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Tetiana Chychkovska. Взаємодія алельних генів [Електронний ресурс], 2019 / Tetiana Chychkovska // YouTube. – Режим доступу: </w:t>
      </w:r>
      <w:hyperlink r:id="rId91">
        <w:r>
          <w:rPr>
            <w:rFonts w:ascii="Times New Roman" w:eastAsia="Times New Roman" w:hAnsi="Times New Roman" w:cs="Times New Roman"/>
            <w:color w:val="1155CC"/>
            <w:sz w:val="24"/>
            <w:szCs w:val="24"/>
            <w:u w:val="single"/>
          </w:rPr>
          <w:t>https://www.youtube.com/watch?v=0KhWVmOuRvk</w:t>
        </w:r>
      </w:hyperlink>
      <w:r>
        <w:rPr>
          <w:rFonts w:ascii="Times New Roman" w:eastAsia="Times New Roman" w:hAnsi="Times New Roman" w:cs="Times New Roman"/>
          <w:sz w:val="24"/>
          <w:szCs w:val="24"/>
        </w:rPr>
        <w:t xml:space="preserve"> (дата звернення: 12.03.2023). – Назва з екрана.</w:t>
      </w:r>
    </w:p>
    <w:p w14:paraId="44573959" w14:textId="77777777" w:rsidR="009F2207" w:rsidRDefault="009F2207" w:rsidP="009F2207">
      <w:pPr>
        <w:numPr>
          <w:ilvl w:val="0"/>
          <w:numId w:val="42"/>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Tetiana Chychkovska. Взаємодія неалельних генів [Електронний ресурс], 2019 / Tetiana Chychkovska // YouTube. – Режим доступу: </w:t>
      </w:r>
      <w:hyperlink r:id="rId92">
        <w:r>
          <w:rPr>
            <w:rFonts w:ascii="Times New Roman" w:eastAsia="Times New Roman" w:hAnsi="Times New Roman" w:cs="Times New Roman"/>
            <w:color w:val="1155CC"/>
            <w:sz w:val="24"/>
            <w:szCs w:val="24"/>
            <w:u w:val="single"/>
          </w:rPr>
          <w:t>https://www.youtube.com/watch?v=nzWufxrvu4k</w:t>
        </w:r>
      </w:hyperlink>
      <w:r>
        <w:rPr>
          <w:rFonts w:ascii="Times New Roman" w:eastAsia="Times New Roman" w:hAnsi="Times New Roman" w:cs="Times New Roman"/>
          <w:sz w:val="24"/>
          <w:szCs w:val="24"/>
        </w:rPr>
        <w:t xml:space="preserve"> (дата звернення: 12.03.2023). – Назва з екрана.</w:t>
      </w:r>
    </w:p>
    <w:p w14:paraId="613FDEE0" w14:textId="77777777" w:rsidR="009F2207" w:rsidRDefault="009F2207" w:rsidP="009F2207">
      <w:pPr>
        <w:numPr>
          <w:ilvl w:val="0"/>
          <w:numId w:val="42"/>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Взаємодія алельних і неалельних генів. Позаядерна спадковість. Біологія 11 клас [Електронний ресурс], 2018 / Підготовка до ЗНО // YouTube. – Режим доступу: </w:t>
      </w:r>
      <w:hyperlink r:id="rId93">
        <w:r>
          <w:rPr>
            <w:rFonts w:ascii="Times New Roman" w:eastAsia="Times New Roman" w:hAnsi="Times New Roman" w:cs="Times New Roman"/>
            <w:color w:val="1155CC"/>
            <w:sz w:val="24"/>
            <w:szCs w:val="24"/>
            <w:u w:val="single"/>
          </w:rPr>
          <w:t>https://www.youtube.com/watch?v=AcuZSuBFdyM</w:t>
        </w:r>
      </w:hyperlink>
      <w:r>
        <w:rPr>
          <w:rFonts w:ascii="Times New Roman" w:eastAsia="Times New Roman" w:hAnsi="Times New Roman" w:cs="Times New Roman"/>
          <w:sz w:val="24"/>
          <w:szCs w:val="24"/>
        </w:rPr>
        <w:t xml:space="preserve"> (дата звернення: 12.03.2023). – Назва з екрана.</w:t>
      </w:r>
    </w:p>
    <w:p w14:paraId="3C85433C" w14:textId="3E8B9651" w:rsidR="00C461AB" w:rsidRDefault="00C461AB">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9A085EC" w14:textId="77777777" w:rsidR="00001934" w:rsidRPr="003648C2" w:rsidRDefault="00001934"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ТЕМА: Взаємодія генів.</w:t>
      </w:r>
    </w:p>
    <w:p w14:paraId="2021400B"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36A29E6B" w14:textId="77777777" w:rsidR="00001934" w:rsidRPr="003648C2" w:rsidRDefault="00001934"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нормальні та патологічні менделюючі ознаки і властивості людини становлять незначну частину притаманних виду Homo sapiens ознак і властивостей.</w:t>
      </w:r>
    </w:p>
    <w:p w14:paraId="17A44019" w14:textId="77777777" w:rsidR="00001934" w:rsidRPr="003648C2" w:rsidRDefault="00001934"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Переважна більшість їх має інші механізми формування фенотипу, які спричинені геномним рівнем організації спадкового матеріалу. </w:t>
      </w:r>
    </w:p>
    <w:p w14:paraId="133BAEAA"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Кількісні фенотипні відхилення від менделівських законів спричиняють </w:t>
      </w:r>
      <w:r w:rsidRPr="003648C2">
        <w:rPr>
          <w:rFonts w:ascii="Times New Roman" w:eastAsia="Times New Roman" w:hAnsi="Times New Roman" w:cs="Times New Roman"/>
          <w:i/>
          <w:sz w:val="24"/>
          <w:szCs w:val="24"/>
        </w:rPr>
        <w:t xml:space="preserve">множинні алелі, плейотропія, фенокопії, генокопії, летальні гени, гени-модифікатори, взаємодія алельних і неалельних генів, пенетрантність, експресивність </w:t>
      </w:r>
      <w:r w:rsidRPr="003648C2">
        <w:rPr>
          <w:rFonts w:ascii="Times New Roman" w:eastAsia="Times New Roman" w:hAnsi="Times New Roman" w:cs="Times New Roman"/>
          <w:sz w:val="24"/>
          <w:szCs w:val="24"/>
        </w:rPr>
        <w:t xml:space="preserve">тощо. </w:t>
      </w:r>
    </w:p>
    <w:p w14:paraId="73A87058"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Множинними алелями називають різні варіанти одного гена (від трьох до сотень), які виникають внаслідок мутацій в різних його ділянках і відрізняються за своїм фенотипним проявом. </w:t>
      </w:r>
    </w:p>
    <w:p w14:paraId="1FEACFD7"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При множинному алелізмі окрім домінантного і рецесивного генів з’являються  </w:t>
      </w:r>
      <w:r w:rsidRPr="003648C2">
        <w:rPr>
          <w:rFonts w:ascii="Times New Roman" w:eastAsia="Times New Roman" w:hAnsi="Times New Roman" w:cs="Times New Roman"/>
          <w:i/>
          <w:sz w:val="24"/>
          <w:szCs w:val="24"/>
        </w:rPr>
        <w:t>проміжні алелі</w:t>
      </w:r>
      <w:r w:rsidRPr="003648C2">
        <w:rPr>
          <w:rFonts w:ascii="Times New Roman" w:eastAsia="Times New Roman" w:hAnsi="Times New Roman" w:cs="Times New Roman"/>
          <w:sz w:val="24"/>
          <w:szCs w:val="24"/>
        </w:rPr>
        <w:t xml:space="preserve">, які по відношенню до домінантного алеля ведуть себе як рецесивні, а по відношенню до рецесивного, як домінантні. </w:t>
      </w:r>
    </w:p>
    <w:p w14:paraId="0E3425ED"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Множинний алелізм</w:t>
      </w:r>
      <w:r w:rsidRPr="003648C2">
        <w:rPr>
          <w:rFonts w:ascii="Times New Roman" w:eastAsia="Times New Roman" w:hAnsi="Times New Roman" w:cs="Times New Roman"/>
          <w:sz w:val="24"/>
          <w:szCs w:val="24"/>
        </w:rPr>
        <w:t xml:space="preserve"> притаманний значній частині генів людини. Множинні алелі детермінують групи крові системи АВ0, моногенні хвороби з різним фенотипним проявом, тому ці хвороби часто відносять до різних нозологічних груп. Вони створюють широкий поліморфізм патологічних генотипів і фенотипів. </w:t>
      </w:r>
    </w:p>
    <w:p w14:paraId="019FBF22"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Молекулярно-генетичні дослідження показали, що один ген може визначати формування кількох ознак. Здатність гена впливати на формування кількох ознак назвали </w:t>
      </w:r>
      <w:r w:rsidRPr="003648C2">
        <w:rPr>
          <w:rFonts w:ascii="Times New Roman" w:eastAsia="Times New Roman" w:hAnsi="Times New Roman" w:cs="Times New Roman"/>
          <w:i/>
          <w:sz w:val="24"/>
          <w:szCs w:val="24"/>
        </w:rPr>
        <w:t xml:space="preserve">плейотропною дією </w:t>
      </w:r>
      <w:r w:rsidRPr="003648C2">
        <w:rPr>
          <w:rFonts w:ascii="Times New Roman" w:eastAsia="Times New Roman" w:hAnsi="Times New Roman" w:cs="Times New Roman"/>
          <w:sz w:val="24"/>
          <w:szCs w:val="24"/>
        </w:rPr>
        <w:t>гена. Завдяки плейотропній дії спадкові хвороби спричинені мутацією одного гена можуть мати кілька клінічних симптомів ураження різних органів і тканин. У той же час мутації неалельних генів можуть спричинювати однаковий клінічний прояв.</w:t>
      </w:r>
    </w:p>
    <w:p w14:paraId="68741A25"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Схожі зміни фенотипів, спричинені мутаціями різних неалельних генів, отримали назву </w:t>
      </w:r>
      <w:r w:rsidRPr="003648C2">
        <w:rPr>
          <w:rFonts w:ascii="Times New Roman" w:eastAsia="Times New Roman" w:hAnsi="Times New Roman" w:cs="Times New Roman"/>
          <w:i/>
          <w:sz w:val="24"/>
          <w:szCs w:val="24"/>
        </w:rPr>
        <w:t>генокопій.</w:t>
      </w:r>
      <w:r w:rsidRPr="003648C2">
        <w:rPr>
          <w:rFonts w:ascii="Times New Roman" w:eastAsia="Times New Roman" w:hAnsi="Times New Roman" w:cs="Times New Roman"/>
          <w:sz w:val="24"/>
          <w:szCs w:val="24"/>
        </w:rPr>
        <w:t xml:space="preserve"> Явище плейотропії і генокопії надзвичайно поширені серед спадкових хвороб людини.</w:t>
      </w:r>
    </w:p>
    <w:p w14:paraId="491BF062"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Під взаємодією генів розуміють взаємодію між продуктами їх діяльності, яка визначає порядок біохімічних реакцій. Взаємодія генів спричинює кількісну і якісну специфіку прояву кожного гена в конкретному генотипі, тобто його пенетрантність та експресивність. </w:t>
      </w:r>
    </w:p>
    <w:p w14:paraId="4FE1B6F8"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Взаємодія алельних і неалельних генів визначає клінічний прояв спадкових хвороб та хвороб з генетично обумовленою схильністю, реакцію на ліки та чинники середовища. Вона визначає цілісність генотипу як системи дискретних генів, що об’єднані їх функціями. </w:t>
      </w:r>
    </w:p>
    <w:p w14:paraId="213519FE"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Взаємодія генів формує </w:t>
      </w:r>
      <w:r w:rsidRPr="003648C2">
        <w:rPr>
          <w:rFonts w:ascii="Times New Roman" w:eastAsia="Times New Roman" w:hAnsi="Times New Roman" w:cs="Times New Roman"/>
          <w:i/>
          <w:sz w:val="24"/>
          <w:szCs w:val="24"/>
        </w:rPr>
        <w:t>фенотипні особливості організмів</w:t>
      </w:r>
      <w:r w:rsidRPr="003648C2">
        <w:rPr>
          <w:rFonts w:ascii="Times New Roman" w:eastAsia="Times New Roman" w:hAnsi="Times New Roman" w:cs="Times New Roman"/>
          <w:sz w:val="24"/>
          <w:szCs w:val="24"/>
        </w:rPr>
        <w:t xml:space="preserve">. При схрещуванні дигетерозигот за взаємодії неалельних генів в F1 формуються різноманітні співвідношення фенотипних класів: 9:3:4; 9:7; 13:3; 12:3:1; 15:1. </w:t>
      </w:r>
    </w:p>
    <w:p w14:paraId="0D32ED35" w14:textId="77777777"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Генетичний аналіз свідчить, що всі вони є видозміною класичної менделівської форми дигібридного розщеплення 9:3:3:1. </w:t>
      </w:r>
    </w:p>
    <w:p w14:paraId="75C2CC1D" w14:textId="7F2B3409" w:rsidR="00001934" w:rsidRPr="003648C2" w:rsidRDefault="00001934"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Оцінюючи фенотип пацієнта, лікар повинен брати до уваги якісні і кількісні характеристики прояву активності генів і враховувати можливість множинної дії генів, плейотропію.</w:t>
      </w:r>
    </w:p>
    <w:p w14:paraId="4D1D67C6" w14:textId="77777777" w:rsidR="00001934" w:rsidRPr="003648C2" w:rsidRDefault="00001934"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Знання і розуміння зазначених закономірностей формує апарат мислення лікаря.</w:t>
      </w:r>
    </w:p>
    <w:p w14:paraId="7C22FEDA" w14:textId="77777777" w:rsidR="00001934" w:rsidRPr="003648C2" w:rsidRDefault="00001934"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аналізувати</w:t>
      </w:r>
      <w:r w:rsidRPr="003648C2">
        <w:rPr>
          <w:rFonts w:ascii="Times New Roman" w:eastAsia="Times New Roman" w:hAnsi="Times New Roman" w:cs="Times New Roman"/>
          <w:sz w:val="24"/>
          <w:szCs w:val="24"/>
        </w:rPr>
        <w:t xml:space="preserve"> сутність, механізми виникнення, успадкування, особливості</w:t>
      </w:r>
    </w:p>
    <w:p w14:paraId="6597EEEC" w14:textId="77777777" w:rsidR="00001934" w:rsidRPr="003648C2" w:rsidRDefault="00001934"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формування фенотипу при множинному алелізмі;</w:t>
      </w:r>
    </w:p>
    <w:p w14:paraId="10B5CC26" w14:textId="77777777" w:rsidR="00001934" w:rsidRPr="003648C2" w:rsidRDefault="00001934"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інтерпретувати</w:t>
      </w:r>
      <w:r w:rsidRPr="003648C2">
        <w:rPr>
          <w:rFonts w:ascii="Times New Roman" w:eastAsia="Times New Roman" w:hAnsi="Times New Roman" w:cs="Times New Roman"/>
          <w:sz w:val="24"/>
          <w:szCs w:val="24"/>
        </w:rPr>
        <w:t xml:space="preserve"> залежність успадкування кількох ознак чи властивостей (у тому числі патологічних) від одного ген;</w:t>
      </w:r>
    </w:p>
    <w:p w14:paraId="29657D50" w14:textId="77777777" w:rsidR="00001934" w:rsidRPr="003648C2" w:rsidRDefault="00001934"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прогнозувати</w:t>
      </w:r>
      <w:r w:rsidRPr="003648C2">
        <w:rPr>
          <w:rFonts w:ascii="Times New Roman" w:eastAsia="Times New Roman" w:hAnsi="Times New Roman" w:cs="Times New Roman"/>
          <w:sz w:val="24"/>
          <w:szCs w:val="24"/>
        </w:rPr>
        <w:t xml:space="preserve"> вірогідність фенотипного прояву ознак і властивостей у нащадків в залежності від наявності певних алельних та неальних генів і форм взаємодії між ними;</w:t>
      </w:r>
    </w:p>
    <w:p w14:paraId="35851FAF" w14:textId="77777777" w:rsidR="00001934" w:rsidRPr="003648C2" w:rsidRDefault="00001934"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інтерпретувати та прогнозувати</w:t>
      </w:r>
      <w:r w:rsidRPr="003648C2">
        <w:rPr>
          <w:rFonts w:ascii="Times New Roman" w:eastAsia="Times New Roman" w:hAnsi="Times New Roman" w:cs="Times New Roman"/>
          <w:sz w:val="24"/>
          <w:szCs w:val="24"/>
        </w:rPr>
        <w:t xml:space="preserve"> успадкування груп крові еритроцитарних систем АВ0, MN, резус-чинник;</w:t>
      </w:r>
    </w:p>
    <w:p w14:paraId="4F1D4A33" w14:textId="77777777" w:rsidR="00001934" w:rsidRPr="003648C2" w:rsidRDefault="00001934" w:rsidP="003648C2">
      <w:pPr>
        <w:shd w:val="clear" w:color="auto" w:fill="FFFFFF"/>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 </w:t>
      </w:r>
      <w:r w:rsidRPr="003648C2">
        <w:rPr>
          <w:rFonts w:ascii="Times New Roman" w:eastAsia="Times New Roman" w:hAnsi="Times New Roman" w:cs="Times New Roman"/>
          <w:i/>
          <w:sz w:val="24"/>
          <w:szCs w:val="24"/>
        </w:rPr>
        <w:t>розглядати генотип</w:t>
      </w:r>
      <w:r w:rsidRPr="003648C2">
        <w:rPr>
          <w:rFonts w:ascii="Times New Roman" w:eastAsia="Times New Roman" w:hAnsi="Times New Roman" w:cs="Times New Roman"/>
          <w:sz w:val="24"/>
          <w:szCs w:val="24"/>
        </w:rPr>
        <w:t xml:space="preserve"> людини як цілісну систему, що характеризується структурною дискретністю і функціональною цілісністю.</w:t>
      </w:r>
    </w:p>
    <w:p w14:paraId="31B46743" w14:textId="77777777" w:rsidR="00001934" w:rsidRPr="003648C2" w:rsidRDefault="00001934" w:rsidP="003648C2">
      <w:pPr>
        <w:shd w:val="clear" w:color="auto" w:fill="FFFFFF"/>
        <w:spacing w:before="60"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пенетрантність, експресивність, множинна дія генів, плейотропія, множинні алелі, фенокопії, генокопії, летальні гени, гени-модифікатори.</w:t>
      </w:r>
    </w:p>
    <w:p w14:paraId="70EA3BEB" w14:textId="77777777" w:rsidR="00001934" w:rsidRPr="003648C2" w:rsidRDefault="00001934"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6509AA9E" w14:textId="77777777" w:rsidR="00001934" w:rsidRPr="003648C2" w:rsidRDefault="00001934"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3EE3602A"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Алельні гени. Види взаємодії алельних генів: повне домінування, неповне домінування, кодомінування, наддомінування (супердомінування).</w:t>
      </w:r>
    </w:p>
    <w:p w14:paraId="33ED1342"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Серії множинних алелів, причини їх виникнення.</w:t>
      </w:r>
    </w:p>
    <w:p w14:paraId="2908A950"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Групи крові людини. Успадкування груп крові людини за антигенними системами АВ0, MN та резус-фактором. Резус-конфлікт. Вирішення задач на виключення батьківства за системою груп крові АВ0.</w:t>
      </w:r>
    </w:p>
    <w:p w14:paraId="4C542FD6"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Імуногенетика: предмет, завдання. Тканинна й видова специфічність білків, їхні антигенні властивості.</w:t>
      </w:r>
    </w:p>
    <w:p w14:paraId="54BC1369"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Взаємодія неалельних генів. Комплементарність (розщеплення 9:3:3:1, 9:7).</w:t>
      </w:r>
    </w:p>
    <w:p w14:paraId="4E4187D9"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Епістаз: домінантний (розщеплення 13:3, 12:3:1) та рецесивний (розщеплення 9:3:4). Бомбейський феномен. </w:t>
      </w:r>
    </w:p>
    <w:p w14:paraId="43056E77"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Полімерія. Якісні й кількісні ознаки. Полігенні ознаки; полімерні гени. Полігенне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ознак людини: кумулятивна полімерія. Некумулятивна полімерія, приклади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ознак у людини. </w:t>
      </w:r>
    </w:p>
    <w:p w14:paraId="426BB4E1"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Вирішення задач на взаємодію неалельних генів</w:t>
      </w:r>
      <w:r w:rsidRPr="003648C2">
        <w:rPr>
          <w:rFonts w:ascii="Times New Roman" w:hAnsi="Times New Roman" w:cs="Times New Roman"/>
          <w:i/>
          <w:color w:val="000000"/>
          <w:sz w:val="24"/>
          <w:szCs w:val="24"/>
        </w:rPr>
        <w:t>.</w:t>
      </w:r>
    </w:p>
    <w:p w14:paraId="1B1E95FB"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7A574169" w14:textId="77777777" w:rsidR="00205851" w:rsidRPr="003648C2" w:rsidRDefault="00205851" w:rsidP="003648C2">
      <w:pPr>
        <w:spacing w:after="0" w:line="240" w:lineRule="auto"/>
        <w:rPr>
          <w:rFonts w:ascii="Times New Roman" w:eastAsia="Times New Roman" w:hAnsi="Times New Roman" w:cs="Times New Roman"/>
          <w:b/>
          <w:sz w:val="24"/>
          <w:szCs w:val="24"/>
        </w:rPr>
      </w:pPr>
    </w:p>
    <w:p w14:paraId="7F6C76FA" w14:textId="1168A33A" w:rsidR="00001934" w:rsidRPr="003648C2" w:rsidRDefault="00205851"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25EDCAAA" w14:textId="77777777" w:rsidR="00692E83" w:rsidRPr="003648C2" w:rsidRDefault="00692E83"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2E84A4AA"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 та охарактеризуйте типи взаємодії алельних генів:</w:t>
      </w:r>
    </w:p>
    <w:p w14:paraId="31ADDD7C"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Повне домінування – </w:t>
      </w:r>
    </w:p>
    <w:p w14:paraId="76169BB6"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Неповне домінування – </w:t>
      </w:r>
    </w:p>
    <w:p w14:paraId="5C6081C3"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Кодомінування – </w:t>
      </w:r>
    </w:p>
    <w:p w14:paraId="7D5EFE5D"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Понаддомінування – </w:t>
      </w:r>
    </w:p>
    <w:p w14:paraId="40511E89"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 та охарактеризуйте типи взаємодії неалельних генів:</w:t>
      </w:r>
    </w:p>
    <w:p w14:paraId="030D4537"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Комплементарна взаємодія – </w:t>
      </w:r>
    </w:p>
    <w:p w14:paraId="2F25017C"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Епістаз (рецесивний, домінантний) – </w:t>
      </w:r>
    </w:p>
    <w:p w14:paraId="39B6B5DC"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Полімерія – </w:t>
      </w:r>
    </w:p>
    <w:p w14:paraId="316B922A"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Плейотропія –</w:t>
      </w:r>
    </w:p>
    <w:p w14:paraId="06D3158D"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Первинна плейотропія – </w:t>
      </w:r>
    </w:p>
    <w:p w14:paraId="6AEE6FDA" w14:textId="77777777" w:rsidR="00692E83" w:rsidRPr="003648C2" w:rsidRDefault="00692E83" w:rsidP="003648C2">
      <w:pPr>
        <w:spacing w:after="0" w:line="240" w:lineRule="auto"/>
        <w:ind w:firstLine="53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Вторинна плейотропія –</w:t>
      </w:r>
      <w:r w:rsidRPr="003648C2">
        <w:rPr>
          <w:rFonts w:ascii="Times New Roman" w:eastAsia="Times New Roman" w:hAnsi="Times New Roman" w:cs="Times New Roman"/>
          <w:i/>
          <w:sz w:val="24"/>
          <w:szCs w:val="24"/>
        </w:rPr>
        <w:t xml:space="preserve"> </w:t>
      </w:r>
    </w:p>
    <w:p w14:paraId="5845EFC9" w14:textId="77777777" w:rsidR="00692E83" w:rsidRPr="003648C2" w:rsidRDefault="00692E83" w:rsidP="003648C2">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Граф логічна структура теми.</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1"/>
        <w:gridCol w:w="849"/>
        <w:gridCol w:w="1506"/>
        <w:gridCol w:w="1684"/>
        <w:gridCol w:w="678"/>
        <w:gridCol w:w="2513"/>
      </w:tblGrid>
      <w:tr w:rsidR="00692E83" w:rsidRPr="003648C2" w14:paraId="1E11F048" w14:textId="77777777" w:rsidTr="008F7597">
        <w:tc>
          <w:tcPr>
            <w:tcW w:w="9571" w:type="dxa"/>
            <w:gridSpan w:val="6"/>
            <w:shd w:val="clear" w:color="auto" w:fill="FDEADA"/>
          </w:tcPr>
          <w:p w14:paraId="0E0CD9F3"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Типи взаємодії генів однієї алельної пари</w:t>
            </w:r>
          </w:p>
        </w:tc>
      </w:tr>
      <w:tr w:rsidR="00692E83" w:rsidRPr="003648C2" w14:paraId="0D3ECDC5" w14:textId="77777777" w:rsidTr="008F7597">
        <w:tc>
          <w:tcPr>
            <w:tcW w:w="2341" w:type="dxa"/>
            <w:shd w:val="clear" w:color="auto" w:fill="B7DDE8"/>
          </w:tcPr>
          <w:p w14:paraId="313BCC0E"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Повне домінування</w:t>
            </w:r>
          </w:p>
        </w:tc>
        <w:tc>
          <w:tcPr>
            <w:tcW w:w="2355" w:type="dxa"/>
            <w:gridSpan w:val="2"/>
            <w:shd w:val="clear" w:color="auto" w:fill="B7DDE8"/>
          </w:tcPr>
          <w:p w14:paraId="5E0FFD04"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Неповне домінування</w:t>
            </w:r>
          </w:p>
        </w:tc>
        <w:tc>
          <w:tcPr>
            <w:tcW w:w="2362" w:type="dxa"/>
            <w:gridSpan w:val="2"/>
            <w:shd w:val="clear" w:color="auto" w:fill="B7DDE8"/>
          </w:tcPr>
          <w:p w14:paraId="266A6AAE"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Кодомінування</w:t>
            </w:r>
          </w:p>
        </w:tc>
        <w:tc>
          <w:tcPr>
            <w:tcW w:w="2513" w:type="dxa"/>
            <w:shd w:val="clear" w:color="auto" w:fill="B7DDE8"/>
          </w:tcPr>
          <w:p w14:paraId="5B8B6216"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Понаддомінування</w:t>
            </w:r>
          </w:p>
        </w:tc>
      </w:tr>
      <w:tr w:rsidR="00692E83" w:rsidRPr="003648C2" w14:paraId="476C5589" w14:textId="77777777" w:rsidTr="008F7597">
        <w:tc>
          <w:tcPr>
            <w:tcW w:w="2341" w:type="dxa"/>
          </w:tcPr>
          <w:p w14:paraId="3D68C7FF"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Менделюючі ознаки людини: карі очі, брахідактилія, міопія, позитивний резус-фактор</w:t>
            </w:r>
          </w:p>
        </w:tc>
        <w:tc>
          <w:tcPr>
            <w:tcW w:w="2355" w:type="dxa"/>
            <w:gridSpan w:val="2"/>
          </w:tcPr>
          <w:p w14:paraId="77CD5BC6"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Хвилясте волосся, цистинурія, серпоподібноклітинна анемія</w:t>
            </w:r>
          </w:p>
        </w:tc>
        <w:tc>
          <w:tcPr>
            <w:tcW w:w="2362" w:type="dxa"/>
            <w:gridSpan w:val="2"/>
          </w:tcPr>
          <w:p w14:paraId="1C46A87A"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IV група крові (генотип </w:t>
            </w:r>
            <w:r w:rsidRPr="003648C2">
              <w:rPr>
                <w:rFonts w:ascii="Times New Roman" w:eastAsia="Times New Roman" w:hAnsi="Times New Roman" w:cs="Times New Roman"/>
                <w:i/>
                <w:sz w:val="24"/>
                <w:szCs w:val="24"/>
              </w:rPr>
              <w:t>I</w:t>
            </w:r>
            <w:r w:rsidRPr="003648C2">
              <w:rPr>
                <w:rFonts w:ascii="Times New Roman" w:eastAsia="Times New Roman" w:hAnsi="Times New Roman" w:cs="Times New Roman"/>
                <w:i/>
                <w:sz w:val="24"/>
                <w:szCs w:val="24"/>
                <w:vertAlign w:val="superscript"/>
              </w:rPr>
              <w:t>A</w:t>
            </w:r>
            <w:r w:rsidRPr="003648C2">
              <w:rPr>
                <w:rFonts w:ascii="Times New Roman" w:eastAsia="Times New Roman" w:hAnsi="Times New Roman" w:cs="Times New Roman"/>
                <w:i/>
                <w:sz w:val="24"/>
                <w:szCs w:val="24"/>
              </w:rPr>
              <w:t>I</w:t>
            </w:r>
            <w:r w:rsidRPr="003648C2">
              <w:rPr>
                <w:rFonts w:ascii="Times New Roman" w:eastAsia="Times New Roman" w:hAnsi="Times New Roman" w:cs="Times New Roman"/>
                <w:i/>
                <w:sz w:val="24"/>
                <w:szCs w:val="24"/>
                <w:vertAlign w:val="superscript"/>
              </w:rPr>
              <w:t>B</w:t>
            </w:r>
            <w:r w:rsidRPr="003648C2">
              <w:rPr>
                <w:rFonts w:ascii="Times New Roman" w:eastAsia="Times New Roman" w:hAnsi="Times New Roman" w:cs="Times New Roman"/>
                <w:sz w:val="24"/>
                <w:szCs w:val="24"/>
              </w:rPr>
              <w:t>) за системою антигенів АВ0</w:t>
            </w:r>
          </w:p>
        </w:tc>
        <w:tc>
          <w:tcPr>
            <w:tcW w:w="2513" w:type="dxa"/>
          </w:tcPr>
          <w:p w14:paraId="5DBA1960"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Різна тривалість життя в дрозофіли</w:t>
            </w:r>
          </w:p>
        </w:tc>
      </w:tr>
      <w:tr w:rsidR="00692E83" w:rsidRPr="003648C2" w14:paraId="64C4E8FB" w14:textId="77777777" w:rsidTr="008F7597">
        <w:tc>
          <w:tcPr>
            <w:tcW w:w="9571" w:type="dxa"/>
            <w:gridSpan w:val="6"/>
            <w:shd w:val="clear" w:color="auto" w:fill="EBF1DD"/>
          </w:tcPr>
          <w:p w14:paraId="221A448F"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Типи взаємодії генів різних алельних пар</w:t>
            </w:r>
          </w:p>
        </w:tc>
      </w:tr>
      <w:tr w:rsidR="00692E83" w:rsidRPr="003648C2" w14:paraId="7506BABB" w14:textId="77777777" w:rsidTr="008F7597">
        <w:tc>
          <w:tcPr>
            <w:tcW w:w="3190" w:type="dxa"/>
            <w:gridSpan w:val="2"/>
            <w:shd w:val="clear" w:color="auto" w:fill="F2DCDB"/>
          </w:tcPr>
          <w:p w14:paraId="712AC683"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Комплементарна дія</w:t>
            </w:r>
          </w:p>
        </w:tc>
        <w:tc>
          <w:tcPr>
            <w:tcW w:w="3190" w:type="dxa"/>
            <w:gridSpan w:val="2"/>
            <w:shd w:val="clear" w:color="auto" w:fill="F2DCDB"/>
          </w:tcPr>
          <w:p w14:paraId="110E8DEC"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Епістаз</w:t>
            </w:r>
          </w:p>
        </w:tc>
        <w:tc>
          <w:tcPr>
            <w:tcW w:w="3191" w:type="dxa"/>
            <w:gridSpan w:val="2"/>
            <w:shd w:val="clear" w:color="auto" w:fill="F2DCDB"/>
          </w:tcPr>
          <w:p w14:paraId="766753CC"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Полімерія</w:t>
            </w:r>
          </w:p>
        </w:tc>
      </w:tr>
      <w:tr w:rsidR="00692E83" w:rsidRPr="003648C2" w14:paraId="59313A4E" w14:textId="77777777" w:rsidTr="008F7597">
        <w:tc>
          <w:tcPr>
            <w:tcW w:w="3190" w:type="dxa"/>
            <w:gridSpan w:val="2"/>
          </w:tcPr>
          <w:p w14:paraId="1E36A16E"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Успадкування нормального слуху, синтез гемоглобіну</w:t>
            </w:r>
          </w:p>
          <w:p w14:paraId="30DBB86D"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й інтерферону, спадкова сліпота, короткозорість, глаукома, пігментація волосся</w:t>
            </w:r>
          </w:p>
        </w:tc>
        <w:tc>
          <w:tcPr>
            <w:tcW w:w="3190" w:type="dxa"/>
            <w:gridSpan w:val="2"/>
          </w:tcPr>
          <w:p w14:paraId="783F01AA"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«Бомбейський феномен», ферментопатії, пригнічення </w:t>
            </w:r>
            <w:r w:rsidRPr="003648C2">
              <w:rPr>
                <w:rFonts w:ascii="Times New Roman" w:eastAsia="Times New Roman" w:hAnsi="Times New Roman" w:cs="Times New Roman"/>
                <w:sz w:val="24"/>
                <w:szCs w:val="24"/>
              </w:rPr>
              <w:lastRenderedPageBreak/>
              <w:t>наявності специфічних білків у слині й інших секреторних рідинах, які кодують ген, що зумовлює групи крові за системою антигенів АВ0, при перебуванні в гомозиготному стані рецесивного гена за системою Л’юїс</w:t>
            </w:r>
          </w:p>
        </w:tc>
        <w:tc>
          <w:tcPr>
            <w:tcW w:w="3191" w:type="dxa"/>
            <w:gridSpan w:val="2"/>
          </w:tcPr>
          <w:p w14:paraId="242FCF52" w14:textId="77777777" w:rsidR="00692E83" w:rsidRPr="003648C2" w:rsidRDefault="00692E83"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Пігментація шкіри, зріст, маса тіла, величина </w:t>
            </w:r>
            <w:r w:rsidRPr="003648C2">
              <w:rPr>
                <w:rFonts w:ascii="Times New Roman" w:eastAsia="Times New Roman" w:hAnsi="Times New Roman" w:cs="Times New Roman"/>
                <w:sz w:val="24"/>
                <w:szCs w:val="24"/>
              </w:rPr>
              <w:lastRenderedPageBreak/>
              <w:t>артеріального тиску, концентрація глюкози в крові, рівень інтелекту, статура тіла</w:t>
            </w:r>
          </w:p>
        </w:tc>
      </w:tr>
      <w:tr w:rsidR="00692E83" w:rsidRPr="003648C2" w14:paraId="2912A2AE" w14:textId="77777777" w:rsidTr="008F7597">
        <w:tc>
          <w:tcPr>
            <w:tcW w:w="3190" w:type="dxa"/>
            <w:gridSpan w:val="2"/>
            <w:shd w:val="clear" w:color="auto" w:fill="C6D9F1"/>
          </w:tcPr>
          <w:p w14:paraId="5096A10B"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 xml:space="preserve">Розщеплення в другому поколінні за фенотипом </w:t>
            </w:r>
          </w:p>
          <w:p w14:paraId="3DAD139D"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 7 або 9 : 3 : 4</w:t>
            </w:r>
          </w:p>
        </w:tc>
        <w:tc>
          <w:tcPr>
            <w:tcW w:w="3190" w:type="dxa"/>
            <w:gridSpan w:val="2"/>
            <w:shd w:val="clear" w:color="auto" w:fill="C6D9F1"/>
          </w:tcPr>
          <w:p w14:paraId="33D6481A"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Розщеплення в другому поколінні за фенотипом </w:t>
            </w:r>
          </w:p>
          <w:p w14:paraId="3E98CDA9"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 3 або 12 : 3 : 1</w:t>
            </w:r>
          </w:p>
        </w:tc>
        <w:tc>
          <w:tcPr>
            <w:tcW w:w="3191" w:type="dxa"/>
            <w:gridSpan w:val="2"/>
            <w:shd w:val="clear" w:color="auto" w:fill="C6D9F1"/>
          </w:tcPr>
          <w:p w14:paraId="0716996D"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Розщеплення в другому поколінні за фенотипом </w:t>
            </w:r>
          </w:p>
          <w:p w14:paraId="09089396"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 1</w:t>
            </w:r>
          </w:p>
        </w:tc>
      </w:tr>
    </w:tbl>
    <w:p w14:paraId="764A92C7" w14:textId="77777777" w:rsidR="00692E83" w:rsidRPr="003648C2" w:rsidRDefault="00692E83" w:rsidP="003648C2">
      <w:pPr>
        <w:spacing w:after="0" w:line="240" w:lineRule="auto"/>
        <w:rPr>
          <w:rFonts w:ascii="Times New Roman" w:eastAsia="Times New Roman" w:hAnsi="Times New Roman" w:cs="Times New Roman"/>
          <w:b/>
          <w:sz w:val="24"/>
          <w:szCs w:val="24"/>
        </w:rPr>
      </w:pPr>
    </w:p>
    <w:p w14:paraId="29484D58" w14:textId="442C3529" w:rsidR="00205851" w:rsidRPr="003648C2" w:rsidRDefault="00205851"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7F1D48E1" w14:textId="77777777" w:rsidR="00001934" w:rsidRPr="003648C2" w:rsidRDefault="00001934"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2181EDE1"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108F9A3F"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701D1DA1"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2.1. Уміти розпізнати тип взаємодії генів і феномен плейотропії при формуванні певних ознак людини.</w:t>
      </w:r>
    </w:p>
    <w:p w14:paraId="280692EA"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2.2. Проаналізувати схему формування груп крові в людини за системою антигенів АВ0 з урахуванням генів-попередників і можливістю розвитку «бомбейського феномену».</w:t>
      </w:r>
    </w:p>
    <w:p w14:paraId="1F3EE45D"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p>
    <w:p w14:paraId="4ACB96F5" w14:textId="77777777" w:rsidR="00001934" w:rsidRPr="003648C2" w:rsidRDefault="00001934"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Підсумковий контроль.</w:t>
      </w:r>
    </w:p>
    <w:p w14:paraId="7F6B004E" w14:textId="2FAF8B91" w:rsidR="00001934" w:rsidRPr="003648C2" w:rsidRDefault="00205851"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001934" w:rsidRPr="003648C2">
        <w:rPr>
          <w:rFonts w:ascii="Times New Roman" w:eastAsia="Times New Roman" w:hAnsi="Times New Roman" w:cs="Times New Roman"/>
          <w:b/>
          <w:sz w:val="24"/>
          <w:szCs w:val="24"/>
        </w:rPr>
        <w:t>.1. Тест для контролю вхідного рівня знань.</w:t>
      </w:r>
    </w:p>
    <w:p w14:paraId="46F79F3B" w14:textId="77777777" w:rsidR="00001934" w:rsidRPr="003648C2" w:rsidRDefault="00001934"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24A46DAE" w14:textId="77777777" w:rsidR="00001934" w:rsidRPr="003648C2" w:rsidRDefault="00001934" w:rsidP="003648C2">
      <w:pPr>
        <w:pBdr>
          <w:top w:val="nil"/>
          <w:left w:val="nil"/>
          <w:bottom w:val="nil"/>
          <w:right w:val="nil"/>
          <w:between w:val="nil"/>
        </w:pBdr>
        <w:tabs>
          <w:tab w:val="left" w:pos="710"/>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Відсутність малих кутніх зубів успадковується як аутосомно-</w:t>
      </w:r>
      <w:r w:rsidRPr="003648C2">
        <w:rPr>
          <w:rFonts w:ascii="Times New Roman" w:eastAsia="Times New Roman" w:hAnsi="Times New Roman" w:cs="Times New Roman"/>
          <w:color w:val="000000"/>
          <w:sz w:val="24"/>
          <w:szCs w:val="24"/>
        </w:rPr>
        <w:br/>
        <w:t>домінантна ознака. У сім'ї, де батьки мали дану аномалію, народилася</w:t>
      </w:r>
      <w:r w:rsidRPr="003648C2">
        <w:rPr>
          <w:rFonts w:ascii="Times New Roman" w:eastAsia="Times New Roman" w:hAnsi="Times New Roman" w:cs="Times New Roman"/>
          <w:color w:val="000000"/>
          <w:sz w:val="24"/>
          <w:szCs w:val="24"/>
        </w:rPr>
        <w:br/>
        <w:t>дитина з нормальною кількістю кутніх зубів. Визначте вірогідність</w:t>
      </w:r>
      <w:r w:rsidRPr="003648C2">
        <w:rPr>
          <w:rFonts w:ascii="Times New Roman" w:eastAsia="Times New Roman" w:hAnsi="Times New Roman" w:cs="Times New Roman"/>
          <w:color w:val="000000"/>
          <w:sz w:val="24"/>
          <w:szCs w:val="24"/>
        </w:rPr>
        <w:br/>
        <w:t>народження у цій сім"ї дітей з патологією.</w:t>
      </w:r>
    </w:p>
    <w:p w14:paraId="53107E7B"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50% .</w:t>
      </w:r>
    </w:p>
    <w:p w14:paraId="3AD11F75"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12,5%</w:t>
      </w:r>
    </w:p>
    <w:p w14:paraId="03B09F21"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25% </w:t>
      </w:r>
    </w:p>
    <w:p w14:paraId="29D55D60"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75%</w:t>
      </w:r>
    </w:p>
    <w:p w14:paraId="796C020A"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0%</w:t>
      </w:r>
    </w:p>
    <w:p w14:paraId="3F97357D"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p>
    <w:p w14:paraId="26EBDFFE" w14:textId="77777777" w:rsidR="00001934" w:rsidRPr="003648C2" w:rsidRDefault="00001934" w:rsidP="003648C2">
      <w:pPr>
        <w:pBdr>
          <w:top w:val="nil"/>
          <w:left w:val="nil"/>
          <w:bottom w:val="nil"/>
          <w:right w:val="nil"/>
          <w:between w:val="nil"/>
        </w:pBdr>
        <w:tabs>
          <w:tab w:val="left" w:pos="710"/>
        </w:tabs>
        <w:spacing w:before="14"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У матері широка щілина між різцями (домінантна менделююча</w:t>
      </w:r>
      <w:r w:rsidRPr="003648C2">
        <w:rPr>
          <w:rFonts w:ascii="Times New Roman" w:eastAsia="Times New Roman" w:hAnsi="Times New Roman" w:cs="Times New Roman"/>
          <w:color w:val="000000"/>
          <w:sz w:val="24"/>
          <w:szCs w:val="24"/>
        </w:rPr>
        <w:br/>
        <w:t>ознака), у батька щілина нормальна. Обидвоє батьків гомозиготні. Яка</w:t>
      </w:r>
      <w:r w:rsidRPr="003648C2">
        <w:rPr>
          <w:rFonts w:ascii="Times New Roman" w:eastAsia="Times New Roman" w:hAnsi="Times New Roman" w:cs="Times New Roman"/>
          <w:color w:val="000000"/>
          <w:sz w:val="24"/>
          <w:szCs w:val="24"/>
        </w:rPr>
        <w:br/>
        <w:t>закономірність успадкування проявиться у дітей цього подружжя?</w:t>
      </w:r>
    </w:p>
    <w:p w14:paraId="41FCD61C"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Розщеплення гібридів за фенотипом</w:t>
      </w:r>
    </w:p>
    <w:p w14:paraId="1BAECAEA" w14:textId="77777777" w:rsidR="00001934" w:rsidRPr="003648C2" w:rsidRDefault="00001934" w:rsidP="003648C2">
      <w:pPr>
        <w:pBdr>
          <w:top w:val="nil"/>
          <w:left w:val="nil"/>
          <w:bottom w:val="nil"/>
          <w:right w:val="nil"/>
          <w:between w:val="nil"/>
        </w:pBdr>
        <w:spacing w:before="5" w:after="0" w:line="240" w:lineRule="auto"/>
        <w:rPr>
          <w:rFonts w:ascii="Times New Roman" w:eastAsia="Times New Roman" w:hAnsi="Times New Roman" w:cs="Times New Roman"/>
          <w:i/>
          <w:color w:val="000000"/>
          <w:sz w:val="24"/>
          <w:szCs w:val="24"/>
          <w:vertAlign w:val="superscript"/>
        </w:rPr>
      </w:pPr>
      <w:r w:rsidRPr="003648C2">
        <w:rPr>
          <w:rFonts w:ascii="Times New Roman" w:eastAsia="Times New Roman" w:hAnsi="Times New Roman" w:cs="Times New Roman"/>
          <w:color w:val="000000"/>
          <w:sz w:val="24"/>
          <w:szCs w:val="24"/>
        </w:rPr>
        <w:t>В</w:t>
      </w:r>
      <w:r w:rsidRPr="003648C2">
        <w:rPr>
          <w:rFonts w:ascii="Times New Roman" w:eastAsia="Times New Roman" w:hAnsi="Times New Roman" w:cs="Times New Roman"/>
          <w:i/>
          <w:color w:val="000000"/>
          <w:sz w:val="24"/>
          <w:szCs w:val="24"/>
        </w:rPr>
        <w:t xml:space="preserve">. </w:t>
      </w:r>
      <w:r w:rsidRPr="003648C2">
        <w:rPr>
          <w:rFonts w:ascii="Times New Roman" w:eastAsia="Times New Roman" w:hAnsi="Times New Roman" w:cs="Times New Roman"/>
          <w:color w:val="000000"/>
          <w:sz w:val="24"/>
          <w:szCs w:val="24"/>
        </w:rPr>
        <w:t>Одноманітності гібридів першого покоління</w:t>
      </w:r>
    </w:p>
    <w:p w14:paraId="1BAB2536"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Незалежного успадкування ознаки</w:t>
      </w:r>
    </w:p>
    <w:p w14:paraId="0FBF56EC" w14:textId="77777777" w:rsidR="00001934" w:rsidRPr="003648C2" w:rsidRDefault="00001934" w:rsidP="003648C2">
      <w:pPr>
        <w:pBdr>
          <w:top w:val="nil"/>
          <w:left w:val="nil"/>
          <w:bottom w:val="nil"/>
          <w:right w:val="nil"/>
          <w:between w:val="nil"/>
        </w:pBdr>
        <w:spacing w:before="5"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Незчепленого успадкування</w:t>
      </w:r>
    </w:p>
    <w:p w14:paraId="3A764818"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Зчепленого успадкування</w:t>
      </w:r>
    </w:p>
    <w:p w14:paraId="66B88893"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505C50A9" w14:textId="77777777" w:rsidR="00001934" w:rsidRPr="003648C2" w:rsidRDefault="00001934" w:rsidP="003648C2">
      <w:pPr>
        <w:pBdr>
          <w:top w:val="nil"/>
          <w:left w:val="nil"/>
          <w:bottom w:val="nil"/>
          <w:right w:val="nil"/>
          <w:between w:val="nil"/>
        </w:pBdr>
        <w:spacing w:before="10"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Експресивність — це:</w:t>
      </w:r>
      <w:r w:rsidRPr="003648C2">
        <w:rPr>
          <w:rFonts w:ascii="Times New Roman" w:eastAsia="Times New Roman" w:hAnsi="Times New Roman" w:cs="Times New Roman"/>
          <w:color w:val="000000"/>
          <w:sz w:val="24"/>
          <w:szCs w:val="24"/>
        </w:rPr>
        <w:br/>
        <w:t>А.</w:t>
      </w:r>
      <w:r w:rsidRPr="003648C2">
        <w:rPr>
          <w:rFonts w:ascii="Times New Roman" w:eastAsia="Times New Roman" w:hAnsi="Times New Roman" w:cs="Times New Roman"/>
          <w:i/>
          <w:color w:val="000000"/>
          <w:sz w:val="24"/>
          <w:szCs w:val="24"/>
        </w:rPr>
        <w:t xml:space="preserve"> </w:t>
      </w:r>
      <w:r w:rsidRPr="003648C2">
        <w:rPr>
          <w:rFonts w:ascii="Times New Roman" w:eastAsia="Times New Roman" w:hAnsi="Times New Roman" w:cs="Times New Roman"/>
          <w:color w:val="000000"/>
          <w:sz w:val="24"/>
          <w:szCs w:val="24"/>
        </w:rPr>
        <w:t>Ступінь прояву ознаки при реалізації генотипу в однакових умовах середовища середовища</w:t>
      </w:r>
    </w:p>
    <w:p w14:paraId="008F3465" w14:textId="77777777" w:rsidR="00001934" w:rsidRPr="003648C2" w:rsidRDefault="00001934" w:rsidP="003648C2">
      <w:pPr>
        <w:pBdr>
          <w:top w:val="nil"/>
          <w:left w:val="nil"/>
          <w:bottom w:val="nil"/>
          <w:right w:val="nil"/>
          <w:between w:val="nil"/>
        </w:pBdr>
        <w:spacing w:before="10"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Стан гену</w:t>
      </w:r>
    </w:p>
    <w:p w14:paraId="10D9C7BB"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Кількісний прояв ознаки</w:t>
      </w:r>
    </w:p>
    <w:p w14:paraId="0DD01DE4"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w:t>
      </w:r>
      <w:r w:rsidRPr="003648C2">
        <w:rPr>
          <w:rFonts w:ascii="Times New Roman" w:eastAsia="Times New Roman" w:hAnsi="Times New Roman" w:cs="Times New Roman"/>
          <w:i/>
          <w:color w:val="000000"/>
          <w:sz w:val="24"/>
          <w:szCs w:val="24"/>
        </w:rPr>
        <w:t xml:space="preserve"> </w:t>
      </w:r>
      <w:r w:rsidRPr="003648C2">
        <w:rPr>
          <w:rFonts w:ascii="Times New Roman" w:eastAsia="Times New Roman" w:hAnsi="Times New Roman" w:cs="Times New Roman"/>
          <w:color w:val="000000"/>
          <w:sz w:val="24"/>
          <w:szCs w:val="24"/>
        </w:rPr>
        <w:t>Ступінь фенотипового прояву ознаки при реалізації генотипу в різних умовах</w:t>
      </w:r>
    </w:p>
    <w:p w14:paraId="0417615A" w14:textId="77777777" w:rsidR="00001934" w:rsidRPr="003648C2" w:rsidRDefault="00001934" w:rsidP="003648C2">
      <w:pPr>
        <w:pBdr>
          <w:top w:val="nil"/>
          <w:left w:val="nil"/>
          <w:bottom w:val="nil"/>
          <w:right w:val="nil"/>
          <w:between w:val="nil"/>
        </w:pBdr>
        <w:spacing w:before="5"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Е. Ступінь активності гену</w:t>
      </w:r>
    </w:p>
    <w:p w14:paraId="0FFE674B" w14:textId="77777777" w:rsidR="00001934" w:rsidRPr="003648C2" w:rsidRDefault="00001934" w:rsidP="003648C2">
      <w:pPr>
        <w:pBdr>
          <w:top w:val="nil"/>
          <w:left w:val="nil"/>
          <w:bottom w:val="nil"/>
          <w:right w:val="nil"/>
          <w:between w:val="nil"/>
        </w:pBdr>
        <w:spacing w:before="5" w:after="0" w:line="240" w:lineRule="auto"/>
        <w:rPr>
          <w:rFonts w:ascii="Times New Roman" w:eastAsia="Times New Roman" w:hAnsi="Times New Roman" w:cs="Times New Roman"/>
          <w:color w:val="000000"/>
          <w:sz w:val="24"/>
          <w:szCs w:val="24"/>
        </w:rPr>
      </w:pPr>
    </w:p>
    <w:p w14:paraId="2DCD5CCF" w14:textId="77777777" w:rsidR="00001934" w:rsidRPr="003648C2" w:rsidRDefault="00001934" w:rsidP="003648C2">
      <w:pPr>
        <w:pBdr>
          <w:top w:val="nil"/>
          <w:left w:val="nil"/>
          <w:bottom w:val="nil"/>
          <w:right w:val="nil"/>
          <w:between w:val="nil"/>
        </w:pBdr>
        <w:tabs>
          <w:tab w:val="left" w:pos="710"/>
        </w:tabs>
        <w:spacing w:before="10"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Фенотип - це:</w:t>
      </w:r>
    </w:p>
    <w:p w14:paraId="3A6E4801" w14:textId="77777777" w:rsidR="00001934" w:rsidRPr="003648C2" w:rsidRDefault="00001934" w:rsidP="003648C2">
      <w:pPr>
        <w:pBdr>
          <w:top w:val="nil"/>
          <w:left w:val="nil"/>
          <w:bottom w:val="nil"/>
          <w:right w:val="nil"/>
          <w:between w:val="nil"/>
        </w:pBdr>
        <w:spacing w:after="0" w:line="240" w:lineRule="auto"/>
        <w:ind w:right="2554"/>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 xml:space="preserve">А. </w:t>
      </w:r>
      <w:r w:rsidRPr="003648C2">
        <w:rPr>
          <w:rFonts w:ascii="Times New Roman" w:eastAsia="Times New Roman" w:hAnsi="Times New Roman" w:cs="Times New Roman"/>
          <w:color w:val="000000"/>
          <w:sz w:val="24"/>
          <w:szCs w:val="24"/>
        </w:rPr>
        <w:t>Сукупність ознак і властивостей організму</w:t>
      </w:r>
    </w:p>
    <w:p w14:paraId="33CD258B" w14:textId="77777777" w:rsidR="00001934" w:rsidRPr="003648C2" w:rsidRDefault="00001934" w:rsidP="003648C2">
      <w:pPr>
        <w:pBdr>
          <w:top w:val="nil"/>
          <w:left w:val="nil"/>
          <w:bottom w:val="nil"/>
          <w:right w:val="nil"/>
          <w:between w:val="nil"/>
        </w:pBdr>
        <w:spacing w:after="0" w:line="240" w:lineRule="auto"/>
        <w:ind w:right="2554"/>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Каріотип людини </w:t>
      </w:r>
    </w:p>
    <w:p w14:paraId="6026191D" w14:textId="77777777" w:rsidR="00001934" w:rsidRPr="003648C2" w:rsidRDefault="00001934" w:rsidP="003648C2">
      <w:pPr>
        <w:pBdr>
          <w:top w:val="nil"/>
          <w:left w:val="nil"/>
          <w:bottom w:val="nil"/>
          <w:right w:val="nil"/>
          <w:between w:val="nil"/>
        </w:pBdr>
        <w:spacing w:after="0" w:line="240" w:lineRule="auto"/>
        <w:ind w:right="2554"/>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Ідіограма людини </w:t>
      </w:r>
    </w:p>
    <w:p w14:paraId="309E62A6" w14:textId="77777777" w:rsidR="00001934" w:rsidRPr="003648C2" w:rsidRDefault="00001934" w:rsidP="003648C2">
      <w:pPr>
        <w:pBdr>
          <w:top w:val="nil"/>
          <w:left w:val="nil"/>
          <w:bottom w:val="nil"/>
          <w:right w:val="nil"/>
          <w:between w:val="nil"/>
        </w:pBdr>
        <w:spacing w:after="0" w:line="240" w:lineRule="auto"/>
        <w:ind w:right="2554"/>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Біохімічні ознаки</w:t>
      </w:r>
    </w:p>
    <w:p w14:paraId="473B5079" w14:textId="77777777" w:rsidR="00001934" w:rsidRPr="003648C2" w:rsidRDefault="00001934" w:rsidP="003648C2">
      <w:pPr>
        <w:pBdr>
          <w:top w:val="nil"/>
          <w:left w:val="nil"/>
          <w:bottom w:val="nil"/>
          <w:right w:val="nil"/>
          <w:between w:val="nil"/>
        </w:pBdr>
        <w:spacing w:before="5"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Сукупність внутрішніх ознак організму</w:t>
      </w:r>
    </w:p>
    <w:p w14:paraId="498B0773" w14:textId="77777777" w:rsidR="00001934" w:rsidRPr="003648C2" w:rsidRDefault="00001934" w:rsidP="003648C2">
      <w:pPr>
        <w:pBdr>
          <w:top w:val="nil"/>
          <w:left w:val="nil"/>
          <w:bottom w:val="nil"/>
          <w:right w:val="nil"/>
          <w:between w:val="nil"/>
        </w:pBdr>
        <w:spacing w:before="5" w:after="0" w:line="240" w:lineRule="auto"/>
        <w:rPr>
          <w:rFonts w:ascii="Times New Roman" w:eastAsia="Times New Roman" w:hAnsi="Times New Roman" w:cs="Times New Roman"/>
          <w:color w:val="000000"/>
          <w:sz w:val="24"/>
          <w:szCs w:val="24"/>
        </w:rPr>
      </w:pPr>
    </w:p>
    <w:p w14:paraId="75A9AA47" w14:textId="77777777" w:rsidR="00001934" w:rsidRPr="003648C2" w:rsidRDefault="00001934" w:rsidP="003648C2">
      <w:pPr>
        <w:pBdr>
          <w:top w:val="nil"/>
          <w:left w:val="nil"/>
          <w:bottom w:val="nil"/>
          <w:right w:val="nil"/>
          <w:between w:val="nil"/>
        </w:pBdr>
        <w:tabs>
          <w:tab w:val="left" w:pos="710"/>
        </w:tabs>
        <w:spacing w:before="10"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Скільки алельних генів кожної ознаки містить гамета?</w:t>
      </w:r>
    </w:p>
    <w:p w14:paraId="08F66E64" w14:textId="77777777" w:rsidR="00001934" w:rsidRPr="003648C2" w:rsidRDefault="00001934" w:rsidP="003648C2">
      <w:pPr>
        <w:pBdr>
          <w:top w:val="nil"/>
          <w:left w:val="nil"/>
          <w:bottom w:val="nil"/>
          <w:right w:val="nil"/>
          <w:between w:val="nil"/>
        </w:pBdr>
        <w:spacing w:after="0" w:line="240" w:lineRule="auto"/>
        <w:ind w:right="602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3</w:t>
      </w:r>
    </w:p>
    <w:p w14:paraId="70F5AAE5" w14:textId="77777777" w:rsidR="00001934" w:rsidRPr="003648C2" w:rsidRDefault="00001934" w:rsidP="003648C2">
      <w:pPr>
        <w:pBdr>
          <w:top w:val="nil"/>
          <w:left w:val="nil"/>
          <w:bottom w:val="nil"/>
          <w:right w:val="nil"/>
          <w:between w:val="nil"/>
        </w:pBdr>
        <w:spacing w:after="0" w:line="240" w:lineRule="auto"/>
        <w:ind w:right="6029"/>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В. 2</w:t>
      </w:r>
    </w:p>
    <w:p w14:paraId="1BAA18B7" w14:textId="77777777" w:rsidR="00001934" w:rsidRPr="003648C2" w:rsidRDefault="00001934" w:rsidP="003648C2">
      <w:pPr>
        <w:pBdr>
          <w:top w:val="nil"/>
          <w:left w:val="nil"/>
          <w:bottom w:val="nil"/>
          <w:right w:val="nil"/>
          <w:between w:val="nil"/>
        </w:pBdr>
        <w:spacing w:after="0" w:line="240" w:lineRule="auto"/>
        <w:ind w:right="602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8 </w:t>
      </w:r>
    </w:p>
    <w:p w14:paraId="6782F254" w14:textId="77777777" w:rsidR="00001934" w:rsidRPr="003648C2" w:rsidRDefault="00001934" w:rsidP="003648C2">
      <w:pPr>
        <w:pBdr>
          <w:top w:val="nil"/>
          <w:left w:val="nil"/>
          <w:bottom w:val="nil"/>
          <w:right w:val="nil"/>
          <w:between w:val="nil"/>
        </w:pBdr>
        <w:spacing w:after="0" w:line="240" w:lineRule="auto"/>
        <w:ind w:right="602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1</w:t>
      </w:r>
    </w:p>
    <w:p w14:paraId="25977628" w14:textId="77777777" w:rsidR="00001934" w:rsidRPr="003648C2" w:rsidRDefault="00001934" w:rsidP="003648C2">
      <w:pPr>
        <w:pBdr>
          <w:top w:val="nil"/>
          <w:left w:val="nil"/>
          <w:bottom w:val="nil"/>
          <w:right w:val="nil"/>
          <w:between w:val="nil"/>
        </w:pBdr>
        <w:spacing w:after="0" w:line="240" w:lineRule="auto"/>
        <w:ind w:right="602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4</w:t>
      </w:r>
    </w:p>
    <w:p w14:paraId="3E9C96C0" w14:textId="77777777" w:rsidR="00001934" w:rsidRPr="003648C2" w:rsidRDefault="00001934" w:rsidP="003648C2">
      <w:pPr>
        <w:pBdr>
          <w:top w:val="nil"/>
          <w:left w:val="nil"/>
          <w:bottom w:val="nil"/>
          <w:right w:val="nil"/>
          <w:between w:val="nil"/>
        </w:pBdr>
        <w:tabs>
          <w:tab w:val="left" w:pos="710"/>
        </w:tabs>
        <w:spacing w:before="10" w:after="0" w:line="240" w:lineRule="auto"/>
        <w:rPr>
          <w:rFonts w:ascii="Times New Roman" w:eastAsia="Times New Roman" w:hAnsi="Times New Roman" w:cs="Times New Roman"/>
          <w:color w:val="000000"/>
          <w:sz w:val="24"/>
          <w:szCs w:val="24"/>
        </w:rPr>
      </w:pPr>
    </w:p>
    <w:p w14:paraId="185022C3" w14:textId="77777777" w:rsidR="00001934" w:rsidRPr="003648C2" w:rsidRDefault="00001934" w:rsidP="003648C2">
      <w:pPr>
        <w:pBdr>
          <w:top w:val="nil"/>
          <w:left w:val="nil"/>
          <w:bottom w:val="nil"/>
          <w:right w:val="nil"/>
          <w:between w:val="nil"/>
        </w:pBdr>
        <w:tabs>
          <w:tab w:val="left" w:pos="710"/>
        </w:tabs>
        <w:spacing w:before="10"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6.Яке схрещування з наведених нижче належить до аналізуючого?</w:t>
      </w:r>
      <w:r w:rsidRPr="003648C2">
        <w:rPr>
          <w:rFonts w:ascii="Times New Roman" w:eastAsia="Times New Roman" w:hAnsi="Times New Roman" w:cs="Times New Roman"/>
          <w:color w:val="000000"/>
          <w:sz w:val="24"/>
          <w:szCs w:val="24"/>
        </w:rPr>
        <w:br/>
        <w:t>А. ааВb х Ааbb</w:t>
      </w:r>
    </w:p>
    <w:p w14:paraId="5552529A" w14:textId="77777777" w:rsidR="00001934" w:rsidRPr="003648C2" w:rsidRDefault="00001934" w:rsidP="003648C2">
      <w:pPr>
        <w:pBdr>
          <w:top w:val="nil"/>
          <w:left w:val="nil"/>
          <w:bottom w:val="nil"/>
          <w:right w:val="nil"/>
          <w:between w:val="nil"/>
        </w:pBdr>
        <w:spacing w:before="5" w:after="0" w:line="240" w:lineRule="auto"/>
        <w:ind w:right="474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ааВВ х ААbb</w:t>
      </w:r>
    </w:p>
    <w:p w14:paraId="5237CDE3" w14:textId="77777777" w:rsidR="00001934" w:rsidRPr="003648C2" w:rsidRDefault="00001934" w:rsidP="003648C2">
      <w:pPr>
        <w:pBdr>
          <w:top w:val="nil"/>
          <w:left w:val="nil"/>
          <w:bottom w:val="nil"/>
          <w:right w:val="nil"/>
          <w:between w:val="nil"/>
        </w:pBdr>
        <w:spacing w:before="5" w:after="0" w:line="240" w:lineRule="auto"/>
        <w:ind w:right="474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АаВb х АаВb </w:t>
      </w:r>
    </w:p>
    <w:p w14:paraId="41E2658A" w14:textId="77777777" w:rsidR="00001934" w:rsidRPr="003648C2" w:rsidRDefault="00001934" w:rsidP="003648C2">
      <w:pPr>
        <w:pBdr>
          <w:top w:val="nil"/>
          <w:left w:val="nil"/>
          <w:bottom w:val="nil"/>
          <w:right w:val="nil"/>
          <w:between w:val="nil"/>
        </w:pBdr>
        <w:spacing w:before="5" w:after="0" w:line="240" w:lineRule="auto"/>
        <w:ind w:right="474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АаВb х ААВВ</w:t>
      </w:r>
    </w:p>
    <w:p w14:paraId="255E4470" w14:textId="77777777" w:rsidR="00001934" w:rsidRPr="003648C2" w:rsidRDefault="00001934" w:rsidP="003648C2">
      <w:pPr>
        <w:pBdr>
          <w:top w:val="nil"/>
          <w:left w:val="nil"/>
          <w:bottom w:val="nil"/>
          <w:right w:val="nil"/>
          <w:between w:val="nil"/>
        </w:pBdr>
        <w:spacing w:before="5" w:after="0" w:line="240" w:lineRule="auto"/>
        <w:ind w:right="474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w:t>
      </w:r>
      <w:r w:rsidRPr="003648C2">
        <w:rPr>
          <w:rFonts w:ascii="Times New Roman" w:eastAsia="Times New Roman" w:hAnsi="Times New Roman" w:cs="Times New Roman"/>
          <w:i/>
          <w:color w:val="000000"/>
          <w:sz w:val="24"/>
          <w:szCs w:val="24"/>
        </w:rPr>
        <w:t xml:space="preserve">. А_В_ </w:t>
      </w:r>
      <w:r w:rsidRPr="003648C2">
        <w:rPr>
          <w:rFonts w:ascii="Times New Roman" w:eastAsia="Times New Roman" w:hAnsi="Times New Roman" w:cs="Times New Roman"/>
          <w:color w:val="000000"/>
          <w:sz w:val="24"/>
          <w:szCs w:val="24"/>
        </w:rPr>
        <w:t>х</w:t>
      </w:r>
      <w:r w:rsidRPr="003648C2">
        <w:rPr>
          <w:rFonts w:ascii="Times New Roman" w:eastAsia="Times New Roman" w:hAnsi="Times New Roman" w:cs="Times New Roman"/>
          <w:i/>
          <w:color w:val="000000"/>
          <w:sz w:val="24"/>
          <w:szCs w:val="24"/>
        </w:rPr>
        <w:t xml:space="preserve"> </w:t>
      </w:r>
      <w:r w:rsidRPr="003648C2">
        <w:rPr>
          <w:rFonts w:ascii="Times New Roman" w:eastAsia="Times New Roman" w:hAnsi="Times New Roman" w:cs="Times New Roman"/>
          <w:color w:val="000000"/>
          <w:sz w:val="24"/>
          <w:szCs w:val="24"/>
        </w:rPr>
        <w:t>ааbb</w:t>
      </w:r>
    </w:p>
    <w:p w14:paraId="2C744658" w14:textId="77777777" w:rsidR="00001934" w:rsidRPr="003648C2" w:rsidRDefault="00001934" w:rsidP="003648C2">
      <w:pPr>
        <w:pBdr>
          <w:top w:val="nil"/>
          <w:left w:val="nil"/>
          <w:bottom w:val="nil"/>
          <w:right w:val="nil"/>
          <w:between w:val="nil"/>
        </w:pBdr>
        <w:spacing w:before="5" w:after="0" w:line="240" w:lineRule="auto"/>
        <w:ind w:right="4742"/>
        <w:rPr>
          <w:rFonts w:ascii="Times New Roman" w:eastAsia="Times New Roman" w:hAnsi="Times New Roman" w:cs="Times New Roman"/>
          <w:color w:val="000000"/>
          <w:sz w:val="24"/>
          <w:szCs w:val="24"/>
        </w:rPr>
      </w:pPr>
    </w:p>
    <w:p w14:paraId="03BB66A7" w14:textId="77777777" w:rsidR="00001934" w:rsidRPr="003648C2" w:rsidRDefault="00001934" w:rsidP="003648C2">
      <w:pPr>
        <w:pBdr>
          <w:top w:val="nil"/>
          <w:left w:val="nil"/>
          <w:bottom w:val="nil"/>
          <w:right w:val="nil"/>
          <w:between w:val="nil"/>
        </w:pBdr>
        <w:tabs>
          <w:tab w:val="left" w:pos="686"/>
        </w:tabs>
        <w:spacing w:before="14"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Серед носіїв гена цукрового діабету тільки 65% будуть хворі, а в 35% захворювання виявлятись не буде. Мова йде про:</w:t>
      </w:r>
    </w:p>
    <w:p w14:paraId="475DCF7D" w14:textId="77777777" w:rsidR="00001934" w:rsidRPr="003648C2" w:rsidRDefault="00001934" w:rsidP="003648C2">
      <w:pPr>
        <w:pBdr>
          <w:top w:val="nil"/>
          <w:left w:val="nil"/>
          <w:bottom w:val="nil"/>
          <w:right w:val="nil"/>
          <w:between w:val="nil"/>
        </w:pBdr>
        <w:spacing w:after="0" w:line="240" w:lineRule="auto"/>
        <w:ind w:right="4013"/>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 xml:space="preserve">А. </w:t>
      </w:r>
      <w:r w:rsidRPr="003648C2">
        <w:rPr>
          <w:rFonts w:ascii="Times New Roman" w:eastAsia="Times New Roman" w:hAnsi="Times New Roman" w:cs="Times New Roman"/>
          <w:color w:val="000000"/>
          <w:sz w:val="24"/>
          <w:szCs w:val="24"/>
        </w:rPr>
        <w:t>Пенетрантність гена</w:t>
      </w:r>
    </w:p>
    <w:p w14:paraId="74EDB870" w14:textId="77777777" w:rsidR="00001934" w:rsidRPr="003648C2" w:rsidRDefault="00001934" w:rsidP="003648C2">
      <w:pPr>
        <w:pBdr>
          <w:top w:val="nil"/>
          <w:left w:val="nil"/>
          <w:bottom w:val="nil"/>
          <w:right w:val="nil"/>
          <w:between w:val="nil"/>
        </w:pBdr>
        <w:spacing w:after="0" w:line="240" w:lineRule="auto"/>
        <w:ind w:right="4013"/>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Експресивність ознаки .</w:t>
      </w:r>
    </w:p>
    <w:p w14:paraId="5EC98C35" w14:textId="77777777" w:rsidR="00001934" w:rsidRPr="003648C2" w:rsidRDefault="00001934" w:rsidP="003648C2">
      <w:pPr>
        <w:pBdr>
          <w:top w:val="nil"/>
          <w:left w:val="nil"/>
          <w:bottom w:val="nil"/>
          <w:right w:val="nil"/>
          <w:between w:val="nil"/>
        </w:pBdr>
        <w:spacing w:after="0" w:line="240" w:lineRule="auto"/>
        <w:ind w:right="4013"/>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Експресивність гена </w:t>
      </w:r>
    </w:p>
    <w:p w14:paraId="7514C044" w14:textId="77777777" w:rsidR="00001934" w:rsidRPr="003648C2" w:rsidRDefault="00001934" w:rsidP="003648C2">
      <w:pPr>
        <w:pBdr>
          <w:top w:val="nil"/>
          <w:left w:val="nil"/>
          <w:bottom w:val="nil"/>
          <w:right w:val="nil"/>
          <w:between w:val="nil"/>
        </w:pBdr>
        <w:spacing w:after="0" w:line="240" w:lineRule="auto"/>
        <w:ind w:right="4013"/>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Мінливість ознаки</w:t>
      </w:r>
    </w:p>
    <w:p w14:paraId="3820E9F0" w14:textId="77777777" w:rsidR="00001934" w:rsidRPr="003648C2" w:rsidRDefault="00001934" w:rsidP="003648C2">
      <w:pPr>
        <w:pBdr>
          <w:top w:val="nil"/>
          <w:left w:val="nil"/>
          <w:bottom w:val="nil"/>
          <w:right w:val="nil"/>
          <w:between w:val="nil"/>
        </w:pBdr>
        <w:spacing w:after="0" w:line="240" w:lineRule="auto"/>
        <w:ind w:right="4013"/>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Норму реакції</w:t>
      </w:r>
    </w:p>
    <w:p w14:paraId="61BB7221" w14:textId="77777777" w:rsidR="00001934" w:rsidRPr="003648C2" w:rsidRDefault="00001934" w:rsidP="003648C2">
      <w:pPr>
        <w:pBdr>
          <w:top w:val="nil"/>
          <w:left w:val="nil"/>
          <w:bottom w:val="nil"/>
          <w:right w:val="nil"/>
          <w:between w:val="nil"/>
        </w:pBdr>
        <w:spacing w:after="0" w:line="240" w:lineRule="auto"/>
        <w:ind w:right="4013"/>
        <w:rPr>
          <w:rFonts w:ascii="Times New Roman" w:eastAsia="Times New Roman" w:hAnsi="Times New Roman" w:cs="Times New Roman"/>
          <w:color w:val="000000"/>
          <w:sz w:val="24"/>
          <w:szCs w:val="24"/>
        </w:rPr>
      </w:pPr>
    </w:p>
    <w:p w14:paraId="6F1642F0" w14:textId="77777777" w:rsidR="00001934" w:rsidRPr="003648C2" w:rsidRDefault="00001934" w:rsidP="003648C2">
      <w:pPr>
        <w:pBdr>
          <w:top w:val="nil"/>
          <w:left w:val="nil"/>
          <w:bottom w:val="nil"/>
          <w:right w:val="nil"/>
          <w:between w:val="nil"/>
        </w:pBdr>
        <w:tabs>
          <w:tab w:val="left" w:pos="686"/>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Кістозний фіброз успадковується як рецесивна аутосомна ознака. Здорова жінка, мати якої мала цю аномалію, одружилася зі здоровим гомозиготним чоловіком. Яка вірогідність народження у цього подружжя хворої дитини?</w:t>
      </w:r>
    </w:p>
    <w:p w14:paraId="4412E10E"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А.75%</w:t>
      </w:r>
    </w:p>
    <w:p w14:paraId="2350B745"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50%</w:t>
      </w:r>
    </w:p>
    <w:p w14:paraId="6A939C18"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100% </w:t>
      </w:r>
    </w:p>
    <w:p w14:paraId="3BD8303E"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25%</w:t>
      </w:r>
    </w:p>
    <w:p w14:paraId="6FBF8719"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w:t>
      </w:r>
      <w:r w:rsidRPr="003648C2">
        <w:rPr>
          <w:rFonts w:ascii="Times New Roman" w:eastAsia="Times New Roman" w:hAnsi="Times New Roman" w:cs="Times New Roman"/>
          <w:i/>
          <w:color w:val="000000"/>
          <w:sz w:val="24"/>
          <w:szCs w:val="24"/>
        </w:rPr>
        <w:t xml:space="preserve"> </w:t>
      </w:r>
      <w:r w:rsidRPr="003648C2">
        <w:rPr>
          <w:rFonts w:ascii="Times New Roman" w:eastAsia="Times New Roman" w:hAnsi="Times New Roman" w:cs="Times New Roman"/>
          <w:color w:val="000000"/>
          <w:sz w:val="24"/>
          <w:szCs w:val="24"/>
        </w:rPr>
        <w:t>0%</w:t>
      </w:r>
    </w:p>
    <w:p w14:paraId="21AEBC5A" w14:textId="77777777" w:rsidR="00001934" w:rsidRPr="003648C2" w:rsidRDefault="00001934" w:rsidP="003648C2">
      <w:pPr>
        <w:pBdr>
          <w:top w:val="nil"/>
          <w:left w:val="nil"/>
          <w:bottom w:val="nil"/>
          <w:right w:val="nil"/>
          <w:between w:val="nil"/>
        </w:pBdr>
        <w:spacing w:after="0" w:line="240" w:lineRule="auto"/>
        <w:ind w:right="5472"/>
        <w:rPr>
          <w:rFonts w:ascii="Times New Roman" w:eastAsia="Times New Roman" w:hAnsi="Times New Roman" w:cs="Times New Roman"/>
          <w:color w:val="000000"/>
          <w:sz w:val="24"/>
          <w:szCs w:val="24"/>
        </w:rPr>
      </w:pPr>
    </w:p>
    <w:p w14:paraId="477C7C52" w14:textId="77777777" w:rsidR="00001934" w:rsidRPr="003648C2" w:rsidRDefault="00001934" w:rsidP="003648C2">
      <w:pPr>
        <w:pBdr>
          <w:top w:val="nil"/>
          <w:left w:val="nil"/>
          <w:bottom w:val="nil"/>
          <w:right w:val="nil"/>
          <w:between w:val="nil"/>
        </w:pBdr>
        <w:tabs>
          <w:tab w:val="left" w:pos="744"/>
        </w:tabs>
        <w:spacing w:before="19"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9.У генетично здорових батьків народилася дитина, хвора на альбінізм (аутосомно-рецесивне спадкове захворювання). Які генотипи батьків?</w:t>
      </w:r>
    </w:p>
    <w:p w14:paraId="0DBA3567" w14:textId="77777777" w:rsidR="00001934" w:rsidRPr="003648C2" w:rsidRDefault="00001934" w:rsidP="003648C2">
      <w:pPr>
        <w:pBdr>
          <w:top w:val="nil"/>
          <w:left w:val="nil"/>
          <w:bottom w:val="nil"/>
          <w:right w:val="nil"/>
          <w:between w:val="nil"/>
        </w:pBdr>
        <w:spacing w:after="0" w:line="240" w:lineRule="auto"/>
        <w:ind w:right="510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Аа х аа</w:t>
      </w:r>
    </w:p>
    <w:p w14:paraId="3B9F5B34" w14:textId="77777777" w:rsidR="00001934" w:rsidRPr="003648C2" w:rsidRDefault="00001934" w:rsidP="003648C2">
      <w:pPr>
        <w:pBdr>
          <w:top w:val="nil"/>
          <w:left w:val="nil"/>
          <w:bottom w:val="nil"/>
          <w:right w:val="nil"/>
          <w:between w:val="nil"/>
        </w:pBdr>
        <w:spacing w:after="0" w:line="240" w:lineRule="auto"/>
        <w:ind w:right="510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АА х АА </w:t>
      </w:r>
    </w:p>
    <w:p w14:paraId="6B7AA8DD" w14:textId="77777777" w:rsidR="00001934" w:rsidRPr="003648C2" w:rsidRDefault="00001934" w:rsidP="003648C2">
      <w:pPr>
        <w:pBdr>
          <w:top w:val="nil"/>
          <w:left w:val="nil"/>
          <w:bottom w:val="nil"/>
          <w:right w:val="nil"/>
          <w:between w:val="nil"/>
        </w:pBdr>
        <w:spacing w:after="0" w:line="240" w:lineRule="auto"/>
        <w:ind w:right="510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АА х Аа </w:t>
      </w:r>
    </w:p>
    <w:p w14:paraId="5BAD115B" w14:textId="77777777" w:rsidR="00001934" w:rsidRPr="003648C2" w:rsidRDefault="00001934" w:rsidP="003648C2">
      <w:pPr>
        <w:pBdr>
          <w:top w:val="nil"/>
          <w:left w:val="nil"/>
          <w:bottom w:val="nil"/>
          <w:right w:val="nil"/>
          <w:between w:val="nil"/>
        </w:pBdr>
        <w:spacing w:after="0" w:line="240" w:lineRule="auto"/>
        <w:ind w:right="5107"/>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 xml:space="preserve">D Аа </w:t>
      </w:r>
      <w:r w:rsidRPr="003648C2">
        <w:rPr>
          <w:rFonts w:ascii="Times New Roman" w:eastAsia="Times New Roman" w:hAnsi="Times New Roman" w:cs="Times New Roman"/>
          <w:color w:val="000000"/>
          <w:sz w:val="24"/>
          <w:szCs w:val="24"/>
        </w:rPr>
        <w:t>х</w:t>
      </w:r>
      <w:r w:rsidRPr="003648C2">
        <w:rPr>
          <w:rFonts w:ascii="Times New Roman" w:eastAsia="Times New Roman" w:hAnsi="Times New Roman" w:cs="Times New Roman"/>
          <w:i/>
          <w:color w:val="000000"/>
          <w:sz w:val="24"/>
          <w:szCs w:val="24"/>
        </w:rPr>
        <w:t xml:space="preserve"> Аа</w:t>
      </w:r>
    </w:p>
    <w:p w14:paraId="197FBFA1" w14:textId="77777777" w:rsidR="00001934" w:rsidRPr="003648C2" w:rsidRDefault="00001934" w:rsidP="003648C2">
      <w:pPr>
        <w:pBdr>
          <w:top w:val="nil"/>
          <w:left w:val="nil"/>
          <w:bottom w:val="nil"/>
          <w:right w:val="nil"/>
          <w:between w:val="nil"/>
        </w:pBdr>
        <w:spacing w:after="0" w:line="240" w:lineRule="auto"/>
        <w:ind w:right="510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аа х аа</w:t>
      </w:r>
    </w:p>
    <w:p w14:paraId="54E748B9" w14:textId="77777777" w:rsidR="00001934" w:rsidRPr="003648C2" w:rsidRDefault="00001934" w:rsidP="003648C2">
      <w:pPr>
        <w:pBdr>
          <w:top w:val="nil"/>
          <w:left w:val="nil"/>
          <w:bottom w:val="nil"/>
          <w:right w:val="nil"/>
          <w:between w:val="nil"/>
        </w:pBdr>
        <w:spacing w:after="0" w:line="240" w:lineRule="auto"/>
        <w:ind w:right="5107"/>
        <w:rPr>
          <w:rFonts w:ascii="Times New Roman" w:eastAsia="Times New Roman" w:hAnsi="Times New Roman" w:cs="Times New Roman"/>
          <w:color w:val="000000"/>
          <w:sz w:val="24"/>
          <w:szCs w:val="24"/>
        </w:rPr>
      </w:pPr>
    </w:p>
    <w:p w14:paraId="47DDB4C0"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Скільки типів гамет утворить організм з генотипом АаВвКк при незалежному  </w:t>
      </w:r>
      <w:r w:rsidRPr="003648C2">
        <w:rPr>
          <w:rFonts w:ascii="Times New Roman" w:eastAsia="Times New Roman" w:hAnsi="Times New Roman" w:cs="Times New Roman"/>
          <w:sz w:val="24"/>
          <w:szCs w:val="24"/>
        </w:rPr>
        <w:t>у</w:t>
      </w:r>
      <w:r w:rsidRPr="003648C2">
        <w:rPr>
          <w:rFonts w:ascii="Times New Roman" w:eastAsia="Times New Roman" w:hAnsi="Times New Roman" w:cs="Times New Roman"/>
          <w:color w:val="000000"/>
          <w:sz w:val="24"/>
          <w:szCs w:val="24"/>
        </w:rPr>
        <w:t>спадкуванні?</w:t>
      </w:r>
    </w:p>
    <w:p w14:paraId="1F6C17E6" w14:textId="77777777" w:rsidR="00001934" w:rsidRPr="003648C2" w:rsidRDefault="00001934" w:rsidP="003648C2">
      <w:pPr>
        <w:pBdr>
          <w:top w:val="nil"/>
          <w:left w:val="nil"/>
          <w:bottom w:val="nil"/>
          <w:right w:val="nil"/>
          <w:between w:val="nil"/>
        </w:pBdr>
        <w:spacing w:after="0" w:line="240" w:lineRule="auto"/>
        <w:ind w:right="5837"/>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А. 8</w:t>
      </w:r>
    </w:p>
    <w:p w14:paraId="10DD867C" w14:textId="77777777" w:rsidR="00001934" w:rsidRPr="003648C2" w:rsidRDefault="00001934" w:rsidP="003648C2">
      <w:pPr>
        <w:pBdr>
          <w:top w:val="nil"/>
          <w:left w:val="nil"/>
          <w:bottom w:val="nil"/>
          <w:right w:val="nil"/>
          <w:between w:val="nil"/>
        </w:pBdr>
        <w:spacing w:after="0" w:line="240" w:lineRule="auto"/>
        <w:ind w:right="583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В. 2</w:t>
      </w:r>
    </w:p>
    <w:p w14:paraId="1D7CF1CE" w14:textId="77777777" w:rsidR="00001934" w:rsidRPr="003648C2" w:rsidRDefault="00001934" w:rsidP="003648C2">
      <w:pPr>
        <w:pBdr>
          <w:top w:val="nil"/>
          <w:left w:val="nil"/>
          <w:bottom w:val="nil"/>
          <w:right w:val="nil"/>
          <w:between w:val="nil"/>
        </w:pBdr>
        <w:spacing w:after="0" w:line="240" w:lineRule="auto"/>
        <w:ind w:right="583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32</w:t>
      </w:r>
    </w:p>
    <w:p w14:paraId="5D552C7F" w14:textId="77777777" w:rsidR="00001934" w:rsidRPr="003648C2" w:rsidRDefault="00001934" w:rsidP="003648C2">
      <w:pPr>
        <w:pBdr>
          <w:top w:val="nil"/>
          <w:left w:val="nil"/>
          <w:bottom w:val="nil"/>
          <w:right w:val="nil"/>
          <w:between w:val="nil"/>
        </w:pBdr>
        <w:spacing w:after="0" w:line="240" w:lineRule="auto"/>
        <w:ind w:right="583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 16 </w:t>
      </w:r>
    </w:p>
    <w:p w14:paraId="2798FAFA" w14:textId="77777777" w:rsidR="00001934" w:rsidRPr="003648C2" w:rsidRDefault="00001934" w:rsidP="003648C2">
      <w:pPr>
        <w:pBdr>
          <w:top w:val="nil"/>
          <w:left w:val="nil"/>
          <w:bottom w:val="nil"/>
          <w:right w:val="nil"/>
          <w:between w:val="nil"/>
        </w:pBdr>
        <w:spacing w:after="0" w:line="240" w:lineRule="auto"/>
        <w:ind w:right="583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4</w:t>
      </w:r>
    </w:p>
    <w:p w14:paraId="32E0FF72" w14:textId="77777777" w:rsidR="00001934" w:rsidRPr="003648C2" w:rsidRDefault="00001934" w:rsidP="003648C2">
      <w:pPr>
        <w:pBdr>
          <w:top w:val="nil"/>
          <w:left w:val="nil"/>
          <w:bottom w:val="nil"/>
          <w:right w:val="nil"/>
          <w:between w:val="nil"/>
        </w:pBdr>
        <w:spacing w:after="0" w:line="240" w:lineRule="auto"/>
        <w:ind w:right="5837"/>
        <w:rPr>
          <w:rFonts w:ascii="Times New Roman" w:eastAsia="Times New Roman" w:hAnsi="Times New Roman" w:cs="Times New Roman"/>
          <w:color w:val="000000"/>
          <w:sz w:val="24"/>
          <w:szCs w:val="24"/>
        </w:rPr>
      </w:pPr>
    </w:p>
    <w:p w14:paraId="7CB47BD9" w14:textId="77777777" w:rsidR="00001934" w:rsidRPr="003648C2" w:rsidRDefault="00001934" w:rsidP="003648C2">
      <w:pPr>
        <w:pBdr>
          <w:top w:val="nil"/>
          <w:left w:val="nil"/>
          <w:bottom w:val="nil"/>
          <w:right w:val="nil"/>
          <w:between w:val="nil"/>
        </w:pBdr>
        <w:tabs>
          <w:tab w:val="left" w:pos="749"/>
        </w:tabs>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11.У генетично здорових батьків народилася дитина, хвора на галактоземію (аутосомно-рецесивне спадкове захворювання). Які генотипи батьків?</w:t>
      </w:r>
    </w:p>
    <w:p w14:paraId="33001FF4" w14:textId="77777777" w:rsidR="00001934" w:rsidRPr="003648C2" w:rsidRDefault="00001934" w:rsidP="003648C2">
      <w:pPr>
        <w:pBdr>
          <w:top w:val="nil"/>
          <w:left w:val="nil"/>
          <w:bottom w:val="nil"/>
          <w:right w:val="nil"/>
          <w:between w:val="nil"/>
        </w:pBdr>
        <w:spacing w:after="0" w:line="240" w:lineRule="auto"/>
        <w:ind w:right="510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Аа х Аа</w:t>
      </w:r>
    </w:p>
    <w:p w14:paraId="26D6B1AD" w14:textId="77777777" w:rsidR="00001934" w:rsidRPr="003648C2" w:rsidRDefault="00001934" w:rsidP="003648C2">
      <w:pPr>
        <w:pBdr>
          <w:top w:val="nil"/>
          <w:left w:val="nil"/>
          <w:bottom w:val="nil"/>
          <w:right w:val="nil"/>
          <w:between w:val="nil"/>
        </w:pBdr>
        <w:spacing w:after="0" w:line="240" w:lineRule="auto"/>
        <w:ind w:right="510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АА х АА</w:t>
      </w:r>
    </w:p>
    <w:p w14:paraId="156B121E" w14:textId="77777777" w:rsidR="00001934" w:rsidRPr="003648C2" w:rsidRDefault="00001934" w:rsidP="003648C2">
      <w:pPr>
        <w:pBdr>
          <w:top w:val="nil"/>
          <w:left w:val="nil"/>
          <w:bottom w:val="nil"/>
          <w:right w:val="nil"/>
          <w:between w:val="nil"/>
        </w:pBdr>
        <w:spacing w:after="0" w:line="240" w:lineRule="auto"/>
        <w:ind w:right="510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Аа х аа </w:t>
      </w:r>
    </w:p>
    <w:p w14:paraId="47A2BB53" w14:textId="77777777" w:rsidR="00001934" w:rsidRPr="003648C2" w:rsidRDefault="00001934" w:rsidP="003648C2">
      <w:pPr>
        <w:pBdr>
          <w:top w:val="nil"/>
          <w:left w:val="nil"/>
          <w:bottom w:val="nil"/>
          <w:right w:val="nil"/>
          <w:between w:val="nil"/>
        </w:pBdr>
        <w:spacing w:after="0" w:line="240" w:lineRule="auto"/>
        <w:ind w:right="510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аа х аа</w:t>
      </w:r>
    </w:p>
    <w:p w14:paraId="48F9425B" w14:textId="77777777" w:rsidR="00001934" w:rsidRPr="003648C2" w:rsidRDefault="00001934" w:rsidP="003648C2">
      <w:pPr>
        <w:pBdr>
          <w:top w:val="nil"/>
          <w:left w:val="nil"/>
          <w:bottom w:val="nil"/>
          <w:right w:val="nil"/>
          <w:between w:val="nil"/>
        </w:pBdr>
        <w:spacing w:after="0" w:line="240" w:lineRule="auto"/>
        <w:ind w:right="510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АА х Аа</w:t>
      </w:r>
    </w:p>
    <w:p w14:paraId="1D7389C8" w14:textId="77777777" w:rsidR="00001934" w:rsidRPr="003648C2" w:rsidRDefault="00001934" w:rsidP="003648C2">
      <w:pPr>
        <w:pBdr>
          <w:top w:val="nil"/>
          <w:left w:val="nil"/>
          <w:bottom w:val="nil"/>
          <w:right w:val="nil"/>
          <w:between w:val="nil"/>
        </w:pBdr>
        <w:spacing w:after="0" w:line="240" w:lineRule="auto"/>
        <w:ind w:right="5107"/>
        <w:jc w:val="both"/>
        <w:rPr>
          <w:rFonts w:ascii="Times New Roman" w:eastAsia="Times New Roman" w:hAnsi="Times New Roman" w:cs="Times New Roman"/>
          <w:color w:val="000000"/>
          <w:sz w:val="24"/>
          <w:szCs w:val="24"/>
        </w:rPr>
      </w:pPr>
    </w:p>
    <w:p w14:paraId="747986A2" w14:textId="77777777" w:rsidR="00001934" w:rsidRPr="003648C2" w:rsidRDefault="00001934" w:rsidP="003648C2">
      <w:pPr>
        <w:pBdr>
          <w:top w:val="nil"/>
          <w:left w:val="nil"/>
          <w:bottom w:val="nil"/>
          <w:right w:val="nil"/>
          <w:between w:val="nil"/>
        </w:pBdr>
        <w:tabs>
          <w:tab w:val="left" w:pos="749"/>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r w:rsidRPr="003648C2">
        <w:rPr>
          <w:rFonts w:ascii="Times New Roman" w:eastAsia="Times New Roman" w:hAnsi="Times New Roman" w:cs="Times New Roman"/>
          <w:sz w:val="24"/>
          <w:szCs w:val="24"/>
        </w:rPr>
        <w:t>Серпоподібноклітинна</w:t>
      </w:r>
      <w:r w:rsidRPr="003648C2">
        <w:rPr>
          <w:rFonts w:ascii="Times New Roman" w:eastAsia="Times New Roman" w:hAnsi="Times New Roman" w:cs="Times New Roman"/>
          <w:color w:val="000000"/>
          <w:sz w:val="24"/>
          <w:szCs w:val="24"/>
        </w:rPr>
        <w:t xml:space="preserve"> анемія успадковується як рецесивна аутосомна ознака. Здорова жінка, мати якої мала цю аномалію, одружилася </w:t>
      </w:r>
      <w:r w:rsidRPr="003648C2">
        <w:rPr>
          <w:rFonts w:ascii="Times New Roman" w:eastAsia="Times New Roman" w:hAnsi="Times New Roman" w:cs="Times New Roman"/>
          <w:sz w:val="24"/>
          <w:szCs w:val="24"/>
        </w:rPr>
        <w:t>зі</w:t>
      </w:r>
      <w:r w:rsidRPr="003648C2">
        <w:rPr>
          <w:rFonts w:ascii="Times New Roman" w:eastAsia="Times New Roman" w:hAnsi="Times New Roman" w:cs="Times New Roman"/>
          <w:color w:val="000000"/>
          <w:sz w:val="24"/>
          <w:szCs w:val="24"/>
        </w:rPr>
        <w:t xml:space="preserve"> здоровим гомозиготним чоловіком. Яка вірогідність народження у цього подружжя хворої дитини?</w:t>
      </w:r>
    </w:p>
    <w:p w14:paraId="752EF1E7"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50%.</w:t>
      </w:r>
    </w:p>
    <w:p w14:paraId="25033144"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25% </w:t>
      </w:r>
    </w:p>
    <w:p w14:paraId="0685CB68"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100%</w:t>
      </w:r>
    </w:p>
    <w:p w14:paraId="55D9161E"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75%</w:t>
      </w:r>
    </w:p>
    <w:p w14:paraId="043265BA"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0%</w:t>
      </w:r>
    </w:p>
    <w:p w14:paraId="1C754878"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p>
    <w:p w14:paraId="5A69EA66"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13. Яку кількість гамет утворює організм з генотипом ВВКкСс при незалежному успадкуванні? </w:t>
      </w:r>
    </w:p>
    <w:p w14:paraId="2C523DD9"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16</w:t>
      </w:r>
    </w:p>
    <w:p w14:paraId="6A1B6BCC"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8 </w:t>
      </w:r>
    </w:p>
    <w:p w14:paraId="39035344"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4</w:t>
      </w:r>
    </w:p>
    <w:p w14:paraId="4F9E2F98"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23</w:t>
      </w:r>
    </w:p>
    <w:p w14:paraId="0294B689"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32</w:t>
      </w:r>
    </w:p>
    <w:p w14:paraId="1E2B50DB"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p>
    <w:p w14:paraId="7EC9A60B" w14:textId="77777777" w:rsidR="00001934" w:rsidRPr="003648C2" w:rsidRDefault="00001934" w:rsidP="003648C2">
      <w:pPr>
        <w:pBdr>
          <w:top w:val="nil"/>
          <w:left w:val="nil"/>
          <w:bottom w:val="nil"/>
          <w:right w:val="nil"/>
          <w:between w:val="nil"/>
        </w:pBdr>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Чоловік  і жінка мають темне волосся (гетерозиготні за домінантним геном темного волосся). Який закон успадкування проявиться у дітей цього подружжя?</w:t>
      </w:r>
    </w:p>
    <w:p w14:paraId="18F3E597"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Розщеплення гібридів</w:t>
      </w:r>
    </w:p>
    <w:p w14:paraId="5FBB936B"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Чистоти гамет</w:t>
      </w:r>
    </w:p>
    <w:p w14:paraId="3A13473D"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Незалежного успадкування</w:t>
      </w:r>
    </w:p>
    <w:p w14:paraId="10A0C10F"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Одноманітності гібридів першого покоління</w:t>
      </w:r>
    </w:p>
    <w:p w14:paraId="021B2462" w14:textId="77777777" w:rsidR="00001934" w:rsidRPr="003648C2" w:rsidRDefault="00001934" w:rsidP="003648C2">
      <w:pPr>
        <w:pBdr>
          <w:top w:val="nil"/>
          <w:left w:val="nil"/>
          <w:bottom w:val="nil"/>
          <w:right w:val="nil"/>
          <w:between w:val="nil"/>
        </w:pBdr>
        <w:spacing w:before="19"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Зчепленого успадкування</w:t>
      </w:r>
    </w:p>
    <w:p w14:paraId="664F8576" w14:textId="77777777" w:rsidR="00001934" w:rsidRPr="003648C2" w:rsidRDefault="00001934" w:rsidP="003648C2">
      <w:pPr>
        <w:pBdr>
          <w:top w:val="nil"/>
          <w:left w:val="nil"/>
          <w:bottom w:val="nil"/>
          <w:right w:val="nil"/>
          <w:between w:val="nil"/>
        </w:pBdr>
        <w:spacing w:after="0" w:line="240" w:lineRule="auto"/>
        <w:ind w:firstLine="283"/>
        <w:jc w:val="both"/>
        <w:rPr>
          <w:rFonts w:ascii="Times New Roman" w:eastAsia="Times New Roman" w:hAnsi="Times New Roman" w:cs="Times New Roman"/>
          <w:color w:val="000000"/>
          <w:sz w:val="24"/>
          <w:szCs w:val="24"/>
        </w:rPr>
      </w:pPr>
    </w:p>
    <w:p w14:paraId="13BFF31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15. При схрещуванні двох гомозиготних особин, що відрізняються парою   альтернативних    виявів   ознак   типовим  менделівським розщепленням за фенотипом у нащадків II покоління є? </w:t>
      </w:r>
    </w:p>
    <w:p w14:paraId="45DE5196"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9:3:3:1</w:t>
      </w:r>
    </w:p>
    <w:p w14:paraId="7CECCE37"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9:7 </w:t>
      </w:r>
    </w:p>
    <w:p w14:paraId="23B0154F"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1:2:1 </w:t>
      </w:r>
    </w:p>
    <w:p w14:paraId="352E3EF5"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3:1</w:t>
      </w:r>
    </w:p>
    <w:p w14:paraId="4A320CE1"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1:1</w:t>
      </w:r>
    </w:p>
    <w:p w14:paraId="7D24DF56" w14:textId="75A58C29" w:rsidR="00001934" w:rsidRPr="003648C2" w:rsidRDefault="00001934" w:rsidP="003648C2">
      <w:pPr>
        <w:spacing w:after="0" w:line="240" w:lineRule="auto"/>
        <w:contextualSpacing/>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001934" w:rsidRPr="003648C2" w14:paraId="4EDAEE49" w14:textId="77777777" w:rsidTr="00740AF3">
        <w:tc>
          <w:tcPr>
            <w:tcW w:w="534" w:type="dxa"/>
          </w:tcPr>
          <w:p w14:paraId="2862C2DA"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6FD9F8F6"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1830F86B"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29B6EEE0"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69F6BE38"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39EC690C"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3D86D11E"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78114AFB"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4A766C47"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3C24CB9E"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6AA42E7C"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37982CD4"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63FC9C6D"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6D09F283"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31A98187" w14:textId="77777777" w:rsidR="00001934" w:rsidRPr="003648C2" w:rsidRDefault="00001934" w:rsidP="003648C2">
            <w:pPr>
              <w:pBdr>
                <w:top w:val="nil"/>
                <w:left w:val="nil"/>
                <w:bottom w:val="nil"/>
                <w:right w:val="nil"/>
                <w:between w:val="nil"/>
              </w:pBdr>
              <w:spacing w:after="0"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001934" w:rsidRPr="003648C2" w14:paraId="0A0C9442" w14:textId="77777777" w:rsidTr="00740AF3">
        <w:tc>
          <w:tcPr>
            <w:tcW w:w="534" w:type="dxa"/>
          </w:tcPr>
          <w:p w14:paraId="3FF442FB"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708" w:type="dxa"/>
          </w:tcPr>
          <w:p w14:paraId="18BA7692"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709" w:type="dxa"/>
          </w:tcPr>
          <w:p w14:paraId="44637B48"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709" w:type="dxa"/>
          </w:tcPr>
          <w:p w14:paraId="377D547F"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709" w:type="dxa"/>
          </w:tcPr>
          <w:p w14:paraId="5E1F4FB8"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708" w:type="dxa"/>
          </w:tcPr>
          <w:p w14:paraId="72423FE6"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729A56A2"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25FA7D43"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709" w:type="dxa"/>
          </w:tcPr>
          <w:p w14:paraId="15A44949"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5A9C361B"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35D499AD"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381862F5"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1A991411"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7DA39974"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c>
          <w:tcPr>
            <w:tcW w:w="567" w:type="dxa"/>
          </w:tcPr>
          <w:p w14:paraId="0842E9B6" w14:textId="77777777" w:rsidR="00001934" w:rsidRPr="003648C2" w:rsidRDefault="00001934" w:rsidP="003648C2">
            <w:pPr>
              <w:pBdr>
                <w:top w:val="nil"/>
                <w:left w:val="nil"/>
                <w:bottom w:val="nil"/>
                <w:right w:val="nil"/>
                <w:between w:val="nil"/>
              </w:pBdr>
              <w:spacing w:after="0" w:line="240" w:lineRule="auto"/>
              <w:contextualSpacing/>
              <w:jc w:val="both"/>
              <w:rPr>
                <w:rFonts w:ascii="Times New Roman" w:eastAsia="Times New Roman" w:hAnsi="Times New Roman" w:cs="Times New Roman"/>
                <w:color w:val="000000"/>
                <w:sz w:val="24"/>
                <w:szCs w:val="24"/>
              </w:rPr>
            </w:pPr>
          </w:p>
        </w:tc>
      </w:tr>
    </w:tbl>
    <w:p w14:paraId="644F381A" w14:textId="77777777" w:rsidR="00001934" w:rsidRPr="003648C2" w:rsidRDefault="00001934" w:rsidP="003648C2">
      <w:pPr>
        <w:spacing w:after="0" w:line="240" w:lineRule="auto"/>
        <w:contextualSpacing/>
        <w:jc w:val="center"/>
        <w:rPr>
          <w:rFonts w:ascii="Times New Roman" w:eastAsia="Times New Roman" w:hAnsi="Times New Roman" w:cs="Times New Roman"/>
          <w:sz w:val="24"/>
          <w:szCs w:val="24"/>
        </w:rPr>
      </w:pPr>
    </w:p>
    <w:p w14:paraId="40047532" w14:textId="77777777" w:rsidR="00957334" w:rsidRDefault="00957334" w:rsidP="003648C2">
      <w:pPr>
        <w:spacing w:after="0" w:line="240" w:lineRule="auto"/>
        <w:contextualSpacing/>
        <w:jc w:val="center"/>
        <w:rPr>
          <w:rFonts w:ascii="Times New Roman" w:eastAsia="Times New Roman" w:hAnsi="Times New Roman" w:cs="Times New Roman"/>
          <w:b/>
          <w:sz w:val="24"/>
          <w:szCs w:val="24"/>
          <w:lang w:val="ru-RU"/>
        </w:rPr>
      </w:pPr>
    </w:p>
    <w:p w14:paraId="4E282CA3" w14:textId="1EC44D96" w:rsidR="00001934"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2.</w:t>
      </w:r>
      <w:r w:rsidR="00001934" w:rsidRPr="003648C2">
        <w:rPr>
          <w:rFonts w:ascii="Times New Roman" w:eastAsia="Times New Roman" w:hAnsi="Times New Roman" w:cs="Times New Roman"/>
          <w:b/>
          <w:sz w:val="24"/>
          <w:szCs w:val="24"/>
        </w:rPr>
        <w:t>2. Практична частина</w:t>
      </w:r>
    </w:p>
    <w:p w14:paraId="784701F6" w14:textId="77777777" w:rsidR="00001934" w:rsidRPr="003648C2" w:rsidRDefault="00001934"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Завдання 1. Заповніть таблицю:</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2410"/>
        <w:gridCol w:w="3809"/>
        <w:gridCol w:w="2393"/>
      </w:tblGrid>
      <w:tr w:rsidR="00001934" w:rsidRPr="003648C2" w14:paraId="2912B1CB" w14:textId="77777777" w:rsidTr="00740AF3">
        <w:tc>
          <w:tcPr>
            <w:tcW w:w="959" w:type="dxa"/>
          </w:tcPr>
          <w:p w14:paraId="7C966FDA"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№з/п</w:t>
            </w:r>
          </w:p>
        </w:tc>
        <w:tc>
          <w:tcPr>
            <w:tcW w:w="2410" w:type="dxa"/>
          </w:tcPr>
          <w:p w14:paraId="324DEA8B"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Інформаційні блоки  </w:t>
            </w:r>
          </w:p>
        </w:tc>
        <w:tc>
          <w:tcPr>
            <w:tcW w:w="3809" w:type="dxa"/>
          </w:tcPr>
          <w:p w14:paraId="722BA325" w14:textId="77777777" w:rsidR="00001934" w:rsidRPr="003648C2" w:rsidRDefault="00001934"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поняття</w:t>
            </w:r>
          </w:p>
        </w:tc>
        <w:tc>
          <w:tcPr>
            <w:tcW w:w="2393" w:type="dxa"/>
          </w:tcPr>
          <w:p w14:paraId="0F1EBBAE"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Визначення понять</w:t>
            </w:r>
          </w:p>
        </w:tc>
      </w:tr>
      <w:tr w:rsidR="00001934" w:rsidRPr="003648C2" w14:paraId="136CDAA1" w14:textId="77777777" w:rsidTr="00740AF3">
        <w:tc>
          <w:tcPr>
            <w:tcW w:w="959" w:type="dxa"/>
          </w:tcPr>
          <w:p w14:paraId="4D3B7955"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w:t>
            </w:r>
          </w:p>
        </w:tc>
        <w:tc>
          <w:tcPr>
            <w:tcW w:w="2410" w:type="dxa"/>
          </w:tcPr>
          <w:p w14:paraId="7DAAA1BE"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Множинні алелі  </w:t>
            </w:r>
          </w:p>
        </w:tc>
        <w:tc>
          <w:tcPr>
            <w:tcW w:w="3809" w:type="dxa"/>
          </w:tcPr>
          <w:p w14:paraId="160BFD7F"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визначення; </w:t>
            </w:r>
          </w:p>
          <w:p w14:paraId="6508B432"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механізм виникнення;</w:t>
            </w:r>
          </w:p>
          <w:p w14:paraId="19F5D1CF"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особливості формування фенотипу;</w:t>
            </w:r>
          </w:p>
          <w:p w14:paraId="067EBE68"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4)значення</w:t>
            </w:r>
          </w:p>
        </w:tc>
        <w:tc>
          <w:tcPr>
            <w:tcW w:w="2393" w:type="dxa"/>
          </w:tcPr>
          <w:p w14:paraId="475B44D8"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r>
      <w:tr w:rsidR="00001934" w:rsidRPr="003648C2" w14:paraId="45291039" w14:textId="77777777" w:rsidTr="00740AF3">
        <w:tc>
          <w:tcPr>
            <w:tcW w:w="959" w:type="dxa"/>
          </w:tcPr>
          <w:p w14:paraId="520C02E4"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w:t>
            </w:r>
          </w:p>
        </w:tc>
        <w:tc>
          <w:tcPr>
            <w:tcW w:w="2410" w:type="dxa"/>
          </w:tcPr>
          <w:p w14:paraId="31D7CBB5"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Плейотропія</w:t>
            </w:r>
          </w:p>
        </w:tc>
        <w:tc>
          <w:tcPr>
            <w:tcW w:w="3809" w:type="dxa"/>
          </w:tcPr>
          <w:p w14:paraId="6385F625" w14:textId="77777777" w:rsidR="00001934" w:rsidRPr="003648C2" w:rsidRDefault="00001934" w:rsidP="003648C2">
            <w:pPr>
              <w:pStyle w:val="3"/>
              <w:spacing w:before="0" w:after="0" w:line="240" w:lineRule="auto"/>
              <w:contextualSpacing/>
              <w:rPr>
                <w:rFonts w:ascii="Times New Roman" w:hAnsi="Times New Roman" w:cs="Times New Roman"/>
                <w:b w:val="0"/>
                <w:sz w:val="24"/>
                <w:szCs w:val="24"/>
              </w:rPr>
            </w:pPr>
            <w:r w:rsidRPr="003648C2">
              <w:rPr>
                <w:rFonts w:ascii="Times New Roman" w:hAnsi="Times New Roman" w:cs="Times New Roman"/>
                <w:b w:val="0"/>
                <w:sz w:val="24"/>
                <w:szCs w:val="24"/>
              </w:rPr>
              <w:t xml:space="preserve">1)визначення; </w:t>
            </w:r>
          </w:p>
          <w:p w14:paraId="3EAEA14A" w14:textId="47996A0B"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2)види</w:t>
            </w:r>
          </w:p>
        </w:tc>
        <w:tc>
          <w:tcPr>
            <w:tcW w:w="2393" w:type="dxa"/>
          </w:tcPr>
          <w:p w14:paraId="4C6E791C"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r>
      <w:tr w:rsidR="00001934" w:rsidRPr="003648C2" w14:paraId="03333D32" w14:textId="77777777" w:rsidTr="00740AF3">
        <w:tc>
          <w:tcPr>
            <w:tcW w:w="959" w:type="dxa"/>
          </w:tcPr>
          <w:p w14:paraId="53602782"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w:t>
            </w:r>
          </w:p>
        </w:tc>
        <w:tc>
          <w:tcPr>
            <w:tcW w:w="2410" w:type="dxa"/>
          </w:tcPr>
          <w:p w14:paraId="2AD88709"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Генотип як цілісна</w:t>
            </w:r>
          </w:p>
          <w:p w14:paraId="4FC131D2"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система</w:t>
            </w:r>
          </w:p>
          <w:p w14:paraId="41A11F0E"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c>
          <w:tcPr>
            <w:tcW w:w="3809" w:type="dxa"/>
          </w:tcPr>
          <w:p w14:paraId="5D3126CA"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структурна дискретність;</w:t>
            </w:r>
          </w:p>
          <w:p w14:paraId="41A9F0E5"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функціональна інтегрованість;</w:t>
            </w:r>
          </w:p>
          <w:p w14:paraId="2F8B4F0B"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пенетрантність,</w:t>
            </w:r>
          </w:p>
          <w:p w14:paraId="0E642846"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w:t>
            </w:r>
            <w:r w:rsidRPr="003648C2">
              <w:rPr>
                <w:rFonts w:ascii="Times New Roman" w:eastAsia="Times New Roman" w:hAnsi="Times New Roman" w:cs="Times New Roman"/>
                <w:sz w:val="24"/>
                <w:szCs w:val="24"/>
              </w:rPr>
              <w:t>експресивність</w:t>
            </w:r>
            <w:r w:rsidRPr="003648C2">
              <w:rPr>
                <w:rFonts w:ascii="Times New Roman" w:eastAsia="Times New Roman" w:hAnsi="Times New Roman" w:cs="Times New Roman"/>
                <w:color w:val="000000"/>
                <w:sz w:val="24"/>
                <w:szCs w:val="24"/>
              </w:rPr>
              <w:t>;</w:t>
            </w:r>
          </w:p>
          <w:p w14:paraId="3369BFA6"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мультифакторний принцип формування фенотипу</w:t>
            </w:r>
          </w:p>
        </w:tc>
        <w:tc>
          <w:tcPr>
            <w:tcW w:w="2393" w:type="dxa"/>
          </w:tcPr>
          <w:p w14:paraId="7AEA224F"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r>
      <w:tr w:rsidR="00001934" w:rsidRPr="003648C2" w14:paraId="72A81A8A" w14:textId="77777777" w:rsidTr="00740AF3">
        <w:tc>
          <w:tcPr>
            <w:tcW w:w="959" w:type="dxa"/>
          </w:tcPr>
          <w:p w14:paraId="5FBF4A74"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w:t>
            </w:r>
          </w:p>
        </w:tc>
        <w:tc>
          <w:tcPr>
            <w:tcW w:w="2410" w:type="dxa"/>
          </w:tcPr>
          <w:p w14:paraId="48983330"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Взаємодія алель них генів  </w:t>
            </w:r>
          </w:p>
        </w:tc>
        <w:tc>
          <w:tcPr>
            <w:tcW w:w="3809" w:type="dxa"/>
          </w:tcPr>
          <w:p w14:paraId="11F08A43"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1)повне домінування;</w:t>
            </w:r>
          </w:p>
          <w:p w14:paraId="53F4ED4D"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неповне домінування; </w:t>
            </w:r>
          </w:p>
          <w:p w14:paraId="76408F51"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наддомінування;</w:t>
            </w:r>
          </w:p>
          <w:p w14:paraId="5FBC4741" w14:textId="2003A9E5"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кодомінування</w:t>
            </w:r>
          </w:p>
        </w:tc>
        <w:tc>
          <w:tcPr>
            <w:tcW w:w="2393" w:type="dxa"/>
          </w:tcPr>
          <w:p w14:paraId="55066D9E"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r>
      <w:tr w:rsidR="00001934" w:rsidRPr="003648C2" w14:paraId="55EB7579" w14:textId="77777777" w:rsidTr="00740AF3">
        <w:tc>
          <w:tcPr>
            <w:tcW w:w="959" w:type="dxa"/>
          </w:tcPr>
          <w:p w14:paraId="360F1FA9"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5.</w:t>
            </w:r>
          </w:p>
        </w:tc>
        <w:tc>
          <w:tcPr>
            <w:tcW w:w="2410" w:type="dxa"/>
          </w:tcPr>
          <w:p w14:paraId="7D3E7639"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Взаємодія неалельних генів </w:t>
            </w:r>
          </w:p>
        </w:tc>
        <w:tc>
          <w:tcPr>
            <w:tcW w:w="3809" w:type="dxa"/>
          </w:tcPr>
          <w:p w14:paraId="604A751F"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комплементарність; </w:t>
            </w:r>
          </w:p>
          <w:p w14:paraId="237C0F63"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2)епістаз; </w:t>
            </w:r>
          </w:p>
          <w:p w14:paraId="69671CBC"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3)полімерія</w:t>
            </w:r>
          </w:p>
        </w:tc>
        <w:tc>
          <w:tcPr>
            <w:tcW w:w="2393" w:type="dxa"/>
          </w:tcPr>
          <w:p w14:paraId="33C634FC"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r>
      <w:tr w:rsidR="00001934" w:rsidRPr="003648C2" w14:paraId="137EC25C" w14:textId="77777777" w:rsidTr="00740AF3">
        <w:tc>
          <w:tcPr>
            <w:tcW w:w="959" w:type="dxa"/>
          </w:tcPr>
          <w:p w14:paraId="45067933"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6.</w:t>
            </w:r>
          </w:p>
        </w:tc>
        <w:tc>
          <w:tcPr>
            <w:tcW w:w="2410" w:type="dxa"/>
          </w:tcPr>
          <w:p w14:paraId="246475FE"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Генетика груп крові  </w:t>
            </w:r>
          </w:p>
        </w:tc>
        <w:tc>
          <w:tcPr>
            <w:tcW w:w="3809" w:type="dxa"/>
          </w:tcPr>
          <w:p w14:paraId="3D0F4A4B"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системи крові АВ0, MN, резус; 2) гени систем крові АВ0, MN, резус; </w:t>
            </w:r>
          </w:p>
          <w:p w14:paraId="0EA201DB" w14:textId="77777777" w:rsidR="00001934" w:rsidRPr="003648C2" w:rsidRDefault="00001934" w:rsidP="003648C2">
            <w:pPr>
              <w:pBdr>
                <w:top w:val="nil"/>
                <w:left w:val="nil"/>
                <w:bottom w:val="nil"/>
                <w:right w:val="nil"/>
                <w:between w:val="nil"/>
              </w:pBdr>
              <w:spacing w:after="0" w:line="240" w:lineRule="auto"/>
              <w:contextualSpacing/>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3)види взаємодії генів в межах кожної системи крові</w:t>
            </w:r>
          </w:p>
        </w:tc>
        <w:tc>
          <w:tcPr>
            <w:tcW w:w="2393" w:type="dxa"/>
          </w:tcPr>
          <w:p w14:paraId="782DE388" w14:textId="77777777" w:rsidR="00001934" w:rsidRPr="003648C2" w:rsidRDefault="00001934" w:rsidP="003648C2">
            <w:pPr>
              <w:pStyle w:val="3"/>
              <w:spacing w:before="0" w:after="0" w:line="240" w:lineRule="auto"/>
              <w:contextualSpacing/>
              <w:rPr>
                <w:rFonts w:ascii="Times New Roman" w:hAnsi="Times New Roman" w:cs="Times New Roman"/>
                <w:b w:val="0"/>
                <w:i/>
                <w:sz w:val="24"/>
                <w:szCs w:val="24"/>
              </w:rPr>
            </w:pPr>
          </w:p>
        </w:tc>
      </w:tr>
    </w:tbl>
    <w:p w14:paraId="00F2F0E8" w14:textId="77777777" w:rsidR="00001934" w:rsidRPr="003648C2" w:rsidRDefault="00001934" w:rsidP="003648C2">
      <w:pPr>
        <w:pStyle w:val="3"/>
        <w:spacing w:before="0" w:after="0" w:line="240" w:lineRule="auto"/>
        <w:ind w:firstLine="567"/>
        <w:contextualSpacing/>
        <w:rPr>
          <w:rFonts w:ascii="Times New Roman" w:hAnsi="Times New Roman" w:cs="Times New Roman"/>
          <w:b w:val="0"/>
          <w:i/>
          <w:sz w:val="24"/>
          <w:szCs w:val="24"/>
        </w:rPr>
      </w:pPr>
    </w:p>
    <w:p w14:paraId="0310B194"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2.</w:t>
      </w:r>
      <w:r w:rsidRPr="003648C2">
        <w:rPr>
          <w:rFonts w:ascii="Times New Roman" w:eastAsia="Times New Roman" w:hAnsi="Times New Roman" w:cs="Times New Roman"/>
          <w:color w:val="000000"/>
          <w:sz w:val="24"/>
          <w:szCs w:val="24"/>
        </w:rPr>
        <w:t xml:space="preserve"> У людини групові антигени крові системи АВ0 (міжнародна літерна номенклатура) спричинені трьома алелями одного гена.</w:t>
      </w:r>
    </w:p>
    <w:p w14:paraId="32791E36"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6B88B95E"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яку назву має явище існування більше двох станів (варіантів) одного гена?</w:t>
      </w:r>
    </w:p>
    <w:p w14:paraId="773C4218"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скільки алельних генів може мати одна людина?</w:t>
      </w:r>
    </w:p>
    <w:p w14:paraId="5DC08D60"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скільки груп крові (фенотипів) має система АВ0 і чим вони відрізняються?</w:t>
      </w:r>
    </w:p>
    <w:p w14:paraId="3EFC830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 напишіть ймовірні генотипи кожної групи крові і у кожному випадку вкажіть форми взаємодії алельних генів.</w:t>
      </w:r>
    </w:p>
    <w:p w14:paraId="783C6821"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 У батьків з ІІ та ІІІ групами крові є дві дитини з ІV та І групами крові.</w:t>
      </w:r>
    </w:p>
    <w:p w14:paraId="4073B51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Батьки вважають</w:t>
      </w:r>
      <w:r w:rsidRPr="003648C2">
        <w:rPr>
          <w:rFonts w:ascii="Times New Roman" w:eastAsia="Times New Roman" w:hAnsi="Times New Roman" w:cs="Times New Roman"/>
          <w:color w:val="000000"/>
          <w:sz w:val="24"/>
          <w:szCs w:val="24"/>
        </w:rPr>
        <w:t>, що дитина з І групою крові їм не рідна, її переплутали у пологовому будинку. Чи досить знання груп крові членів сім’ї, щоб підтвердити чи заперечити припущення батьків? Відповідь обґрунтуйте за допомогою генетичної схеми шлюбу.</w:t>
      </w:r>
    </w:p>
    <w:p w14:paraId="31F74458"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05A9A6"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524A42A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lastRenderedPageBreak/>
        <w:t>Завдання 3.</w:t>
      </w:r>
      <w:r w:rsidRPr="003648C2">
        <w:rPr>
          <w:rFonts w:ascii="Times New Roman" w:eastAsia="Times New Roman" w:hAnsi="Times New Roman" w:cs="Times New Roman"/>
          <w:color w:val="000000"/>
          <w:sz w:val="24"/>
          <w:szCs w:val="24"/>
        </w:rPr>
        <w:t xml:space="preserve"> Рідкісна спадкова хвороба Александера і спадкова артеріопечінкова дисплазія  мають  багато  клінічних  ознак.  Хвороба  Александера успадковується за аутосомно-рецесивним типом, артеріопечінкова дисплазія - за аутосомно-домінантним.</w:t>
      </w:r>
    </w:p>
    <w:p w14:paraId="05EC22E4"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F0341F8"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Яку назву має здатність гена впливати на формування кількох ознак?</w:t>
      </w:r>
    </w:p>
    <w:p w14:paraId="4B06A953"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У здорових батьків народилась дитина з хворобою Александера.</w:t>
      </w:r>
    </w:p>
    <w:p w14:paraId="599AB403"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Дайте пояснення</w:t>
      </w:r>
      <w:r w:rsidRPr="003648C2">
        <w:rPr>
          <w:rFonts w:ascii="Times New Roman" w:eastAsia="Times New Roman" w:hAnsi="Times New Roman" w:cs="Times New Roman"/>
          <w:color w:val="000000"/>
          <w:sz w:val="24"/>
          <w:szCs w:val="24"/>
        </w:rPr>
        <w:t xml:space="preserve"> цій ситуації за допомогою генетичної схеми шлюбу.</w:t>
      </w:r>
    </w:p>
    <w:p w14:paraId="1EF8AF48"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45692EFA"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202124"/>
          <w:sz w:val="24"/>
          <w:szCs w:val="24"/>
          <w:highlight w:val="white"/>
        </w:rPr>
        <w:t>Хвороба Вільяма Александера (англ. Alexander disease, також синдром Александера, фібриноїдна лейкодистрофія, вид сфінголепідозу) — </w:t>
      </w:r>
      <w:r w:rsidRPr="003648C2">
        <w:rPr>
          <w:rFonts w:ascii="Times New Roman" w:eastAsia="Times New Roman" w:hAnsi="Times New Roman" w:cs="Times New Roman"/>
          <w:b/>
          <w:color w:val="202124"/>
          <w:sz w:val="24"/>
          <w:szCs w:val="24"/>
          <w:highlight w:val="white"/>
        </w:rPr>
        <w:t>рідкісна сімейна спадкова нейродегенеративна хвороба з аутосомно-рецесивною передачею, яка проявляється ураженням головного мозку в дітей переважно чоловічої статі</w:t>
      </w:r>
      <w:r w:rsidRPr="003648C2">
        <w:rPr>
          <w:rFonts w:ascii="Times New Roman" w:eastAsia="Times New Roman" w:hAnsi="Times New Roman" w:cs="Times New Roman"/>
          <w:color w:val="202124"/>
          <w:sz w:val="24"/>
          <w:szCs w:val="24"/>
          <w:highlight w:val="white"/>
        </w:rPr>
        <w:t>.</w:t>
      </w:r>
    </w:p>
    <w:p w14:paraId="6F3C1425"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DDBBC9"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4</w:t>
      </w:r>
      <w:r w:rsidRPr="003648C2">
        <w:rPr>
          <w:rFonts w:ascii="Times New Roman" w:eastAsia="Times New Roman" w:hAnsi="Times New Roman" w:cs="Times New Roman"/>
          <w:color w:val="000000"/>
          <w:sz w:val="24"/>
          <w:szCs w:val="24"/>
        </w:rPr>
        <w:t>. Молекула гемоглобіну людини має четвертинну будову. До її складу входять 2α і 2β поліпептидні ланцюги. Гени, в яких закодовані ці поліпептиди, локалізовані в негомологічних хромосомах. Назвіть форму  взаємодії між генами, які приймають участь у формуванні гемоглобіну.</w:t>
      </w:r>
    </w:p>
    <w:p w14:paraId="4B7A0109"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w:t>
      </w:r>
    </w:p>
    <w:p w14:paraId="22868938"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5</w:t>
      </w:r>
      <w:r w:rsidRPr="003648C2">
        <w:rPr>
          <w:rFonts w:ascii="Times New Roman" w:eastAsia="Times New Roman" w:hAnsi="Times New Roman" w:cs="Times New Roman"/>
          <w:color w:val="000000"/>
          <w:sz w:val="24"/>
          <w:szCs w:val="24"/>
        </w:rPr>
        <w:t>. Причинами спадкової сліпоти можуть бути аномалії кришталика і рогівки.</w:t>
      </w:r>
    </w:p>
    <w:p w14:paraId="1E4ADFBE"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Обидві аномалії аутосомно-рецесивні.</w:t>
      </w:r>
    </w:p>
    <w:p w14:paraId="397650EB"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B0B197F"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Яка ймовірність народження сліпих дітей в шлюбі сліпої внаслідок аномалії кришталика жінки і сліпого внаслідок аномалії рогівки чоловіка, якщо вони дігомозиготні?</w:t>
      </w:r>
    </w:p>
    <w:p w14:paraId="43DDD39C"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Назвіть і сформулюйте закон, який діє в даній ситуації.</w:t>
      </w:r>
    </w:p>
    <w:p w14:paraId="300BE389"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24CCC5"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45D07EC7"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6</w:t>
      </w:r>
      <w:r w:rsidRPr="003648C2">
        <w:rPr>
          <w:rFonts w:ascii="Times New Roman" w:eastAsia="Times New Roman" w:hAnsi="Times New Roman" w:cs="Times New Roman"/>
          <w:color w:val="000000"/>
          <w:sz w:val="24"/>
          <w:szCs w:val="24"/>
        </w:rPr>
        <w:t xml:space="preserve">. В районі зареєстровано 15 хворих на спадкову хворобу, що </w:t>
      </w:r>
      <w:r w:rsidRPr="003648C2">
        <w:rPr>
          <w:rFonts w:ascii="Times New Roman" w:eastAsia="Times New Roman" w:hAnsi="Times New Roman" w:cs="Times New Roman"/>
          <w:sz w:val="24"/>
          <w:szCs w:val="24"/>
        </w:rPr>
        <w:t>детермінується</w:t>
      </w:r>
      <w:r w:rsidRPr="003648C2">
        <w:rPr>
          <w:rFonts w:ascii="Times New Roman" w:eastAsia="Times New Roman" w:hAnsi="Times New Roman" w:cs="Times New Roman"/>
          <w:color w:val="000000"/>
          <w:sz w:val="24"/>
          <w:szCs w:val="24"/>
        </w:rPr>
        <w:t xml:space="preserve"> домінантним геном, пенетрантність якого складає 80 %.</w:t>
      </w:r>
    </w:p>
    <w:p w14:paraId="6A9C70A2"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E99D69D"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Дайте визначення поняття «пенетрантність».</w:t>
      </w:r>
    </w:p>
    <w:p w14:paraId="3ECAFDC2"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Яка ймовірна кількість носіїв гена в районі?</w:t>
      </w:r>
    </w:p>
    <w:p w14:paraId="0C75C236"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Визначте ймовірність народження здорових і хворих дітей від шлюбу  здорових носіїв цього гена.</w:t>
      </w:r>
    </w:p>
    <w:p w14:paraId="1CA85714" w14:textId="77777777" w:rsidR="00001934" w:rsidRPr="003648C2" w:rsidRDefault="00001934"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648C2">
        <w:rPr>
          <w:rFonts w:ascii="Times New Roman" w:eastAsia="Times New Roman" w:hAnsi="Times New Roman" w:cs="Times New Roman"/>
          <w:b/>
          <w:i/>
          <w:color w:val="000000"/>
          <w:sz w:val="24"/>
          <w:szCs w:val="24"/>
        </w:rPr>
        <w:lastRenderedPageBreak/>
        <w:t>__________________________________________________________________________________________________________________________________________________________</w:t>
      </w:r>
    </w:p>
    <w:p w14:paraId="01215C5B"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b/>
          <w:sz w:val="24"/>
          <w:szCs w:val="24"/>
        </w:rPr>
      </w:pPr>
    </w:p>
    <w:p w14:paraId="1FFF0E15" w14:textId="77777777" w:rsidR="00692E83" w:rsidRPr="003648C2" w:rsidRDefault="00692E83"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ІІІ. Заключний етап</w:t>
      </w:r>
    </w:p>
    <w:p w14:paraId="77E0CA79" w14:textId="3361D29D" w:rsidR="00001934" w:rsidRPr="003648C2" w:rsidRDefault="00692E83"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3.1.</w:t>
      </w:r>
      <w:r w:rsidR="00001934" w:rsidRPr="003648C2">
        <w:rPr>
          <w:rFonts w:ascii="Times New Roman" w:eastAsia="Times New Roman" w:hAnsi="Times New Roman" w:cs="Times New Roman"/>
          <w:b/>
          <w:color w:val="000000"/>
          <w:sz w:val="24"/>
          <w:szCs w:val="24"/>
        </w:rPr>
        <w:t>Тест для  підсумкового контролю знань</w:t>
      </w:r>
    </w:p>
    <w:p w14:paraId="05C485BD" w14:textId="77777777" w:rsidR="00001934" w:rsidRPr="003648C2" w:rsidRDefault="00001934"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5F4B5363" w14:textId="77777777" w:rsidR="00001934" w:rsidRPr="003648C2" w:rsidRDefault="00001934" w:rsidP="003648C2">
      <w:pPr>
        <w:pBdr>
          <w:top w:val="nil"/>
          <w:left w:val="nil"/>
          <w:bottom w:val="nil"/>
          <w:right w:val="nil"/>
          <w:between w:val="nil"/>
        </w:pBdr>
        <w:tabs>
          <w:tab w:val="left" w:pos="845"/>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У людини один генотип може спричинити розвиток захворювання з різними ступенями прояву фенотипу. Ступінь прояву ознаки при реалізації генотипу у різних умовах середовища - це:</w:t>
      </w:r>
    </w:p>
    <w:p w14:paraId="67CAF1DA" w14:textId="77777777" w:rsidR="00001934" w:rsidRPr="003648C2" w:rsidRDefault="00001934" w:rsidP="003648C2">
      <w:pPr>
        <w:pBdr>
          <w:top w:val="nil"/>
          <w:left w:val="nil"/>
          <w:bottom w:val="nil"/>
          <w:right w:val="nil"/>
          <w:between w:val="nil"/>
        </w:pBdr>
        <w:spacing w:after="0" w:line="240" w:lineRule="auto"/>
        <w:ind w:right="46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Пенетрантність</w:t>
      </w:r>
    </w:p>
    <w:p w14:paraId="6FAD1FD2" w14:textId="77777777" w:rsidR="00001934" w:rsidRPr="003648C2" w:rsidRDefault="00001934" w:rsidP="003648C2">
      <w:pPr>
        <w:pBdr>
          <w:top w:val="nil"/>
          <w:left w:val="nil"/>
          <w:bottom w:val="nil"/>
          <w:right w:val="nil"/>
          <w:between w:val="nil"/>
        </w:pBdr>
        <w:spacing w:after="0" w:line="240" w:lineRule="auto"/>
        <w:ind w:right="46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Експресивність</w:t>
      </w:r>
    </w:p>
    <w:p w14:paraId="5FAA9D25" w14:textId="77777777" w:rsidR="00001934" w:rsidRPr="003648C2" w:rsidRDefault="00001934" w:rsidP="003648C2">
      <w:pPr>
        <w:pBdr>
          <w:top w:val="nil"/>
          <w:left w:val="nil"/>
          <w:bottom w:val="nil"/>
          <w:right w:val="nil"/>
          <w:between w:val="nil"/>
        </w:pBdr>
        <w:spacing w:after="0" w:line="240" w:lineRule="auto"/>
        <w:ind w:right="46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Спадковість</w:t>
      </w:r>
    </w:p>
    <w:p w14:paraId="2F5B76F9" w14:textId="77777777" w:rsidR="00001934" w:rsidRPr="003648C2" w:rsidRDefault="00001934" w:rsidP="003648C2">
      <w:pPr>
        <w:pBdr>
          <w:top w:val="nil"/>
          <w:left w:val="nil"/>
          <w:bottom w:val="nil"/>
          <w:right w:val="nil"/>
          <w:between w:val="nil"/>
        </w:pBdr>
        <w:spacing w:after="0" w:line="240" w:lineRule="auto"/>
        <w:ind w:right="46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 Мутація </w:t>
      </w:r>
    </w:p>
    <w:p w14:paraId="62F002D3" w14:textId="77777777" w:rsidR="00001934" w:rsidRPr="003648C2" w:rsidRDefault="00001934" w:rsidP="003648C2">
      <w:pPr>
        <w:pBdr>
          <w:top w:val="nil"/>
          <w:left w:val="nil"/>
          <w:bottom w:val="nil"/>
          <w:right w:val="nil"/>
          <w:between w:val="nil"/>
        </w:pBdr>
        <w:spacing w:after="0" w:line="240" w:lineRule="auto"/>
        <w:ind w:right="46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Полімерія</w:t>
      </w:r>
    </w:p>
    <w:p w14:paraId="2CA946B9" w14:textId="77777777" w:rsidR="00001934" w:rsidRPr="003648C2" w:rsidRDefault="00001934" w:rsidP="003648C2">
      <w:pPr>
        <w:pBdr>
          <w:top w:val="nil"/>
          <w:left w:val="nil"/>
          <w:bottom w:val="nil"/>
          <w:right w:val="nil"/>
          <w:between w:val="nil"/>
        </w:pBdr>
        <w:spacing w:after="0" w:line="240" w:lineRule="auto"/>
        <w:ind w:right="4608"/>
        <w:jc w:val="both"/>
        <w:rPr>
          <w:rFonts w:ascii="Times New Roman" w:eastAsia="Times New Roman" w:hAnsi="Times New Roman" w:cs="Times New Roman"/>
          <w:color w:val="000000"/>
          <w:sz w:val="24"/>
          <w:szCs w:val="24"/>
        </w:rPr>
      </w:pPr>
    </w:p>
    <w:p w14:paraId="750AFA86" w14:textId="77777777" w:rsidR="00001934" w:rsidRPr="003648C2" w:rsidRDefault="00001934" w:rsidP="003648C2">
      <w:pPr>
        <w:pBdr>
          <w:top w:val="nil"/>
          <w:left w:val="nil"/>
          <w:bottom w:val="nil"/>
          <w:right w:val="nil"/>
          <w:between w:val="nil"/>
        </w:pBdr>
        <w:tabs>
          <w:tab w:val="left" w:pos="672"/>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У формулі обчислення кількості гамет (G=2</w:t>
      </w:r>
      <w:r w:rsidRPr="003648C2">
        <w:rPr>
          <w:rFonts w:ascii="Times New Roman" w:eastAsia="Times New Roman" w:hAnsi="Times New Roman" w:cs="Times New Roman"/>
          <w:color w:val="000000"/>
          <w:sz w:val="24"/>
          <w:szCs w:val="24"/>
          <w:vertAlign w:val="superscript"/>
        </w:rPr>
        <w:t>n</w:t>
      </w:r>
      <w:r w:rsidRPr="003648C2">
        <w:rPr>
          <w:rFonts w:ascii="Times New Roman" w:eastAsia="Times New Roman" w:hAnsi="Times New Roman" w:cs="Times New Roman"/>
          <w:color w:val="000000"/>
          <w:sz w:val="24"/>
          <w:szCs w:val="24"/>
        </w:rPr>
        <w:t xml:space="preserve">) n-це: </w:t>
      </w:r>
    </w:p>
    <w:p w14:paraId="4139E648" w14:textId="77777777" w:rsidR="00001934" w:rsidRPr="003648C2" w:rsidRDefault="00001934" w:rsidP="003648C2">
      <w:pPr>
        <w:pBdr>
          <w:top w:val="nil"/>
          <w:left w:val="nil"/>
          <w:bottom w:val="nil"/>
          <w:right w:val="nil"/>
          <w:between w:val="nil"/>
        </w:pBdr>
        <w:tabs>
          <w:tab w:val="left" w:pos="672"/>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Ступінь гетерозиготності</w:t>
      </w:r>
    </w:p>
    <w:p w14:paraId="65443EE2"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Число груп зчеплення</w:t>
      </w:r>
    </w:p>
    <w:p w14:paraId="062D3F12"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Ступінь гомозиготності</w:t>
      </w:r>
    </w:p>
    <w:p w14:paraId="10D93649"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Кількість летальних генів</w:t>
      </w:r>
    </w:p>
    <w:p w14:paraId="78045074"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Кількість ознак, які аналізуються</w:t>
      </w:r>
    </w:p>
    <w:p w14:paraId="588F6C5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113C7611" w14:textId="77777777" w:rsidR="00001934" w:rsidRPr="003648C2" w:rsidRDefault="00001934" w:rsidP="003648C2">
      <w:pPr>
        <w:pBdr>
          <w:top w:val="nil"/>
          <w:left w:val="nil"/>
          <w:bottom w:val="nil"/>
          <w:right w:val="nil"/>
          <w:between w:val="nil"/>
        </w:pBdr>
        <w:tabs>
          <w:tab w:val="left" w:pos="773"/>
        </w:tabs>
        <w:spacing w:before="5" w:after="0" w:line="240" w:lineRule="auto"/>
        <w:ind w:right="2304"/>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r w:rsidRPr="003648C2">
        <w:rPr>
          <w:rFonts w:ascii="Times New Roman" w:eastAsia="Times New Roman" w:hAnsi="Times New Roman" w:cs="Times New Roman"/>
          <w:color w:val="000000"/>
          <w:sz w:val="24"/>
          <w:szCs w:val="24"/>
        </w:rPr>
        <w:tab/>
        <w:t>Вибрати точне визначення генотипу:</w:t>
      </w:r>
    </w:p>
    <w:p w14:paraId="578A1496" w14:textId="77777777" w:rsidR="00001934" w:rsidRPr="003648C2" w:rsidRDefault="00001934" w:rsidP="003648C2">
      <w:pPr>
        <w:pBdr>
          <w:top w:val="nil"/>
          <w:left w:val="nil"/>
          <w:bottom w:val="nil"/>
          <w:right w:val="nil"/>
          <w:between w:val="nil"/>
        </w:pBdr>
        <w:tabs>
          <w:tab w:val="left" w:pos="773"/>
        </w:tabs>
        <w:spacing w:before="5" w:after="0" w:line="240" w:lineRule="auto"/>
        <w:ind w:right="2304"/>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Біохімічні ознаки</w:t>
      </w:r>
    </w:p>
    <w:p w14:paraId="674490FC" w14:textId="77777777" w:rsidR="00001934" w:rsidRPr="003648C2" w:rsidRDefault="00001934" w:rsidP="003648C2">
      <w:pPr>
        <w:pBdr>
          <w:top w:val="nil"/>
          <w:left w:val="nil"/>
          <w:bottom w:val="nil"/>
          <w:right w:val="nil"/>
          <w:between w:val="nil"/>
        </w:pBdr>
        <w:spacing w:before="5" w:after="0" w:line="240" w:lineRule="auto"/>
        <w:ind w:right="268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Сукупність внутрішніх ознак організму </w:t>
      </w:r>
    </w:p>
    <w:p w14:paraId="4C7B1339" w14:textId="77777777" w:rsidR="00001934" w:rsidRPr="003648C2" w:rsidRDefault="00001934" w:rsidP="003648C2">
      <w:pPr>
        <w:pBdr>
          <w:top w:val="nil"/>
          <w:left w:val="nil"/>
          <w:bottom w:val="nil"/>
          <w:right w:val="nil"/>
          <w:between w:val="nil"/>
        </w:pBdr>
        <w:spacing w:before="5" w:after="0" w:line="240" w:lineRule="auto"/>
        <w:ind w:right="268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Ідіограма людини </w:t>
      </w:r>
    </w:p>
    <w:p w14:paraId="289D5F54" w14:textId="77777777" w:rsidR="00001934" w:rsidRPr="003648C2" w:rsidRDefault="00001934" w:rsidP="003648C2">
      <w:pPr>
        <w:pBdr>
          <w:top w:val="nil"/>
          <w:left w:val="nil"/>
          <w:bottom w:val="nil"/>
          <w:right w:val="nil"/>
          <w:between w:val="nil"/>
        </w:pBdr>
        <w:spacing w:before="5" w:after="0" w:line="240" w:lineRule="auto"/>
        <w:ind w:right="268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Сукупність усіх генів організму</w:t>
      </w:r>
    </w:p>
    <w:p w14:paraId="385EE964"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Сукупність генів організму, локалізованих у гаплоїдному наборі хромосом</w:t>
      </w:r>
    </w:p>
    <w:p w14:paraId="2C2C6CEF"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p>
    <w:p w14:paraId="3F5BCADD" w14:textId="77777777" w:rsidR="00001934" w:rsidRPr="003648C2" w:rsidRDefault="00001934" w:rsidP="003648C2">
      <w:pPr>
        <w:pBdr>
          <w:top w:val="nil"/>
          <w:left w:val="nil"/>
          <w:bottom w:val="nil"/>
          <w:right w:val="nil"/>
          <w:between w:val="nil"/>
        </w:pBdr>
        <w:tabs>
          <w:tab w:val="left" w:pos="706"/>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Наявність </w:t>
      </w:r>
      <w:r w:rsidRPr="003648C2">
        <w:rPr>
          <w:rFonts w:ascii="Times New Roman" w:eastAsia="Times New Roman" w:hAnsi="Times New Roman" w:cs="Times New Roman"/>
          <w:sz w:val="24"/>
          <w:szCs w:val="24"/>
        </w:rPr>
        <w:t>ластовиння</w:t>
      </w:r>
      <w:r w:rsidRPr="003648C2">
        <w:rPr>
          <w:rFonts w:ascii="Times New Roman" w:eastAsia="Times New Roman" w:hAnsi="Times New Roman" w:cs="Times New Roman"/>
          <w:color w:val="000000"/>
          <w:sz w:val="24"/>
          <w:szCs w:val="24"/>
        </w:rPr>
        <w:t xml:space="preserve"> у людини успадковується як аутосомно-домінантна ознака. У сім'ї, де батьки мали дану ознаку, народилася дитина без </w:t>
      </w:r>
      <w:r w:rsidRPr="003648C2">
        <w:rPr>
          <w:rFonts w:ascii="Times New Roman" w:eastAsia="Times New Roman" w:hAnsi="Times New Roman" w:cs="Times New Roman"/>
          <w:sz w:val="24"/>
          <w:szCs w:val="24"/>
        </w:rPr>
        <w:t>ластовиння</w:t>
      </w:r>
      <w:r w:rsidRPr="003648C2">
        <w:rPr>
          <w:rFonts w:ascii="Times New Roman" w:eastAsia="Times New Roman" w:hAnsi="Times New Roman" w:cs="Times New Roman"/>
          <w:color w:val="000000"/>
          <w:sz w:val="24"/>
          <w:szCs w:val="24"/>
        </w:rPr>
        <w:t xml:space="preserve">. Визначте вірогідність народження у цій сім'ї' дітей з </w:t>
      </w:r>
      <w:r w:rsidRPr="003648C2">
        <w:rPr>
          <w:rFonts w:ascii="Times New Roman" w:eastAsia="Times New Roman" w:hAnsi="Times New Roman" w:cs="Times New Roman"/>
          <w:sz w:val="24"/>
          <w:szCs w:val="24"/>
        </w:rPr>
        <w:t>ластовинням</w:t>
      </w:r>
      <w:r w:rsidRPr="003648C2">
        <w:rPr>
          <w:rFonts w:ascii="Times New Roman" w:eastAsia="Times New Roman" w:hAnsi="Times New Roman" w:cs="Times New Roman"/>
          <w:color w:val="000000"/>
          <w:sz w:val="24"/>
          <w:szCs w:val="24"/>
        </w:rPr>
        <w:t>.</w:t>
      </w:r>
    </w:p>
    <w:p w14:paraId="3F826969" w14:textId="77777777" w:rsidR="00001934" w:rsidRPr="003648C2" w:rsidRDefault="00001934" w:rsidP="003648C2">
      <w:pPr>
        <w:pBdr>
          <w:top w:val="nil"/>
          <w:left w:val="nil"/>
          <w:bottom w:val="nil"/>
          <w:right w:val="nil"/>
          <w:between w:val="nil"/>
        </w:pBdr>
        <w:spacing w:before="10" w:after="0" w:line="240" w:lineRule="auto"/>
        <w:ind w:right="553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25%.</w:t>
      </w:r>
    </w:p>
    <w:p w14:paraId="0912B4EB" w14:textId="77777777" w:rsidR="00001934" w:rsidRPr="003648C2" w:rsidRDefault="00001934" w:rsidP="003648C2">
      <w:pPr>
        <w:pBdr>
          <w:top w:val="nil"/>
          <w:left w:val="nil"/>
          <w:bottom w:val="nil"/>
          <w:right w:val="nil"/>
          <w:between w:val="nil"/>
        </w:pBdr>
        <w:spacing w:before="10" w:after="0" w:line="240" w:lineRule="auto"/>
        <w:ind w:right="553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50%</w:t>
      </w:r>
    </w:p>
    <w:p w14:paraId="2DB351B2" w14:textId="77777777" w:rsidR="00001934" w:rsidRPr="003648C2" w:rsidRDefault="00001934" w:rsidP="003648C2">
      <w:pPr>
        <w:pBdr>
          <w:top w:val="nil"/>
          <w:left w:val="nil"/>
          <w:bottom w:val="nil"/>
          <w:right w:val="nil"/>
          <w:between w:val="nil"/>
        </w:pBdr>
        <w:spacing w:before="10" w:after="0" w:line="240" w:lineRule="auto"/>
        <w:ind w:right="553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75%</w:t>
      </w:r>
    </w:p>
    <w:p w14:paraId="5351E797" w14:textId="77777777" w:rsidR="00001934" w:rsidRPr="003648C2" w:rsidRDefault="00001934" w:rsidP="003648C2">
      <w:pPr>
        <w:pBdr>
          <w:top w:val="nil"/>
          <w:left w:val="nil"/>
          <w:bottom w:val="nil"/>
          <w:right w:val="nil"/>
          <w:between w:val="nil"/>
        </w:pBdr>
        <w:spacing w:before="10" w:after="0" w:line="240" w:lineRule="auto"/>
        <w:ind w:right="553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12,5%</w:t>
      </w:r>
    </w:p>
    <w:p w14:paraId="082E621A" w14:textId="77777777" w:rsidR="00001934" w:rsidRPr="003648C2" w:rsidRDefault="00001934" w:rsidP="003648C2">
      <w:pPr>
        <w:pBdr>
          <w:top w:val="nil"/>
          <w:left w:val="nil"/>
          <w:bottom w:val="nil"/>
          <w:right w:val="nil"/>
          <w:between w:val="nil"/>
        </w:pBdr>
        <w:spacing w:before="10" w:after="0" w:line="240" w:lineRule="auto"/>
        <w:ind w:right="553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0%</w:t>
      </w:r>
    </w:p>
    <w:p w14:paraId="7676358A" w14:textId="77777777" w:rsidR="00001934" w:rsidRPr="003648C2" w:rsidRDefault="00001934" w:rsidP="003648C2">
      <w:pPr>
        <w:pBdr>
          <w:top w:val="nil"/>
          <w:left w:val="nil"/>
          <w:bottom w:val="nil"/>
          <w:right w:val="nil"/>
          <w:between w:val="nil"/>
        </w:pBdr>
        <w:tabs>
          <w:tab w:val="left" w:pos="706"/>
        </w:tabs>
        <w:spacing w:after="0" w:line="240" w:lineRule="auto"/>
        <w:jc w:val="both"/>
        <w:rPr>
          <w:rFonts w:ascii="Times New Roman" w:eastAsia="Times New Roman" w:hAnsi="Times New Roman" w:cs="Times New Roman"/>
          <w:color w:val="000000"/>
          <w:sz w:val="24"/>
          <w:szCs w:val="24"/>
        </w:rPr>
      </w:pPr>
    </w:p>
    <w:p w14:paraId="2FF0F4E2" w14:textId="77777777" w:rsidR="00001934" w:rsidRPr="003648C2" w:rsidRDefault="00001934" w:rsidP="003648C2">
      <w:pPr>
        <w:pBdr>
          <w:top w:val="nil"/>
          <w:left w:val="nil"/>
          <w:bottom w:val="nil"/>
          <w:right w:val="nil"/>
          <w:between w:val="nil"/>
        </w:pBdr>
        <w:tabs>
          <w:tab w:val="left" w:pos="706"/>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5.Серед носіїв гена ретинобластоми тільки 90% будуть хворі, а в 10% захворювання виявлятись не буде. Про яку властивість гена йде мова?</w:t>
      </w:r>
    </w:p>
    <w:p w14:paraId="49EF3E6B" w14:textId="77777777" w:rsidR="00001934" w:rsidRPr="003648C2" w:rsidRDefault="00001934" w:rsidP="003648C2">
      <w:pPr>
        <w:pBdr>
          <w:top w:val="nil"/>
          <w:left w:val="nil"/>
          <w:bottom w:val="nil"/>
          <w:right w:val="nil"/>
          <w:between w:val="nil"/>
        </w:pBdr>
        <w:spacing w:after="0" w:line="240" w:lineRule="auto"/>
        <w:ind w:right="414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Експресивність гена</w:t>
      </w:r>
    </w:p>
    <w:p w14:paraId="7A3A712C" w14:textId="77777777" w:rsidR="00001934" w:rsidRPr="003648C2" w:rsidRDefault="00001934" w:rsidP="003648C2">
      <w:pPr>
        <w:pBdr>
          <w:top w:val="nil"/>
          <w:left w:val="nil"/>
          <w:bottom w:val="nil"/>
          <w:right w:val="nil"/>
          <w:between w:val="nil"/>
        </w:pBdr>
        <w:spacing w:after="0" w:line="240" w:lineRule="auto"/>
        <w:ind w:right="414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Пенетрантність гена.</w:t>
      </w:r>
    </w:p>
    <w:p w14:paraId="2F14B12D" w14:textId="77777777" w:rsidR="00001934" w:rsidRPr="003648C2" w:rsidRDefault="00001934" w:rsidP="003648C2">
      <w:pPr>
        <w:pBdr>
          <w:top w:val="nil"/>
          <w:left w:val="nil"/>
          <w:bottom w:val="nil"/>
          <w:right w:val="nil"/>
          <w:between w:val="nil"/>
        </w:pBdr>
        <w:spacing w:after="0" w:line="240" w:lineRule="auto"/>
        <w:ind w:right="414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Експресивність ознаки </w:t>
      </w:r>
    </w:p>
    <w:p w14:paraId="47DDDF7E" w14:textId="77777777" w:rsidR="00001934" w:rsidRPr="003648C2" w:rsidRDefault="00001934" w:rsidP="003648C2">
      <w:pPr>
        <w:pBdr>
          <w:top w:val="nil"/>
          <w:left w:val="nil"/>
          <w:bottom w:val="nil"/>
          <w:right w:val="nil"/>
          <w:between w:val="nil"/>
        </w:pBdr>
        <w:spacing w:after="0" w:line="240" w:lineRule="auto"/>
        <w:ind w:right="414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Д. Норму реакції</w:t>
      </w:r>
    </w:p>
    <w:p w14:paraId="25D3BDF1" w14:textId="77777777" w:rsidR="00001934" w:rsidRPr="003648C2" w:rsidRDefault="00001934" w:rsidP="003648C2">
      <w:pPr>
        <w:pBdr>
          <w:top w:val="nil"/>
          <w:left w:val="nil"/>
          <w:bottom w:val="nil"/>
          <w:right w:val="nil"/>
          <w:between w:val="nil"/>
        </w:pBdr>
        <w:spacing w:after="0" w:line="240" w:lineRule="auto"/>
        <w:ind w:right="414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Мінливість ознаки</w:t>
      </w:r>
    </w:p>
    <w:p w14:paraId="472A7FDF" w14:textId="77777777" w:rsidR="00001934" w:rsidRPr="003648C2" w:rsidRDefault="00001934" w:rsidP="003648C2">
      <w:pPr>
        <w:pBdr>
          <w:top w:val="nil"/>
          <w:left w:val="nil"/>
          <w:bottom w:val="nil"/>
          <w:right w:val="nil"/>
          <w:between w:val="nil"/>
        </w:pBdr>
        <w:spacing w:after="0" w:line="240" w:lineRule="auto"/>
        <w:ind w:right="4147"/>
        <w:jc w:val="both"/>
        <w:rPr>
          <w:rFonts w:ascii="Times New Roman" w:eastAsia="Times New Roman" w:hAnsi="Times New Roman" w:cs="Times New Roman"/>
          <w:color w:val="000000"/>
          <w:sz w:val="24"/>
          <w:szCs w:val="24"/>
        </w:rPr>
      </w:pPr>
    </w:p>
    <w:p w14:paraId="44786621" w14:textId="77777777" w:rsidR="00001934" w:rsidRPr="003648C2" w:rsidRDefault="00001934" w:rsidP="003648C2">
      <w:pPr>
        <w:pBdr>
          <w:top w:val="nil"/>
          <w:left w:val="nil"/>
          <w:bottom w:val="nil"/>
          <w:right w:val="nil"/>
          <w:between w:val="nil"/>
        </w:pBdr>
        <w:tabs>
          <w:tab w:val="left" w:pos="706"/>
          <w:tab w:val="left" w:pos="5381"/>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6.Скільки типів гамет утворить організм з генотипом АаВBКk при незалежному успадкуванні?</w:t>
      </w:r>
      <w:r w:rsidRPr="003648C2">
        <w:rPr>
          <w:rFonts w:ascii="Times New Roman" w:eastAsia="Times New Roman" w:hAnsi="Times New Roman" w:cs="Times New Roman"/>
          <w:color w:val="000000"/>
          <w:sz w:val="24"/>
          <w:szCs w:val="24"/>
        </w:rPr>
        <w:tab/>
      </w:r>
    </w:p>
    <w:p w14:paraId="59F2CAD7" w14:textId="77777777" w:rsidR="00001934" w:rsidRPr="003648C2" w:rsidRDefault="00001934" w:rsidP="003648C2">
      <w:pPr>
        <w:pBdr>
          <w:top w:val="nil"/>
          <w:left w:val="nil"/>
          <w:bottom w:val="nil"/>
          <w:right w:val="nil"/>
          <w:between w:val="nil"/>
        </w:pBdr>
        <w:spacing w:before="5" w:after="0" w:line="240" w:lineRule="auto"/>
        <w:ind w:left="82" w:right="5875" w:hanging="8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8</w:t>
      </w:r>
    </w:p>
    <w:p w14:paraId="525C858D" w14:textId="77777777" w:rsidR="00001934" w:rsidRPr="003648C2" w:rsidRDefault="00001934" w:rsidP="003648C2">
      <w:pPr>
        <w:pBdr>
          <w:top w:val="nil"/>
          <w:left w:val="nil"/>
          <w:bottom w:val="nil"/>
          <w:right w:val="nil"/>
          <w:between w:val="nil"/>
        </w:pBdr>
        <w:spacing w:before="5" w:after="0" w:line="240" w:lineRule="auto"/>
        <w:ind w:left="82" w:right="5875" w:hanging="8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32 </w:t>
      </w:r>
    </w:p>
    <w:p w14:paraId="427C5E32" w14:textId="77777777" w:rsidR="00001934" w:rsidRPr="003648C2" w:rsidRDefault="00001934" w:rsidP="003648C2">
      <w:pPr>
        <w:pBdr>
          <w:top w:val="nil"/>
          <w:left w:val="nil"/>
          <w:bottom w:val="nil"/>
          <w:right w:val="nil"/>
          <w:between w:val="nil"/>
        </w:pBdr>
        <w:spacing w:before="5" w:after="0" w:line="240" w:lineRule="auto"/>
        <w:ind w:left="82" w:right="5875" w:hanging="8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4</w:t>
      </w:r>
    </w:p>
    <w:p w14:paraId="38367430" w14:textId="77777777" w:rsidR="00001934" w:rsidRPr="003648C2" w:rsidRDefault="00001934" w:rsidP="003648C2">
      <w:pPr>
        <w:pBdr>
          <w:top w:val="nil"/>
          <w:left w:val="nil"/>
          <w:bottom w:val="nil"/>
          <w:right w:val="nil"/>
          <w:between w:val="nil"/>
        </w:pBdr>
        <w:spacing w:before="5" w:after="0" w:line="240" w:lineRule="auto"/>
        <w:ind w:left="82" w:right="5875" w:hanging="8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D. 16</w:t>
      </w:r>
    </w:p>
    <w:p w14:paraId="1C142EFB" w14:textId="77777777" w:rsidR="00001934" w:rsidRPr="003648C2" w:rsidRDefault="00001934" w:rsidP="003648C2">
      <w:pPr>
        <w:pBdr>
          <w:top w:val="nil"/>
          <w:left w:val="nil"/>
          <w:bottom w:val="nil"/>
          <w:right w:val="nil"/>
          <w:between w:val="nil"/>
        </w:pBdr>
        <w:spacing w:before="5" w:after="0" w:line="240" w:lineRule="auto"/>
        <w:ind w:left="82" w:right="5875" w:hanging="8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2</w:t>
      </w:r>
    </w:p>
    <w:p w14:paraId="4D5B08FB" w14:textId="77777777" w:rsidR="00001934" w:rsidRPr="003648C2" w:rsidRDefault="00001934" w:rsidP="003648C2">
      <w:pPr>
        <w:pBdr>
          <w:top w:val="nil"/>
          <w:left w:val="nil"/>
          <w:bottom w:val="nil"/>
          <w:right w:val="nil"/>
          <w:between w:val="nil"/>
        </w:pBdr>
        <w:tabs>
          <w:tab w:val="left" w:pos="706"/>
        </w:tabs>
        <w:spacing w:after="0" w:line="240" w:lineRule="auto"/>
        <w:jc w:val="both"/>
        <w:rPr>
          <w:rFonts w:ascii="Times New Roman" w:eastAsia="Times New Roman" w:hAnsi="Times New Roman" w:cs="Times New Roman"/>
          <w:color w:val="000000"/>
          <w:sz w:val="24"/>
          <w:szCs w:val="24"/>
        </w:rPr>
      </w:pPr>
    </w:p>
    <w:p w14:paraId="38746F0F" w14:textId="77777777" w:rsidR="00001934" w:rsidRPr="003648C2" w:rsidRDefault="00001934" w:rsidP="003648C2">
      <w:pPr>
        <w:pBdr>
          <w:top w:val="nil"/>
          <w:left w:val="nil"/>
          <w:bottom w:val="nil"/>
          <w:right w:val="nil"/>
          <w:between w:val="nil"/>
        </w:pBdr>
        <w:tabs>
          <w:tab w:val="left" w:pos="706"/>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7.Скільки алельних генів кожної ознаки міститься у генотипі організму?</w:t>
      </w:r>
    </w:p>
    <w:p w14:paraId="65D55F2C" w14:textId="77777777" w:rsidR="00001934" w:rsidRPr="003648C2" w:rsidRDefault="00001934" w:rsidP="003648C2">
      <w:pPr>
        <w:pBdr>
          <w:top w:val="nil"/>
          <w:left w:val="nil"/>
          <w:bottom w:val="nil"/>
          <w:right w:val="nil"/>
          <w:between w:val="nil"/>
        </w:pBdr>
        <w:spacing w:after="0" w:line="240" w:lineRule="auto"/>
        <w:ind w:right="60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1</w:t>
      </w:r>
    </w:p>
    <w:p w14:paraId="45B11B30" w14:textId="77777777" w:rsidR="00001934" w:rsidRPr="003648C2" w:rsidRDefault="00001934" w:rsidP="003648C2">
      <w:pPr>
        <w:pBdr>
          <w:top w:val="nil"/>
          <w:left w:val="nil"/>
          <w:bottom w:val="nil"/>
          <w:right w:val="nil"/>
          <w:between w:val="nil"/>
        </w:pBdr>
        <w:spacing w:after="0" w:line="240" w:lineRule="auto"/>
        <w:ind w:right="60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4</w:t>
      </w:r>
    </w:p>
    <w:p w14:paraId="366CD21C" w14:textId="77777777" w:rsidR="00001934" w:rsidRPr="003648C2" w:rsidRDefault="00001934" w:rsidP="003648C2">
      <w:pPr>
        <w:pBdr>
          <w:top w:val="nil"/>
          <w:left w:val="nil"/>
          <w:bottom w:val="nil"/>
          <w:right w:val="nil"/>
          <w:between w:val="nil"/>
        </w:pBdr>
        <w:spacing w:after="0" w:line="240" w:lineRule="auto"/>
        <w:ind w:right="60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8</w:t>
      </w:r>
    </w:p>
    <w:p w14:paraId="07C55591" w14:textId="77777777" w:rsidR="00001934" w:rsidRPr="003648C2" w:rsidRDefault="00001934" w:rsidP="003648C2">
      <w:pPr>
        <w:pBdr>
          <w:top w:val="nil"/>
          <w:left w:val="nil"/>
          <w:bottom w:val="nil"/>
          <w:right w:val="nil"/>
          <w:between w:val="nil"/>
        </w:pBdr>
        <w:spacing w:after="0" w:line="240" w:lineRule="auto"/>
        <w:ind w:right="60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2</w:t>
      </w:r>
    </w:p>
    <w:p w14:paraId="3870438A" w14:textId="77777777" w:rsidR="00001934" w:rsidRPr="003648C2" w:rsidRDefault="00001934" w:rsidP="003648C2">
      <w:pPr>
        <w:pBdr>
          <w:top w:val="nil"/>
          <w:left w:val="nil"/>
          <w:bottom w:val="nil"/>
          <w:right w:val="nil"/>
          <w:between w:val="nil"/>
        </w:pBdr>
        <w:spacing w:after="0" w:line="240" w:lineRule="auto"/>
        <w:ind w:right="60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З</w:t>
      </w:r>
    </w:p>
    <w:p w14:paraId="45DBD0E3" w14:textId="77777777" w:rsidR="00001934" w:rsidRPr="003648C2" w:rsidRDefault="00001934" w:rsidP="003648C2">
      <w:pPr>
        <w:pBdr>
          <w:top w:val="nil"/>
          <w:left w:val="nil"/>
          <w:bottom w:val="nil"/>
          <w:right w:val="nil"/>
          <w:between w:val="nil"/>
        </w:pBdr>
        <w:spacing w:after="0" w:line="240" w:lineRule="auto"/>
        <w:ind w:right="6072"/>
        <w:jc w:val="both"/>
        <w:rPr>
          <w:rFonts w:ascii="Times New Roman" w:eastAsia="Times New Roman" w:hAnsi="Times New Roman" w:cs="Times New Roman"/>
          <w:color w:val="000000"/>
          <w:sz w:val="24"/>
          <w:szCs w:val="24"/>
        </w:rPr>
      </w:pPr>
    </w:p>
    <w:p w14:paraId="1CE96072" w14:textId="77777777" w:rsidR="00001934" w:rsidRPr="003648C2" w:rsidRDefault="00001934" w:rsidP="003648C2">
      <w:pPr>
        <w:pBdr>
          <w:top w:val="nil"/>
          <w:left w:val="nil"/>
          <w:bottom w:val="nil"/>
          <w:right w:val="nil"/>
          <w:between w:val="nil"/>
        </w:pBdr>
        <w:tabs>
          <w:tab w:val="left" w:pos="811"/>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8.У чоловіка переважає краще володіння правою рукою (домінантна менделююча ознака), за генотипом він гомозиготний. Жінка краще володіє лівою рукою. Яка закономірність успадкування проявиться у дітей цього подружжя?</w:t>
      </w:r>
    </w:p>
    <w:p w14:paraId="4025AFEF"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Незчепленого успадкування.</w:t>
      </w:r>
    </w:p>
    <w:p w14:paraId="00DB385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Розщеплення гібридів за фенотипом</w:t>
      </w:r>
    </w:p>
    <w:p w14:paraId="750D5D9C"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Незалежного успадкування ознаки</w:t>
      </w:r>
    </w:p>
    <w:p w14:paraId="1CCD1B1E"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Одноманітності гібридів першого покоління</w:t>
      </w:r>
    </w:p>
    <w:p w14:paraId="03960D11"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Зчепленого успадкування</w:t>
      </w:r>
    </w:p>
    <w:p w14:paraId="2E7FFD60"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9.У </w:t>
      </w:r>
      <w:r w:rsidRPr="003648C2">
        <w:rPr>
          <w:rFonts w:ascii="Times New Roman" w:eastAsia="Times New Roman" w:hAnsi="Times New Roman" w:cs="Times New Roman"/>
          <w:sz w:val="24"/>
          <w:szCs w:val="24"/>
        </w:rPr>
        <w:t>сім'ї</w:t>
      </w:r>
      <w:r w:rsidRPr="003648C2">
        <w:rPr>
          <w:rFonts w:ascii="Times New Roman" w:eastAsia="Times New Roman" w:hAnsi="Times New Roman" w:cs="Times New Roman"/>
          <w:color w:val="000000"/>
          <w:sz w:val="24"/>
          <w:szCs w:val="24"/>
        </w:rPr>
        <w:t xml:space="preserve">  здорових батьків народилася дитина хвора на фенілкетонурією (автосомно-рецесивна ознака). Яка вірогідність народження у цій родині наступної дитини з фенілкетонурією?</w:t>
      </w:r>
    </w:p>
    <w:p w14:paraId="7F280830"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50%</w:t>
      </w:r>
    </w:p>
    <w:p w14:paraId="3DCF221B"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100%</w:t>
      </w:r>
    </w:p>
    <w:p w14:paraId="4E5C4BA3"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25%</w:t>
      </w:r>
    </w:p>
    <w:p w14:paraId="45CE8049"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 75% </w:t>
      </w:r>
    </w:p>
    <w:p w14:paraId="1E1C42B8"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0%</w:t>
      </w:r>
    </w:p>
    <w:p w14:paraId="3D384A49" w14:textId="77777777" w:rsidR="00001934" w:rsidRPr="003648C2" w:rsidRDefault="00001934" w:rsidP="003648C2">
      <w:pPr>
        <w:pBdr>
          <w:top w:val="nil"/>
          <w:left w:val="nil"/>
          <w:bottom w:val="nil"/>
          <w:right w:val="nil"/>
          <w:between w:val="nil"/>
        </w:pBdr>
        <w:tabs>
          <w:tab w:val="left" w:pos="696"/>
        </w:tabs>
        <w:spacing w:after="0" w:line="240" w:lineRule="auto"/>
        <w:jc w:val="both"/>
        <w:rPr>
          <w:rFonts w:ascii="Times New Roman" w:eastAsia="Times New Roman" w:hAnsi="Times New Roman" w:cs="Times New Roman"/>
          <w:color w:val="000000"/>
          <w:sz w:val="24"/>
          <w:szCs w:val="24"/>
        </w:rPr>
      </w:pPr>
    </w:p>
    <w:p w14:paraId="3386AA43" w14:textId="77777777" w:rsidR="00001934" w:rsidRPr="003648C2" w:rsidRDefault="00001934" w:rsidP="003648C2">
      <w:pPr>
        <w:pBdr>
          <w:top w:val="nil"/>
          <w:left w:val="nil"/>
          <w:bottom w:val="nil"/>
          <w:right w:val="nil"/>
          <w:between w:val="nil"/>
        </w:pBdr>
        <w:tabs>
          <w:tab w:val="left" w:pos="696"/>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Як необхідно провести </w:t>
      </w:r>
      <w:r w:rsidRPr="003648C2">
        <w:rPr>
          <w:rFonts w:ascii="Times New Roman" w:eastAsia="Times New Roman" w:hAnsi="Times New Roman" w:cs="Times New Roman"/>
          <w:sz w:val="24"/>
          <w:szCs w:val="24"/>
        </w:rPr>
        <w:t>схрещування</w:t>
      </w:r>
      <w:r w:rsidRPr="003648C2">
        <w:rPr>
          <w:rFonts w:ascii="Times New Roman" w:eastAsia="Times New Roman" w:hAnsi="Times New Roman" w:cs="Times New Roman"/>
          <w:color w:val="000000"/>
          <w:sz w:val="24"/>
          <w:szCs w:val="24"/>
        </w:rPr>
        <w:t xml:space="preserve"> для визначення генотипу особини з фенотиповим проявом домінантної ознаку?</w:t>
      </w:r>
    </w:p>
    <w:p w14:paraId="503E9AB7"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Схрестити з особинами, які мають такий самий прояв ознаки</w:t>
      </w:r>
    </w:p>
    <w:p w14:paraId="0CC2382C"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Схрестити з особиною, яка має фенотипово проявлену домінантну ознаку</w:t>
      </w:r>
    </w:p>
    <w:p w14:paraId="11F1B3B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Схрестити з особиною, яка має фенотипово проявлену рецесивну ознаку</w:t>
      </w:r>
    </w:p>
    <w:p w14:paraId="00887B7B"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Схрестити з батьківськими особинами</w:t>
      </w:r>
    </w:p>
    <w:p w14:paraId="0EF5C4C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Схрестити з особинами першого покоління</w:t>
      </w:r>
    </w:p>
    <w:p w14:paraId="058B98E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775D69B" w14:textId="77777777" w:rsidR="00001934" w:rsidRPr="003648C2" w:rsidRDefault="00001934" w:rsidP="003648C2">
      <w:pPr>
        <w:pBdr>
          <w:top w:val="nil"/>
          <w:left w:val="nil"/>
          <w:bottom w:val="nil"/>
          <w:right w:val="nil"/>
          <w:between w:val="nil"/>
        </w:pBdr>
        <w:tabs>
          <w:tab w:val="left" w:pos="696"/>
        </w:tabs>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r w:rsidRPr="003648C2">
        <w:rPr>
          <w:rFonts w:ascii="Times New Roman" w:eastAsia="Times New Roman" w:hAnsi="Times New Roman" w:cs="Times New Roman"/>
          <w:color w:val="000000"/>
          <w:sz w:val="24"/>
          <w:szCs w:val="24"/>
        </w:rPr>
        <w:tab/>
        <w:t>Гени, що зумовлюють зниження життєздатності організму називають:</w:t>
      </w:r>
    </w:p>
    <w:p w14:paraId="5EB6E417" w14:textId="77777777" w:rsidR="00001934" w:rsidRPr="003648C2" w:rsidRDefault="00001934" w:rsidP="003648C2">
      <w:pPr>
        <w:pBdr>
          <w:top w:val="nil"/>
          <w:left w:val="nil"/>
          <w:bottom w:val="nil"/>
          <w:right w:val="nil"/>
          <w:between w:val="nil"/>
        </w:pBdr>
        <w:spacing w:after="0" w:line="240" w:lineRule="auto"/>
        <w:ind w:right="437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Кросоверними</w:t>
      </w:r>
    </w:p>
    <w:p w14:paraId="29593E8B" w14:textId="77777777" w:rsidR="00001934" w:rsidRPr="003648C2" w:rsidRDefault="00001934" w:rsidP="003648C2">
      <w:pPr>
        <w:pBdr>
          <w:top w:val="nil"/>
          <w:left w:val="nil"/>
          <w:bottom w:val="nil"/>
          <w:right w:val="nil"/>
          <w:between w:val="nil"/>
        </w:pBdr>
        <w:spacing w:after="0" w:line="240" w:lineRule="auto"/>
        <w:ind w:right="437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Регуляторними</w:t>
      </w:r>
    </w:p>
    <w:p w14:paraId="5FC11B75" w14:textId="77777777" w:rsidR="00001934" w:rsidRPr="003648C2" w:rsidRDefault="00001934" w:rsidP="003648C2">
      <w:pPr>
        <w:pBdr>
          <w:top w:val="nil"/>
          <w:left w:val="nil"/>
          <w:bottom w:val="nil"/>
          <w:right w:val="nil"/>
          <w:between w:val="nil"/>
        </w:pBdr>
        <w:spacing w:after="0" w:line="240" w:lineRule="auto"/>
        <w:ind w:right="437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С.Модифікаторами </w:t>
      </w:r>
    </w:p>
    <w:p w14:paraId="0E4743DB" w14:textId="77777777" w:rsidR="00001934" w:rsidRPr="003648C2" w:rsidRDefault="00001934" w:rsidP="003648C2">
      <w:pPr>
        <w:pBdr>
          <w:top w:val="nil"/>
          <w:left w:val="nil"/>
          <w:bottom w:val="nil"/>
          <w:right w:val="nil"/>
          <w:between w:val="nil"/>
        </w:pBdr>
        <w:spacing w:after="0" w:line="240" w:lineRule="auto"/>
        <w:ind w:right="437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 Структурними </w:t>
      </w:r>
    </w:p>
    <w:p w14:paraId="5F02CEB2" w14:textId="77777777" w:rsidR="00001934" w:rsidRPr="003648C2" w:rsidRDefault="00001934" w:rsidP="003648C2">
      <w:pPr>
        <w:pBdr>
          <w:top w:val="nil"/>
          <w:left w:val="nil"/>
          <w:bottom w:val="nil"/>
          <w:right w:val="nil"/>
          <w:between w:val="nil"/>
        </w:pBdr>
        <w:spacing w:after="0" w:line="240" w:lineRule="auto"/>
        <w:ind w:right="437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Летальними</w:t>
      </w:r>
    </w:p>
    <w:p w14:paraId="09C06DF7" w14:textId="77777777" w:rsidR="00001934" w:rsidRPr="003648C2" w:rsidRDefault="00001934" w:rsidP="003648C2">
      <w:pPr>
        <w:pBdr>
          <w:top w:val="nil"/>
          <w:left w:val="nil"/>
          <w:bottom w:val="nil"/>
          <w:right w:val="nil"/>
          <w:between w:val="nil"/>
        </w:pBdr>
        <w:tabs>
          <w:tab w:val="left" w:pos="696"/>
        </w:tabs>
        <w:spacing w:before="10" w:after="0" w:line="240" w:lineRule="auto"/>
        <w:jc w:val="both"/>
        <w:rPr>
          <w:rFonts w:ascii="Times New Roman" w:eastAsia="Times New Roman" w:hAnsi="Times New Roman" w:cs="Times New Roman"/>
          <w:color w:val="000000"/>
          <w:sz w:val="24"/>
          <w:szCs w:val="24"/>
        </w:rPr>
      </w:pPr>
    </w:p>
    <w:p w14:paraId="36475467" w14:textId="77777777" w:rsidR="00001934" w:rsidRPr="003648C2" w:rsidRDefault="00001934" w:rsidP="003648C2">
      <w:pPr>
        <w:pBdr>
          <w:top w:val="nil"/>
          <w:left w:val="nil"/>
          <w:bottom w:val="nil"/>
          <w:right w:val="nil"/>
          <w:between w:val="nil"/>
        </w:pBdr>
        <w:tabs>
          <w:tab w:val="left" w:pos="696"/>
        </w:tabs>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Дайте правильне визначення поняття «експресивність»:</w:t>
      </w:r>
    </w:p>
    <w:p w14:paraId="697DCBAE" w14:textId="77777777" w:rsidR="00001934" w:rsidRPr="003648C2" w:rsidRDefault="00001934" w:rsidP="003648C2">
      <w:pPr>
        <w:pBdr>
          <w:top w:val="nil"/>
          <w:left w:val="nil"/>
          <w:bottom w:val="nil"/>
          <w:right w:val="nil"/>
          <w:between w:val="nil"/>
        </w:pBdr>
        <w:tabs>
          <w:tab w:val="left" w:pos="696"/>
        </w:tabs>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Кількісний прояв ознаки</w:t>
      </w:r>
    </w:p>
    <w:p w14:paraId="19FBD15E"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Ступінь фенотипового прояву ознаки при реалізації генотипу в різних умовах середовища</w:t>
      </w:r>
    </w:p>
    <w:p w14:paraId="6C9BBFF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Стан гену</w:t>
      </w:r>
    </w:p>
    <w:p w14:paraId="2E2139A2"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Ступінь прояву ознаки при реалізації генотипу в однакових умовах середовища</w:t>
      </w:r>
    </w:p>
    <w:p w14:paraId="4BACC4E8"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Ступінь активності гену</w:t>
      </w:r>
    </w:p>
    <w:p w14:paraId="3E0AD5F1"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0BE5A57" w14:textId="77777777" w:rsidR="00001934" w:rsidRPr="003648C2" w:rsidRDefault="00001934" w:rsidP="003648C2">
      <w:pPr>
        <w:pBdr>
          <w:top w:val="nil"/>
          <w:left w:val="nil"/>
          <w:bottom w:val="nil"/>
          <w:right w:val="nil"/>
          <w:between w:val="nil"/>
        </w:pBdr>
        <w:tabs>
          <w:tab w:val="left" w:pos="802"/>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 Яке розщепленням є типовим менделівським при схрещуванні двох дигетерозиготних особин?</w:t>
      </w:r>
    </w:p>
    <w:p w14:paraId="619C82A3"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А. 1:1</w:t>
      </w:r>
    </w:p>
    <w:p w14:paraId="4C4C888C"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9:7</w:t>
      </w:r>
    </w:p>
    <w:p w14:paraId="2F1F3AD4"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1:2:1 </w:t>
      </w:r>
    </w:p>
    <w:p w14:paraId="5C2093EE"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9:3:3:1</w:t>
      </w:r>
    </w:p>
    <w:p w14:paraId="68D80526" w14:textId="77777777" w:rsidR="00001934" w:rsidRPr="003648C2" w:rsidRDefault="00001934" w:rsidP="003648C2">
      <w:pPr>
        <w:pBdr>
          <w:top w:val="nil"/>
          <w:left w:val="nil"/>
          <w:bottom w:val="nil"/>
          <w:right w:val="nil"/>
          <w:between w:val="nil"/>
        </w:pBdr>
        <w:spacing w:before="5"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3:1</w:t>
      </w:r>
    </w:p>
    <w:p w14:paraId="424A6E07" w14:textId="77777777" w:rsidR="00001934" w:rsidRPr="003648C2" w:rsidRDefault="00001934" w:rsidP="003648C2">
      <w:pPr>
        <w:pBdr>
          <w:top w:val="nil"/>
          <w:left w:val="nil"/>
          <w:bottom w:val="nil"/>
          <w:right w:val="nil"/>
          <w:between w:val="nil"/>
        </w:pBdr>
        <w:spacing w:before="5" w:after="0" w:line="240" w:lineRule="auto"/>
        <w:jc w:val="both"/>
        <w:rPr>
          <w:rFonts w:ascii="Times New Roman" w:eastAsia="Times New Roman" w:hAnsi="Times New Roman" w:cs="Times New Roman"/>
          <w:color w:val="000000"/>
          <w:sz w:val="24"/>
          <w:szCs w:val="24"/>
        </w:rPr>
      </w:pPr>
    </w:p>
    <w:p w14:paraId="3C6BD99C" w14:textId="77777777" w:rsidR="00001934" w:rsidRPr="003648C2" w:rsidRDefault="00001934" w:rsidP="003648C2">
      <w:pPr>
        <w:pBdr>
          <w:top w:val="nil"/>
          <w:left w:val="nil"/>
          <w:bottom w:val="nil"/>
          <w:right w:val="nil"/>
          <w:between w:val="nil"/>
        </w:pBdr>
        <w:tabs>
          <w:tab w:val="left" w:pos="778"/>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Яке розщеплення за генотипом є типовим менделівським у нащадків II покоління при схрещуванні двох гомозиготних особин, що відрізняються парою альтернативних виявів ознак?</w:t>
      </w:r>
    </w:p>
    <w:p w14:paraId="10881210"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1:2:1</w:t>
      </w:r>
    </w:p>
    <w:p w14:paraId="4F29A1D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 3:1 </w:t>
      </w:r>
    </w:p>
    <w:p w14:paraId="0B338204"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1:1</w:t>
      </w:r>
    </w:p>
    <w:p w14:paraId="520F880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D. 9:7 </w:t>
      </w:r>
    </w:p>
    <w:p w14:paraId="38E34832"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9:3:3:1</w:t>
      </w:r>
    </w:p>
    <w:p w14:paraId="0255681B" w14:textId="77777777" w:rsidR="00001934" w:rsidRPr="003648C2" w:rsidRDefault="00001934" w:rsidP="003648C2">
      <w:pPr>
        <w:pBdr>
          <w:top w:val="nil"/>
          <w:left w:val="nil"/>
          <w:bottom w:val="nil"/>
          <w:right w:val="nil"/>
          <w:between w:val="nil"/>
        </w:pBdr>
        <w:tabs>
          <w:tab w:val="left" w:pos="701"/>
        </w:tabs>
        <w:spacing w:before="10"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Яке співвідношення генотипів і фенотипів у II поколінні можна чекати при схрещуванні двох вихідних гомозиготних особин, що відрізняються за парою альтернативних ознак у випадку неповного домінування?</w:t>
      </w:r>
    </w:p>
    <w:p w14:paraId="2187814B"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1:1:1:1</w:t>
      </w:r>
    </w:p>
    <w:p w14:paraId="6677D78A"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3:1</w:t>
      </w:r>
    </w:p>
    <w:p w14:paraId="1E94A9F1"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 1:2:1 </w:t>
      </w:r>
    </w:p>
    <w:p w14:paraId="4848501A"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2:1</w:t>
      </w:r>
    </w:p>
    <w:p w14:paraId="1935CF36" w14:textId="77777777" w:rsidR="00001934" w:rsidRPr="003648C2" w:rsidRDefault="00001934" w:rsidP="003648C2">
      <w:pPr>
        <w:pBdr>
          <w:top w:val="nil"/>
          <w:left w:val="nil"/>
          <w:bottom w:val="nil"/>
          <w:right w:val="nil"/>
          <w:between w:val="nil"/>
        </w:pBdr>
        <w:spacing w:after="0" w:line="240" w:lineRule="auto"/>
        <w:ind w:right="5472"/>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1:1</w:t>
      </w:r>
    </w:p>
    <w:p w14:paraId="405B1552" w14:textId="2C3460D8" w:rsidR="00001934" w:rsidRPr="003648C2" w:rsidRDefault="00001934"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001934" w:rsidRPr="003648C2" w14:paraId="49F8FF22" w14:textId="77777777" w:rsidTr="00740AF3">
        <w:tc>
          <w:tcPr>
            <w:tcW w:w="534" w:type="dxa"/>
          </w:tcPr>
          <w:p w14:paraId="014DC84E"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2009FFD3"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3AA810EE"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5C9E402E"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3E111268"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2FFBF6A0"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70311F9B"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27966217"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4F3DCBAB"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10BB4B9F"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7C50C6D5"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41E8E2CC"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1E518B0C"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39500428"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4DBC403B" w14:textId="77777777" w:rsidR="00001934" w:rsidRPr="003648C2" w:rsidRDefault="00001934"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001934" w:rsidRPr="003648C2" w14:paraId="031A9F10" w14:textId="77777777" w:rsidTr="00740AF3">
        <w:tc>
          <w:tcPr>
            <w:tcW w:w="534" w:type="dxa"/>
          </w:tcPr>
          <w:p w14:paraId="7060A42C"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4687309B"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4B6097A1"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3A5D5DA"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C09E84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4320F510"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26637A9"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67227D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646FF81D"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68E5E88"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ECD53C3"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61316D6"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55FF605"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D6DF568"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E6C7D95" w14:textId="77777777" w:rsidR="00001934" w:rsidRPr="003648C2" w:rsidRDefault="00001934"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4FAD9E63" w14:textId="77777777" w:rsidR="00692E83" w:rsidRPr="003648C2" w:rsidRDefault="00692E83"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2E2E5CE4" w14:textId="77777777" w:rsidR="00692E83" w:rsidRPr="003648C2" w:rsidRDefault="00692E83" w:rsidP="003648C2">
      <w:pPr>
        <w:pStyle w:val="3"/>
        <w:spacing w:line="240" w:lineRule="auto"/>
        <w:ind w:firstLine="567"/>
        <w:rPr>
          <w:rFonts w:ascii="Times New Roman" w:hAnsi="Times New Roman" w:cs="Times New Roman"/>
          <w:sz w:val="24"/>
          <w:szCs w:val="24"/>
        </w:rPr>
      </w:pPr>
    </w:p>
    <w:p w14:paraId="12EF06C9" w14:textId="77777777" w:rsidR="00692E83" w:rsidRPr="003648C2" w:rsidRDefault="00692E83" w:rsidP="003648C2">
      <w:pPr>
        <w:pStyle w:val="3"/>
        <w:spacing w:line="240" w:lineRule="auto"/>
        <w:ind w:firstLine="567"/>
        <w:rPr>
          <w:rFonts w:ascii="Times New Roman" w:hAnsi="Times New Roman" w:cs="Times New Roman"/>
          <w:sz w:val="24"/>
          <w:szCs w:val="24"/>
        </w:rPr>
      </w:pPr>
    </w:p>
    <w:p w14:paraId="67E6D9C9" w14:textId="2B9C208E" w:rsidR="00001934" w:rsidRPr="003648C2" w:rsidRDefault="00692E83"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3.3. </w:t>
      </w:r>
      <w:r w:rsidR="00001934" w:rsidRPr="003648C2">
        <w:rPr>
          <w:rFonts w:ascii="Times New Roman" w:hAnsi="Times New Roman" w:cs="Times New Roman"/>
          <w:sz w:val="24"/>
          <w:szCs w:val="24"/>
        </w:rPr>
        <w:t xml:space="preserve">Домашнє завдання з теми </w:t>
      </w:r>
      <w:r w:rsidR="00001934" w:rsidRPr="003648C2">
        <w:rPr>
          <w:rFonts w:ascii="Times New Roman" w:hAnsi="Times New Roman" w:cs="Times New Roman"/>
          <w:b w:val="0"/>
          <w:sz w:val="24"/>
          <w:szCs w:val="24"/>
        </w:rPr>
        <w:t>«Хромосомна теорія спадковості. Зчеплене успадкування. Генетика статі. Успадкування, зчеплене зі статтю»</w:t>
      </w:r>
    </w:p>
    <w:p w14:paraId="1E3DDB59" w14:textId="77777777" w:rsidR="00001934" w:rsidRPr="003648C2" w:rsidRDefault="00001934"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4614AB51"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Основні положення хромосомної теорії спадковості. Досліди Т. Моргана з Drosophila Melanogaster. Зчеплення. Група зчеплення. Зчеплене успадкування.</w:t>
      </w:r>
    </w:p>
    <w:p w14:paraId="21FD0EEE"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Повне, неповне зчеплення </w:t>
      </w:r>
    </w:p>
    <w:p w14:paraId="04328566"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Механізми кросинговеру, цитологічні докази, біологічне значення. Визначення частоти кросинговеру. Особливості успадкування груп зчеплення. </w:t>
      </w:r>
    </w:p>
    <w:p w14:paraId="213451BB"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Генетичні карти </w:t>
      </w:r>
      <w:r w:rsidRPr="003648C2">
        <w:rPr>
          <w:rFonts w:ascii="Times New Roman" w:eastAsia="Times New Roman" w:hAnsi="Times New Roman" w:cs="Times New Roman"/>
          <w:color w:val="000000"/>
          <w:sz w:val="24"/>
          <w:szCs w:val="24"/>
        </w:rPr>
        <w:tab/>
        <w:t>хромосом.</w:t>
      </w:r>
      <w:r w:rsidRPr="003648C2">
        <w:rPr>
          <w:rFonts w:ascii="Times New Roman" w:eastAsia="Times New Roman" w:hAnsi="Times New Roman" w:cs="Times New Roman"/>
          <w:color w:val="000000"/>
          <w:sz w:val="24"/>
          <w:szCs w:val="24"/>
        </w:rPr>
        <w:tab/>
        <w:t>Методи</w:t>
      </w:r>
      <w:r w:rsidRPr="003648C2">
        <w:rPr>
          <w:rFonts w:ascii="Times New Roman" w:eastAsia="Times New Roman" w:hAnsi="Times New Roman" w:cs="Times New Roman"/>
          <w:color w:val="000000"/>
          <w:sz w:val="24"/>
          <w:szCs w:val="24"/>
        </w:rPr>
        <w:tab/>
        <w:t>картування</w:t>
      </w:r>
      <w:r w:rsidRPr="003648C2">
        <w:rPr>
          <w:rFonts w:ascii="Times New Roman" w:eastAsia="Times New Roman" w:hAnsi="Times New Roman" w:cs="Times New Roman"/>
          <w:color w:val="000000"/>
          <w:sz w:val="24"/>
          <w:szCs w:val="24"/>
        </w:rPr>
        <w:tab/>
        <w:t>хромосом людини.</w:t>
      </w:r>
    </w:p>
    <w:p w14:paraId="6F3024D5"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Сучасний стан досліджень геному людини. </w:t>
      </w:r>
    </w:p>
    <w:p w14:paraId="2501FE89"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Стать і статеві ознаки. Гермафродитизм. Детермінація статі в ссавців, птахів, рептилій, комах, хробаків, риб, молюсків.</w:t>
      </w:r>
    </w:p>
    <w:p w14:paraId="588E8AAF"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7. Успадкування статі людини. </w:t>
      </w:r>
    </w:p>
    <w:p w14:paraId="6F6B4F43"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Аутосоми, статеві хромосоми. Гомо- і гетерогаметна стать. Біологічне значення статевих хромосом. Будова X- та Y- хромосом людини. Статевий хроматин. Механізми генетичного визначення статі у людини та їх порушення. Бісексуальна природа людини. Проблема перевизначення статі, психосоціальні аспекти.</w:t>
      </w:r>
    </w:p>
    <w:p w14:paraId="02CCA891"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9. Ознаки, обмежені статтю і залежні від статі. Гемізиготність. Ознаки, зчеплені зі статтю, закономірності їхнього успадкування.</w:t>
      </w:r>
    </w:p>
    <w:p w14:paraId="006B7375"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Зчеплення зі статтю. X-зчеплене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голандричне успадковування. Гемізиготні гени. </w:t>
      </w:r>
    </w:p>
    <w:p w14:paraId="35390C80"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Успадкування зчеплених зі статтю захворювань людини: гемофілія, колірна сліпота, м'язова дистрофія, фосфат- діабет (рахіт, незалежний від вітаміну D).</w:t>
      </w:r>
    </w:p>
    <w:p w14:paraId="68A14F6D" w14:textId="77777777" w:rsidR="00001934" w:rsidRPr="003648C2" w:rsidRDefault="00001934"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Вирішення задач на успадкування, зчеплене зі статтю.</w:t>
      </w:r>
    </w:p>
    <w:p w14:paraId="0F70F9DB" w14:textId="77777777" w:rsidR="00001934" w:rsidRPr="003648C2" w:rsidRDefault="00001934"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7C2DFBE7" w14:textId="77777777" w:rsidR="00001934" w:rsidRPr="003648C2" w:rsidRDefault="00001934"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0B25D9B6" w14:textId="77777777" w:rsidR="00001934" w:rsidRPr="003648C2" w:rsidRDefault="00001934" w:rsidP="003648C2">
      <w:pPr>
        <w:widowControl w:val="0"/>
        <w:numPr>
          <w:ilvl w:val="0"/>
          <w:numId w:val="4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461DDA48" w14:textId="77777777" w:rsidR="00001934" w:rsidRPr="003648C2" w:rsidRDefault="00001934" w:rsidP="003648C2">
      <w:pPr>
        <w:widowControl w:val="0"/>
        <w:numPr>
          <w:ilvl w:val="0"/>
          <w:numId w:val="43"/>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Times New Roman" w:hAnsi="Times New Roman" w:cs="Times New Roman"/>
          <w:sz w:val="24"/>
          <w:szCs w:val="24"/>
        </w:rPr>
        <w:t>.</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1F95A398" w14:textId="77777777" w:rsidR="00692E83" w:rsidRPr="003648C2" w:rsidRDefault="00692E83"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Рекомендовані ресурси:</w:t>
      </w:r>
    </w:p>
    <w:p w14:paraId="696C709F" w14:textId="77777777" w:rsidR="009F2207" w:rsidRDefault="009F2207" w:rsidP="009F2207">
      <w:pPr>
        <w:numPr>
          <w:ilvl w:val="0"/>
          <w:numId w:val="49"/>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Зчеплене успадкування. Кросинговер. Хромосомна теорія спадковості. Біологія 11 клас [Електронний ресурс], 2018 / Підготовка до ЗНО // YouTube. – Режим доступу: </w:t>
      </w:r>
      <w:hyperlink r:id="rId94">
        <w:r>
          <w:rPr>
            <w:rFonts w:ascii="Times New Roman" w:eastAsia="Times New Roman" w:hAnsi="Times New Roman" w:cs="Times New Roman"/>
            <w:color w:val="1155CC"/>
            <w:sz w:val="24"/>
            <w:szCs w:val="24"/>
            <w:u w:val="single"/>
          </w:rPr>
          <w:t>https://www.youtube.com/watch?v=FUz16tmZo0I</w:t>
        </w:r>
      </w:hyperlink>
      <w:r>
        <w:rPr>
          <w:rFonts w:ascii="Times New Roman" w:eastAsia="Times New Roman" w:hAnsi="Times New Roman" w:cs="Times New Roman"/>
          <w:sz w:val="24"/>
          <w:szCs w:val="24"/>
        </w:rPr>
        <w:t xml:space="preserve"> (дата звернення: 12.03.2023). – Назва з екрана.</w:t>
      </w:r>
    </w:p>
    <w:p w14:paraId="00297A9A" w14:textId="77777777" w:rsidR="009F2207" w:rsidRDefault="009F2207" w:rsidP="009F2207">
      <w:pPr>
        <w:numPr>
          <w:ilvl w:val="0"/>
          <w:numId w:val="49"/>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Генетика статі. Успадкування ознак, зчеплених зі статтю. Біологія 11 клас [Електронний ресурс], 2018 / Підготовка до ЗНО // YouTube. – Режим доступу: </w:t>
      </w:r>
      <w:hyperlink r:id="rId95">
        <w:r>
          <w:rPr>
            <w:rFonts w:ascii="Times New Roman" w:eastAsia="Times New Roman" w:hAnsi="Times New Roman" w:cs="Times New Roman"/>
            <w:color w:val="1155CC"/>
            <w:sz w:val="24"/>
            <w:szCs w:val="24"/>
            <w:u w:val="single"/>
          </w:rPr>
          <w:t>https://www.youtube.com/watch?v=02bfxQBqXeQ</w:t>
        </w:r>
      </w:hyperlink>
      <w:r>
        <w:rPr>
          <w:rFonts w:ascii="Times New Roman" w:eastAsia="Times New Roman" w:hAnsi="Times New Roman" w:cs="Times New Roman"/>
          <w:sz w:val="24"/>
          <w:szCs w:val="24"/>
        </w:rPr>
        <w:t xml:space="preserve"> (дата звернення: 12.03.2023). – Назва з екрана.</w:t>
      </w:r>
    </w:p>
    <w:p w14:paraId="52511C91" w14:textId="77777777" w:rsidR="009F2207" w:rsidRDefault="009F2207" w:rsidP="009F2207">
      <w:pPr>
        <w:numPr>
          <w:ilvl w:val="0"/>
          <w:numId w:val="49"/>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Біологія. Розв'язання задач на успадкування, зчеплене зі статтю [Електронний ресурс], 2020 / Біологія // YouTube. – Режим доступу: </w:t>
      </w:r>
      <w:hyperlink r:id="rId96">
        <w:r>
          <w:rPr>
            <w:rFonts w:ascii="Times New Roman" w:eastAsia="Times New Roman" w:hAnsi="Times New Roman" w:cs="Times New Roman"/>
            <w:color w:val="1155CC"/>
            <w:sz w:val="24"/>
            <w:szCs w:val="24"/>
            <w:u w:val="single"/>
          </w:rPr>
          <w:t>https://www.youtube.com/watch?v=enKSYq2QcA4</w:t>
        </w:r>
      </w:hyperlink>
      <w:r>
        <w:rPr>
          <w:rFonts w:ascii="Times New Roman" w:eastAsia="Times New Roman" w:hAnsi="Times New Roman" w:cs="Times New Roman"/>
          <w:sz w:val="24"/>
          <w:szCs w:val="24"/>
        </w:rPr>
        <w:t xml:space="preserve"> (дата звернення: 12.03.2023). – Назва з екрана.</w:t>
      </w:r>
    </w:p>
    <w:p w14:paraId="024BDAB8" w14:textId="13F2F374" w:rsidR="00851180" w:rsidRDefault="00851180">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122FB585" w14:textId="77777777" w:rsidR="0061536E" w:rsidRPr="003648C2" w:rsidRDefault="0061536E"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ТЕМА: Хромосомна теорія спадковості. Зчеплене успадкування. Генетика статі. Успадкування, зчеплене зі статтю</w:t>
      </w:r>
    </w:p>
    <w:p w14:paraId="580D826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1950D48F" w14:textId="77777777" w:rsidR="0061536E" w:rsidRPr="003648C2" w:rsidRDefault="0061536E" w:rsidP="003648C2">
      <w:pP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пояснення чисельним фактам відхилень від закону незалежного комбінування ознак та властивостей (3-го закону Г. Менделя) дала хромосомна теорія Т. Моргана, яка встановила роль ядра і хромосом в явищах спадковості, зчеплення генів та закономірності успадкування при зчепленні генів. </w:t>
      </w:r>
    </w:p>
    <w:p w14:paraId="4CF72054"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Хромосомна теорія дає можливість прогнозувати ймовірні комбінації ознак і властивостей у нащадків у випадках зчепленого успадкування. Значення хромосомної теорії для медицини витікає з того, що переважна більшість генів геному людини успадковується зчеплено, оскільки всі гени розподілені між 24-ма групами зчеплення.</w:t>
      </w:r>
    </w:p>
    <w:p w14:paraId="3FA02110"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На сучасному етапі генетики вирішили проблему: визначили групи зчеплення генів людини, їх локуси і побудували генетичні карти хромосом. Знання генетичних карт і уміння ними користуватись необхідні для встановлення етіології (причин) спадкових хвороб, а в майбутньому – генної терапії. Технічне впровадження генної терапії в практику уможливлює відмічене Нобелівською премією відкриття 2007 року – виділення з групи зчеплення будь-якого конкретного гена.</w:t>
      </w:r>
    </w:p>
    <w:p w14:paraId="7D2147E3"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Генетика другої половини ХХ ст. доповнила розуміння хромосомного механізму визначення статі знаннями генетичних механізмів становлення статі і формування статевих патологій.</w:t>
      </w:r>
    </w:p>
    <w:p w14:paraId="00CFD0F2"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Механізми відхилення від менделівських та морганівських закономірностей успадкування, які базуються на розподілі хромосом під час мейозу, в певній мірі з’ясували досягнення у вивченні цитоплазматичної спадковості. Розробка хромосомної теорії призвела до уявлень про клітину як єдину цілісну систему, яка визначає передачу і відтворення ознак і властивостей у нащадків внаслідок взаємодії генетичних компонентів ядра та цитоплазми і чинників середовища. </w:t>
      </w:r>
    </w:p>
    <w:p w14:paraId="3F8F8298"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Хромосомна теорія доповнена досягненнями у галузі побудови генетичних карт дає можливість лікарю диференціювати і ідентифікувати хвороби з різною генетичною </w:t>
      </w:r>
      <w:r w:rsidRPr="003648C2">
        <w:rPr>
          <w:rFonts w:ascii="Times New Roman" w:eastAsia="Times New Roman" w:hAnsi="Times New Roman" w:cs="Times New Roman"/>
          <w:sz w:val="24"/>
          <w:szCs w:val="24"/>
        </w:rPr>
        <w:t>етіологією</w:t>
      </w:r>
      <w:r w:rsidRPr="003648C2">
        <w:rPr>
          <w:rFonts w:ascii="Times New Roman" w:eastAsia="Times New Roman" w:hAnsi="Times New Roman" w:cs="Times New Roman"/>
          <w:color w:val="000000"/>
          <w:sz w:val="24"/>
          <w:szCs w:val="24"/>
        </w:rPr>
        <w:t xml:space="preserve">, прогнозувати здоров’я та профілактику хвороб у нащадків. </w:t>
      </w:r>
    </w:p>
    <w:p w14:paraId="7F91E146"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color w:val="000000"/>
          <w:sz w:val="24"/>
          <w:szCs w:val="24"/>
        </w:rPr>
        <w:t>застосовувати</w:t>
      </w:r>
      <w:r w:rsidRPr="003648C2">
        <w:rPr>
          <w:rFonts w:ascii="Times New Roman" w:eastAsia="Times New Roman" w:hAnsi="Times New Roman" w:cs="Times New Roman"/>
          <w:color w:val="000000"/>
          <w:sz w:val="24"/>
          <w:szCs w:val="24"/>
        </w:rPr>
        <w:t xml:space="preserve"> знання хромосомної теорії спадковості для визначення успадкування нащадками аутосомних і зчеплених зі статтю хвороб; </w:t>
      </w:r>
      <w:r w:rsidRPr="003648C2">
        <w:rPr>
          <w:rFonts w:ascii="Times New Roman" w:eastAsia="Times New Roman" w:hAnsi="Times New Roman" w:cs="Times New Roman"/>
          <w:i/>
          <w:color w:val="000000"/>
          <w:sz w:val="24"/>
          <w:szCs w:val="24"/>
        </w:rPr>
        <w:t>прогнозувати</w:t>
      </w:r>
      <w:r w:rsidRPr="003648C2">
        <w:rPr>
          <w:rFonts w:ascii="Times New Roman" w:eastAsia="Times New Roman" w:hAnsi="Times New Roman" w:cs="Times New Roman"/>
          <w:color w:val="000000"/>
          <w:sz w:val="24"/>
          <w:szCs w:val="24"/>
        </w:rPr>
        <w:t xml:space="preserve"> вірогідність сумісного і незалежного успадкування ознак, детермінованих генами однієї групи зчеплення; </w:t>
      </w:r>
      <w:r w:rsidRPr="003648C2">
        <w:rPr>
          <w:rFonts w:ascii="Times New Roman" w:eastAsia="Times New Roman" w:hAnsi="Times New Roman" w:cs="Times New Roman"/>
          <w:i/>
          <w:color w:val="000000"/>
          <w:sz w:val="24"/>
          <w:szCs w:val="24"/>
        </w:rPr>
        <w:t>інтерпретувати</w:t>
      </w:r>
      <w:r w:rsidRPr="003648C2">
        <w:rPr>
          <w:rFonts w:ascii="Times New Roman" w:eastAsia="Times New Roman" w:hAnsi="Times New Roman" w:cs="Times New Roman"/>
          <w:color w:val="000000"/>
          <w:sz w:val="24"/>
          <w:szCs w:val="24"/>
        </w:rPr>
        <w:t xml:space="preserve"> механізм генетичного визначення і формування статі як менделюючої ознаки; </w:t>
      </w:r>
      <w:r w:rsidRPr="003648C2">
        <w:rPr>
          <w:rFonts w:ascii="Times New Roman" w:eastAsia="Times New Roman" w:hAnsi="Times New Roman" w:cs="Times New Roman"/>
          <w:i/>
          <w:color w:val="000000"/>
          <w:sz w:val="24"/>
          <w:szCs w:val="24"/>
        </w:rPr>
        <w:t>прогнозувати</w:t>
      </w:r>
      <w:r w:rsidRPr="003648C2">
        <w:rPr>
          <w:rFonts w:ascii="Times New Roman" w:eastAsia="Times New Roman" w:hAnsi="Times New Roman" w:cs="Times New Roman"/>
          <w:color w:val="000000"/>
          <w:sz w:val="24"/>
          <w:szCs w:val="24"/>
        </w:rPr>
        <w:t xml:space="preserve"> вірогідність фенотипового прояву зчеплених зі статтю, обмежених статтю і залежних від статі ознак; </w:t>
      </w:r>
      <w:r w:rsidRPr="003648C2">
        <w:rPr>
          <w:rFonts w:ascii="Times New Roman" w:eastAsia="Times New Roman" w:hAnsi="Times New Roman" w:cs="Times New Roman"/>
          <w:i/>
          <w:color w:val="000000"/>
          <w:sz w:val="24"/>
          <w:szCs w:val="24"/>
        </w:rPr>
        <w:t xml:space="preserve">інтерпретувати </w:t>
      </w:r>
      <w:r w:rsidRPr="003648C2">
        <w:rPr>
          <w:rFonts w:ascii="Times New Roman" w:eastAsia="Times New Roman" w:hAnsi="Times New Roman" w:cs="Times New Roman"/>
          <w:color w:val="000000"/>
          <w:sz w:val="24"/>
          <w:szCs w:val="24"/>
        </w:rPr>
        <w:t>успадкування цитоплазматичних генетичних факторів.</w:t>
      </w:r>
    </w:p>
    <w:p w14:paraId="1A7C40DB" w14:textId="77777777" w:rsidR="0061536E" w:rsidRPr="003648C2" w:rsidRDefault="0061536E"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хромосомна теорія спадковості</w:t>
      </w:r>
      <w:r w:rsidRPr="003648C2">
        <w:rPr>
          <w:rFonts w:ascii="Times New Roman" w:eastAsia="Times New Roman" w:hAnsi="Times New Roman" w:cs="Times New Roman"/>
          <w:sz w:val="24"/>
          <w:szCs w:val="24"/>
        </w:rPr>
        <w:t>, г</w:t>
      </w:r>
      <w:r w:rsidRPr="003648C2">
        <w:rPr>
          <w:rFonts w:ascii="Times New Roman" w:eastAsia="Times New Roman" w:hAnsi="Times New Roman" w:cs="Times New Roman"/>
          <w:color w:val="000000"/>
          <w:sz w:val="24"/>
          <w:szCs w:val="24"/>
        </w:rPr>
        <w:t>рупа зчеплення</w:t>
      </w:r>
      <w:r w:rsidRPr="003648C2">
        <w:rPr>
          <w:rFonts w:ascii="Times New Roman" w:eastAsia="Times New Roman" w:hAnsi="Times New Roman" w:cs="Times New Roman"/>
          <w:sz w:val="24"/>
          <w:szCs w:val="24"/>
        </w:rPr>
        <w:t>, з</w:t>
      </w:r>
      <w:r w:rsidRPr="003648C2">
        <w:rPr>
          <w:rFonts w:ascii="Times New Roman" w:eastAsia="Times New Roman" w:hAnsi="Times New Roman" w:cs="Times New Roman"/>
          <w:color w:val="000000"/>
          <w:sz w:val="24"/>
          <w:szCs w:val="24"/>
        </w:rPr>
        <w:t>чеплене успадкування</w:t>
      </w:r>
      <w:r w:rsidRPr="003648C2">
        <w:rPr>
          <w:rFonts w:ascii="Times New Roman" w:eastAsia="Times New Roman" w:hAnsi="Times New Roman" w:cs="Times New Roman"/>
          <w:sz w:val="24"/>
          <w:szCs w:val="24"/>
        </w:rPr>
        <w:t>, п</w:t>
      </w:r>
      <w:r w:rsidRPr="003648C2">
        <w:rPr>
          <w:rFonts w:ascii="Times New Roman" w:eastAsia="Times New Roman" w:hAnsi="Times New Roman" w:cs="Times New Roman"/>
          <w:color w:val="000000"/>
          <w:sz w:val="24"/>
          <w:szCs w:val="24"/>
        </w:rPr>
        <w:t>овне, неповне зчеплення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кросинговер</w:t>
      </w:r>
      <w:r w:rsidRPr="003648C2">
        <w:rPr>
          <w:rFonts w:ascii="Times New Roman" w:eastAsia="Times New Roman" w:hAnsi="Times New Roman" w:cs="Times New Roman"/>
          <w:sz w:val="24"/>
          <w:szCs w:val="24"/>
        </w:rPr>
        <w:t>, с</w:t>
      </w:r>
      <w:r w:rsidRPr="003648C2">
        <w:rPr>
          <w:rFonts w:ascii="Times New Roman" w:eastAsia="Times New Roman" w:hAnsi="Times New Roman" w:cs="Times New Roman"/>
          <w:color w:val="000000"/>
          <w:sz w:val="24"/>
          <w:szCs w:val="24"/>
        </w:rPr>
        <w:t>тать, статеві ознаки, гермафродитизм</w:t>
      </w:r>
      <w:r w:rsidRPr="003648C2">
        <w:rPr>
          <w:rFonts w:ascii="Times New Roman" w:eastAsia="Times New Roman" w:hAnsi="Times New Roman" w:cs="Times New Roman"/>
          <w:sz w:val="24"/>
          <w:szCs w:val="24"/>
        </w:rPr>
        <w:t>, з</w:t>
      </w:r>
      <w:r w:rsidRPr="003648C2">
        <w:rPr>
          <w:rFonts w:ascii="Times New Roman" w:eastAsia="Times New Roman" w:hAnsi="Times New Roman" w:cs="Times New Roman"/>
          <w:color w:val="000000"/>
          <w:sz w:val="24"/>
          <w:szCs w:val="24"/>
        </w:rPr>
        <w:t xml:space="preserve">чеплення зі статтю, X-зчеплене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голандричне успадковування, гемізиготні гени.</w:t>
      </w:r>
    </w:p>
    <w:p w14:paraId="2BD0BFF1" w14:textId="77777777" w:rsidR="0061536E" w:rsidRPr="003648C2" w:rsidRDefault="0061536E"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026044BD" w14:textId="77777777" w:rsidR="0061536E" w:rsidRPr="003648C2" w:rsidRDefault="0061536E"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4239C560"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Основні положення хромосомної теорії спадковості. Досліди Т. Моргана з Drosophila Melanogaster. Зчеплення. Група зчеплення. Зчеплене успадкування.</w:t>
      </w:r>
    </w:p>
    <w:p w14:paraId="3D55CEFE"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Повне, неповне зчеплення </w:t>
      </w:r>
    </w:p>
    <w:p w14:paraId="1FF2ABF6"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Механізми кросинговеру, цитологічні докази, біологічне значення. Визначення частоти кросинговеру. Особливості успадкування груп зчеплення. </w:t>
      </w:r>
    </w:p>
    <w:p w14:paraId="3BBBACFF"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Генетичні карти хромосом. Методи</w:t>
      </w:r>
      <w:r w:rsidRPr="003648C2">
        <w:rPr>
          <w:rFonts w:ascii="Times New Roman" w:eastAsia="Times New Roman" w:hAnsi="Times New Roman" w:cs="Times New Roman"/>
          <w:color w:val="000000"/>
          <w:sz w:val="24"/>
          <w:szCs w:val="24"/>
        </w:rPr>
        <w:tab/>
        <w:t>картування</w:t>
      </w:r>
      <w:r w:rsidRPr="003648C2">
        <w:rPr>
          <w:rFonts w:ascii="Times New Roman" w:eastAsia="Times New Roman" w:hAnsi="Times New Roman" w:cs="Times New Roman"/>
          <w:color w:val="000000"/>
          <w:sz w:val="24"/>
          <w:szCs w:val="24"/>
        </w:rPr>
        <w:tab/>
        <w:t>хромосом людини.</w:t>
      </w:r>
    </w:p>
    <w:p w14:paraId="29E8880F"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Сучасний стан досліджень геному людини. </w:t>
      </w:r>
    </w:p>
    <w:p w14:paraId="58B85D9F"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Стать і статеві ознаки. Гермафродитизм. Детермінація статі в ссавців, птахів, рептилій, комах, хробаків, риб, молюсків.</w:t>
      </w:r>
    </w:p>
    <w:p w14:paraId="33EC831D"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7. Успадкування статі людини. </w:t>
      </w:r>
    </w:p>
    <w:p w14:paraId="136ECE06"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Аутосоми, статеві хромосоми. Гомо- і гетерогаметна стать. Біологічне значення статевих хромосом. Будова X- та Y- хромосом людини. Статевий хроматин. Механізми генетичного визначення статі у людини та їх порушення. Бісексуальна природа людини. Проблема перевизначення статі, психосоціальні аспекти.</w:t>
      </w:r>
    </w:p>
    <w:p w14:paraId="1CE27188"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Ознаки, обмежені статтю і залежні від статі. Гемізиготність. Ознаки, зчеплені зі статтю, закономірності їхнього успадкування.</w:t>
      </w:r>
    </w:p>
    <w:p w14:paraId="362A2E79"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Зчеплення зі статтю. X-зчеплене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голандричне успадковування. Гемізиготні гени. </w:t>
      </w:r>
    </w:p>
    <w:p w14:paraId="0B45970D" w14:textId="5B2F3C3C"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Успадкування зчеплених зі статтю захворювань людини: гемофілія, колірна сліпота, м</w:t>
      </w:r>
      <w:r w:rsidR="00692E83"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color w:val="000000"/>
          <w:sz w:val="24"/>
          <w:szCs w:val="24"/>
        </w:rPr>
        <w:t>язова дистрофія, фосфат- діабет (рахіт, незалежний від вітаміну D).</w:t>
      </w:r>
    </w:p>
    <w:p w14:paraId="07C07EF4"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i/>
          <w:color w:val="000000"/>
          <w:sz w:val="24"/>
          <w:szCs w:val="24"/>
        </w:rPr>
      </w:pPr>
      <w:r w:rsidRPr="003648C2">
        <w:rPr>
          <w:rFonts w:ascii="Times New Roman" w:eastAsia="Times New Roman" w:hAnsi="Times New Roman" w:cs="Times New Roman"/>
          <w:i/>
          <w:color w:val="000000"/>
          <w:sz w:val="24"/>
          <w:szCs w:val="24"/>
        </w:rPr>
        <w:t>Вирішення задач на успадкування, зчеплене зі статтю.</w:t>
      </w:r>
    </w:p>
    <w:p w14:paraId="225513B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34E190B8" w14:textId="6FEEA189" w:rsidR="0061536E" w:rsidRPr="003648C2" w:rsidRDefault="00692E83"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1D5EC4E5" w14:textId="77777777" w:rsidR="00692E83" w:rsidRPr="003648C2" w:rsidRDefault="00692E83"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57B44B79" w14:textId="77777777" w:rsidR="00692E83" w:rsidRPr="003648C2" w:rsidRDefault="00692E83" w:rsidP="003648C2">
      <w:pPr>
        <w:spacing w:after="0" w:line="240" w:lineRule="auto"/>
        <w:ind w:firstLine="708"/>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Основні положення хромосомної теорії спадковості</w:t>
      </w:r>
    </w:p>
    <w:p w14:paraId="3AC04955" w14:textId="77777777" w:rsidR="00692E83" w:rsidRPr="003648C2" w:rsidRDefault="00692E83"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Гени розташовуються в хромосомах, різні хромосоми містять неоднакове число генів, набір генів кожної з негомологічних хромосом унікальний.</w:t>
      </w:r>
    </w:p>
    <w:p w14:paraId="7DCA1CB0" w14:textId="77777777" w:rsidR="00692E83" w:rsidRPr="003648C2" w:rsidRDefault="00692E83"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Гени в хромосомі розташовані лінійно, кожен ген займає в хромосомі певний локус.</w:t>
      </w:r>
    </w:p>
    <w:p w14:paraId="4DBB91D5" w14:textId="77777777" w:rsidR="00692E83" w:rsidRPr="003648C2" w:rsidRDefault="00692E83"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Гени, розташовані в одній хромосомі, утворюють групу зчеплення і разом (зчеплено) передаються нащадкам, кількість груп зчеплення дорівнює гаплоїдному набору хромосом цього виду.</w:t>
      </w:r>
    </w:p>
    <w:p w14:paraId="2FD688FF" w14:textId="77777777" w:rsidR="00692E83" w:rsidRPr="003648C2" w:rsidRDefault="00692E83"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Між гомологічними хромосомами можливий обмін алельними генами (кросинговер).</w:t>
      </w:r>
    </w:p>
    <w:p w14:paraId="545278B3" w14:textId="77777777" w:rsidR="00692E83" w:rsidRPr="003648C2" w:rsidRDefault="00692E83"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Відсоток кросинговеру пропорційний відстані між генами.</w:t>
      </w:r>
    </w:p>
    <w:p w14:paraId="7AED519A" w14:textId="77777777" w:rsidR="00692E83" w:rsidRPr="003648C2" w:rsidRDefault="00692E83"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Граф логічна структура теми </w:t>
      </w:r>
    </w:p>
    <w:p w14:paraId="7D607455" w14:textId="77777777" w:rsidR="00692E83" w:rsidRPr="003648C2" w:rsidRDefault="00692E83" w:rsidP="003648C2">
      <w:pPr>
        <w:spacing w:after="0" w:line="240" w:lineRule="auto"/>
        <w:jc w:val="both"/>
        <w:rPr>
          <w:rFonts w:ascii="Times New Roman" w:eastAsia="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92"/>
        <w:gridCol w:w="798"/>
        <w:gridCol w:w="1595"/>
        <w:gridCol w:w="1595"/>
        <w:gridCol w:w="798"/>
        <w:gridCol w:w="2393"/>
      </w:tblGrid>
      <w:tr w:rsidR="00692E83" w:rsidRPr="003648C2" w14:paraId="7644467A" w14:textId="77777777" w:rsidTr="008F7597">
        <w:tc>
          <w:tcPr>
            <w:tcW w:w="9571" w:type="dxa"/>
            <w:gridSpan w:val="6"/>
            <w:shd w:val="clear" w:color="auto" w:fill="FDEADA"/>
          </w:tcPr>
          <w:p w14:paraId="785BD697"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Основні положення хромосомної теорії спадковості</w:t>
            </w:r>
          </w:p>
        </w:tc>
      </w:tr>
      <w:tr w:rsidR="00692E83" w:rsidRPr="003648C2" w14:paraId="42906827" w14:textId="77777777" w:rsidTr="008F7597">
        <w:tc>
          <w:tcPr>
            <w:tcW w:w="2392" w:type="dxa"/>
          </w:tcPr>
          <w:p w14:paraId="3450BE9E" w14:textId="77777777" w:rsidR="00692E83" w:rsidRPr="003648C2" w:rsidRDefault="00692E83"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розташовані в хромосомах у лінійному порядку</w:t>
            </w:r>
          </w:p>
        </w:tc>
        <w:tc>
          <w:tcPr>
            <w:tcW w:w="2393" w:type="dxa"/>
            <w:gridSpan w:val="2"/>
          </w:tcPr>
          <w:p w14:paraId="18AD7676"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Кожний  ген займає в хромосомі певний локус</w:t>
            </w:r>
          </w:p>
        </w:tc>
        <w:tc>
          <w:tcPr>
            <w:tcW w:w="2393" w:type="dxa"/>
            <w:gridSpan w:val="2"/>
          </w:tcPr>
          <w:p w14:paraId="51A65625"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розташовані в одній хромосомі, утворюють групу зчеплення</w:t>
            </w:r>
          </w:p>
        </w:tc>
        <w:tc>
          <w:tcPr>
            <w:tcW w:w="2393" w:type="dxa"/>
          </w:tcPr>
          <w:p w14:paraId="7543BC01"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Між гомологічними хромосомами можливий обмін генами – кросинговер</w:t>
            </w:r>
          </w:p>
        </w:tc>
      </w:tr>
      <w:tr w:rsidR="00692E83" w:rsidRPr="003648C2" w14:paraId="2CC70EEC" w14:textId="77777777" w:rsidTr="008F7597">
        <w:tc>
          <w:tcPr>
            <w:tcW w:w="9571" w:type="dxa"/>
            <w:gridSpan w:val="6"/>
            <w:shd w:val="clear" w:color="auto" w:fill="FDEADA"/>
          </w:tcPr>
          <w:p w14:paraId="38F86853"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Типи зчепленого зі статтю успадкування в людини</w:t>
            </w:r>
          </w:p>
        </w:tc>
      </w:tr>
      <w:tr w:rsidR="00692E83" w:rsidRPr="003648C2" w14:paraId="4614B2F0" w14:textId="77777777" w:rsidTr="008F7597">
        <w:tc>
          <w:tcPr>
            <w:tcW w:w="3190" w:type="dxa"/>
            <w:gridSpan w:val="2"/>
            <w:shd w:val="clear" w:color="auto" w:fill="E5DFEC"/>
          </w:tcPr>
          <w:p w14:paraId="6B94343F"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Х-зчеплений домінантний</w:t>
            </w:r>
          </w:p>
        </w:tc>
        <w:tc>
          <w:tcPr>
            <w:tcW w:w="3190" w:type="dxa"/>
            <w:gridSpan w:val="2"/>
            <w:shd w:val="clear" w:color="auto" w:fill="EBF1DD"/>
          </w:tcPr>
          <w:p w14:paraId="2FA53DCA"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Х-зчеплений рецесивний</w:t>
            </w:r>
          </w:p>
        </w:tc>
        <w:tc>
          <w:tcPr>
            <w:tcW w:w="3191" w:type="dxa"/>
            <w:gridSpan w:val="2"/>
            <w:shd w:val="clear" w:color="auto" w:fill="DBE5F1"/>
          </w:tcPr>
          <w:p w14:paraId="71402D3F"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Y-зчеплений</w:t>
            </w:r>
          </w:p>
        </w:tc>
      </w:tr>
      <w:tr w:rsidR="00692E83" w:rsidRPr="003648C2" w14:paraId="449E3F35" w14:textId="77777777" w:rsidTr="008F7597">
        <w:tc>
          <w:tcPr>
            <w:tcW w:w="3190" w:type="dxa"/>
            <w:gridSpan w:val="2"/>
            <w:shd w:val="clear" w:color="auto" w:fill="E5DFEC"/>
          </w:tcPr>
          <w:p w14:paraId="23216E24"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u w:val="single"/>
              </w:rPr>
            </w:pPr>
            <w:r w:rsidRPr="003648C2">
              <w:rPr>
                <w:rFonts w:ascii="Times New Roman" w:eastAsia="Times New Roman" w:hAnsi="Times New Roman" w:cs="Times New Roman"/>
                <w:sz w:val="24"/>
                <w:szCs w:val="24"/>
                <w:u w:val="single"/>
              </w:rPr>
              <w:t>Приклади:</w:t>
            </w:r>
          </w:p>
          <w:p w14:paraId="548B2375"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вітамін-D-резистентний рахіт, темна емаль зубів</w:t>
            </w:r>
          </w:p>
        </w:tc>
        <w:tc>
          <w:tcPr>
            <w:tcW w:w="3190" w:type="dxa"/>
            <w:gridSpan w:val="2"/>
            <w:shd w:val="clear" w:color="auto" w:fill="EBF1DD"/>
          </w:tcPr>
          <w:p w14:paraId="78DC2B2C"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u w:val="single"/>
              </w:rPr>
            </w:pPr>
            <w:r w:rsidRPr="003648C2">
              <w:rPr>
                <w:rFonts w:ascii="Times New Roman" w:eastAsia="Times New Roman" w:hAnsi="Times New Roman" w:cs="Times New Roman"/>
                <w:sz w:val="24"/>
                <w:szCs w:val="24"/>
                <w:u w:val="single"/>
              </w:rPr>
              <w:t>Приклади:</w:t>
            </w:r>
          </w:p>
          <w:p w14:paraId="317137DD"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гемофілія,</w:t>
            </w:r>
          </w:p>
          <w:p w14:paraId="5F78DCF2"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дальтонізм</w:t>
            </w:r>
          </w:p>
        </w:tc>
        <w:tc>
          <w:tcPr>
            <w:tcW w:w="3191" w:type="dxa"/>
            <w:gridSpan w:val="2"/>
            <w:shd w:val="clear" w:color="auto" w:fill="DBE5F1"/>
          </w:tcPr>
          <w:p w14:paraId="3AC10A94"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u w:val="single"/>
              </w:rPr>
            </w:pPr>
            <w:r w:rsidRPr="003648C2">
              <w:rPr>
                <w:rFonts w:ascii="Times New Roman" w:eastAsia="Times New Roman" w:hAnsi="Times New Roman" w:cs="Times New Roman"/>
                <w:sz w:val="24"/>
                <w:szCs w:val="24"/>
                <w:u w:val="single"/>
              </w:rPr>
              <w:t>Приклади:</w:t>
            </w:r>
          </w:p>
          <w:p w14:paraId="1ABFA15D" w14:textId="77777777" w:rsidR="00692E83" w:rsidRPr="003648C2" w:rsidRDefault="00692E83" w:rsidP="003648C2">
            <w:pPr>
              <w:spacing w:after="0" w:line="240" w:lineRule="auto"/>
              <w:contextualSpacing/>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гіпертрихоз (надмірна волосатість) країв вушних раковин, синдактилія (зрощення) пальців ніг</w:t>
            </w:r>
          </w:p>
        </w:tc>
      </w:tr>
    </w:tbl>
    <w:p w14:paraId="05EBA69B" w14:textId="77777777" w:rsidR="00692E83" w:rsidRPr="003648C2" w:rsidRDefault="00692E8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дайте визначення понять та явищ:</w:t>
      </w:r>
    </w:p>
    <w:p w14:paraId="3C632D53" w14:textId="77777777" w:rsidR="00692E83" w:rsidRPr="003648C2" w:rsidRDefault="00E040EC" w:rsidP="003648C2">
      <w:pPr>
        <w:spacing w:after="0" w:line="240" w:lineRule="auto"/>
        <w:rPr>
          <w:rFonts w:ascii="Times New Roman" w:eastAsia="Times New Roman" w:hAnsi="Times New Roman" w:cs="Times New Roman"/>
          <w:sz w:val="24"/>
          <w:szCs w:val="24"/>
        </w:rPr>
      </w:pPr>
      <w:hyperlink r:id="rId97">
        <w:r w:rsidR="00692E83" w:rsidRPr="003648C2">
          <w:rPr>
            <w:rFonts w:ascii="Times New Roman" w:eastAsia="Times New Roman" w:hAnsi="Times New Roman" w:cs="Times New Roman"/>
            <w:sz w:val="24"/>
            <w:szCs w:val="24"/>
          </w:rPr>
          <w:t>Значення хромосомної теорії спадковості полягає в</w:t>
        </w:r>
      </w:hyperlink>
      <w:hyperlink r:id="rId98">
        <w:r w:rsidR="00692E83" w:rsidRPr="003648C2">
          <w:rPr>
            <w:rFonts w:ascii="Times New Roman" w:eastAsia="Times New Roman" w:hAnsi="Times New Roman" w:cs="Times New Roman"/>
            <w:sz w:val="24"/>
            <w:szCs w:val="24"/>
          </w:rPr>
          <w:t>:</w:t>
        </w:r>
      </w:hyperlink>
    </w:p>
    <w:p w14:paraId="43CE98A7" w14:textId="77777777" w:rsidR="00692E83" w:rsidRPr="003648C2" w:rsidRDefault="00E040EC" w:rsidP="003648C2">
      <w:pPr>
        <w:spacing w:after="0" w:line="240" w:lineRule="auto"/>
        <w:rPr>
          <w:rFonts w:ascii="Times New Roman" w:hAnsi="Times New Roman" w:cs="Times New Roman"/>
          <w:sz w:val="24"/>
          <w:szCs w:val="24"/>
        </w:rPr>
      </w:pPr>
      <w:hyperlink r:id="rId99">
        <w:r w:rsidR="00692E83" w:rsidRPr="003648C2">
          <w:rPr>
            <w:rFonts w:ascii="Times New Roman" w:eastAsia="Times New Roman" w:hAnsi="Times New Roman" w:cs="Times New Roman"/>
            <w:sz w:val="24"/>
            <w:szCs w:val="24"/>
          </w:rPr>
          <w:t xml:space="preserve">Зчеплене успадкування </w:t>
        </w:r>
      </w:hyperlink>
      <w:hyperlink r:id="rId100">
        <w:r w:rsidR="00692E83" w:rsidRPr="003648C2">
          <w:rPr>
            <w:rFonts w:ascii="Times New Roman" w:eastAsia="Times New Roman" w:hAnsi="Times New Roman" w:cs="Times New Roman"/>
            <w:sz w:val="24"/>
            <w:szCs w:val="24"/>
          </w:rPr>
          <w:t xml:space="preserve">– </w:t>
        </w:r>
      </w:hyperlink>
    </w:p>
    <w:p w14:paraId="67C30DCA" w14:textId="77777777" w:rsidR="00692E83" w:rsidRPr="003648C2" w:rsidRDefault="00E040EC" w:rsidP="003648C2">
      <w:pPr>
        <w:spacing w:after="0" w:line="240" w:lineRule="auto"/>
        <w:rPr>
          <w:rFonts w:ascii="Times New Roman" w:eastAsia="Times New Roman" w:hAnsi="Times New Roman" w:cs="Times New Roman"/>
          <w:sz w:val="24"/>
          <w:szCs w:val="24"/>
        </w:rPr>
      </w:pPr>
      <w:hyperlink r:id="rId101">
        <w:r w:rsidR="00692E83" w:rsidRPr="003648C2">
          <w:rPr>
            <w:rFonts w:ascii="Times New Roman" w:eastAsia="Times New Roman" w:hAnsi="Times New Roman" w:cs="Times New Roman"/>
            <w:sz w:val="24"/>
            <w:szCs w:val="24"/>
          </w:rPr>
          <w:t>Кросинговер</w:t>
        </w:r>
      </w:hyperlink>
      <w:r w:rsidR="00692E83" w:rsidRPr="003648C2">
        <w:rPr>
          <w:rFonts w:ascii="Times New Roman" w:eastAsia="Times New Roman" w:hAnsi="Times New Roman" w:cs="Times New Roman"/>
          <w:sz w:val="24"/>
          <w:szCs w:val="24"/>
        </w:rPr>
        <w:t xml:space="preserve"> </w:t>
      </w:r>
      <w:hyperlink r:id="rId102">
        <w:r w:rsidR="00692E83" w:rsidRPr="003648C2">
          <w:rPr>
            <w:rFonts w:ascii="Times New Roman" w:eastAsia="Times New Roman" w:hAnsi="Times New Roman" w:cs="Times New Roman"/>
            <w:sz w:val="24"/>
            <w:szCs w:val="24"/>
          </w:rPr>
          <w:t xml:space="preserve">– </w:t>
        </w:r>
      </w:hyperlink>
    </w:p>
    <w:p w14:paraId="40F4F764" w14:textId="77777777" w:rsidR="00692E83" w:rsidRPr="003648C2" w:rsidRDefault="00E040EC" w:rsidP="003648C2">
      <w:pPr>
        <w:spacing w:after="0" w:line="240" w:lineRule="auto"/>
        <w:jc w:val="both"/>
        <w:rPr>
          <w:rFonts w:ascii="Times New Roman" w:eastAsia="Times New Roman" w:hAnsi="Times New Roman" w:cs="Times New Roman"/>
          <w:sz w:val="24"/>
          <w:szCs w:val="24"/>
        </w:rPr>
      </w:pPr>
      <w:hyperlink r:id="rId103">
        <w:r w:rsidR="00692E83" w:rsidRPr="003648C2">
          <w:rPr>
            <w:rFonts w:ascii="Times New Roman" w:eastAsia="Times New Roman" w:hAnsi="Times New Roman" w:cs="Times New Roman"/>
            <w:sz w:val="24"/>
            <w:szCs w:val="24"/>
          </w:rPr>
          <w:t>Стать</w:t>
        </w:r>
      </w:hyperlink>
      <w:hyperlink r:id="rId104">
        <w:r w:rsidR="00692E83" w:rsidRPr="003648C2">
          <w:rPr>
            <w:rFonts w:ascii="Times New Roman" w:eastAsia="Times New Roman" w:hAnsi="Times New Roman" w:cs="Times New Roman"/>
            <w:sz w:val="24"/>
            <w:szCs w:val="24"/>
          </w:rPr>
          <w:t xml:space="preserve"> –</w:t>
        </w:r>
      </w:hyperlink>
    </w:p>
    <w:p w14:paraId="10C39E95" w14:textId="77777777" w:rsidR="00692E83" w:rsidRPr="003648C2" w:rsidRDefault="00E040EC" w:rsidP="003648C2">
      <w:pPr>
        <w:spacing w:after="0" w:line="240" w:lineRule="auto"/>
        <w:jc w:val="both"/>
        <w:rPr>
          <w:rFonts w:ascii="Times New Roman" w:hAnsi="Times New Roman" w:cs="Times New Roman"/>
          <w:sz w:val="24"/>
          <w:szCs w:val="24"/>
        </w:rPr>
      </w:pPr>
      <w:hyperlink r:id="rId105">
        <w:r w:rsidR="00692E83" w:rsidRPr="003648C2">
          <w:rPr>
            <w:rFonts w:ascii="Times New Roman" w:eastAsia="Times New Roman" w:hAnsi="Times New Roman" w:cs="Times New Roman"/>
            <w:sz w:val="24"/>
            <w:szCs w:val="24"/>
          </w:rPr>
          <w:t>Гомогаметна</w:t>
        </w:r>
      </w:hyperlink>
      <w:hyperlink r:id="rId106">
        <w:r w:rsidR="00692E83" w:rsidRPr="003648C2">
          <w:rPr>
            <w:rFonts w:ascii="Times New Roman" w:eastAsia="Times New Roman" w:hAnsi="Times New Roman" w:cs="Times New Roman"/>
            <w:sz w:val="24"/>
            <w:szCs w:val="24"/>
          </w:rPr>
          <w:t xml:space="preserve"> стать – </w:t>
        </w:r>
      </w:hyperlink>
    </w:p>
    <w:p w14:paraId="3BA77925" w14:textId="77777777" w:rsidR="00692E83" w:rsidRPr="003648C2" w:rsidRDefault="00692E83" w:rsidP="003648C2">
      <w:pPr>
        <w:spacing w:after="0" w:line="240" w:lineRule="auto"/>
        <w:jc w:val="both"/>
        <w:rPr>
          <w:rFonts w:ascii="Times New Roman" w:hAnsi="Times New Roman" w:cs="Times New Roman"/>
          <w:sz w:val="24"/>
          <w:szCs w:val="24"/>
        </w:rPr>
      </w:pPr>
      <w:r w:rsidRPr="003648C2">
        <w:rPr>
          <w:rFonts w:ascii="Times New Roman" w:eastAsia="Times New Roman" w:hAnsi="Times New Roman" w:cs="Times New Roman"/>
          <w:sz w:val="24"/>
          <w:szCs w:val="24"/>
        </w:rPr>
        <w:t xml:space="preserve">Гетерогаметна </w:t>
      </w:r>
      <w:hyperlink r:id="rId107">
        <w:r w:rsidRPr="003648C2">
          <w:rPr>
            <w:rFonts w:ascii="Times New Roman" w:eastAsia="Times New Roman" w:hAnsi="Times New Roman" w:cs="Times New Roman"/>
            <w:sz w:val="24"/>
            <w:szCs w:val="24"/>
          </w:rPr>
          <w:t xml:space="preserve"> стать – </w:t>
        </w:r>
      </w:hyperlink>
    </w:p>
    <w:p w14:paraId="22DF5111" w14:textId="77777777" w:rsidR="00692E83" w:rsidRPr="003648C2" w:rsidRDefault="00692E8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Розщеплення за статтю відбувається як при аналізуючому моногібридному схрещуванні в співвідношенні: </w:t>
      </w:r>
    </w:p>
    <w:p w14:paraId="6C35BDBC"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Ознаки, зчеплені зі статтю –</w:t>
      </w:r>
    </w:p>
    <w:p w14:paraId="64BCB6DA" w14:textId="77777777" w:rsidR="00692E83" w:rsidRPr="003648C2" w:rsidRDefault="00E040EC" w:rsidP="003648C2">
      <w:pPr>
        <w:spacing w:after="0" w:line="240" w:lineRule="auto"/>
        <w:jc w:val="both"/>
        <w:rPr>
          <w:rFonts w:ascii="Times New Roman" w:eastAsia="Times New Roman" w:hAnsi="Times New Roman" w:cs="Times New Roman"/>
          <w:sz w:val="24"/>
          <w:szCs w:val="24"/>
        </w:rPr>
      </w:pPr>
      <w:hyperlink r:id="rId108">
        <w:r w:rsidR="00692E83" w:rsidRPr="003648C2">
          <w:rPr>
            <w:rFonts w:ascii="Times New Roman" w:eastAsia="Times New Roman" w:hAnsi="Times New Roman" w:cs="Times New Roman"/>
            <w:sz w:val="24"/>
            <w:szCs w:val="24"/>
          </w:rPr>
          <w:t>Частота кросинговеру</w:t>
        </w:r>
      </w:hyperlink>
      <w:r w:rsidR="00692E83" w:rsidRPr="003648C2">
        <w:rPr>
          <w:rFonts w:ascii="Times New Roman" w:eastAsia="Times New Roman" w:hAnsi="Times New Roman" w:cs="Times New Roman"/>
          <w:sz w:val="24"/>
          <w:szCs w:val="24"/>
        </w:rPr>
        <w:t xml:space="preserve"> –</w:t>
      </w:r>
    </w:p>
    <w:p w14:paraId="36BFB638" w14:textId="77777777" w:rsidR="00692E83" w:rsidRPr="003648C2" w:rsidRDefault="00692E83" w:rsidP="003648C2">
      <w:pPr>
        <w:spacing w:after="0"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692E83" w:rsidRPr="003648C2" w14:paraId="4BDB4661" w14:textId="77777777" w:rsidTr="008F7597">
        <w:tc>
          <w:tcPr>
            <w:tcW w:w="9571" w:type="dxa"/>
            <w:shd w:val="clear" w:color="auto" w:fill="FDEADA"/>
          </w:tcPr>
          <w:p w14:paraId="73BE40D5" w14:textId="77777777" w:rsidR="00692E83" w:rsidRPr="003648C2" w:rsidRDefault="00E040EC" w:rsidP="003648C2">
            <w:pPr>
              <w:spacing w:after="0" w:line="240" w:lineRule="auto"/>
              <w:ind w:firstLine="567"/>
              <w:jc w:val="both"/>
              <w:rPr>
                <w:rFonts w:ascii="Times New Roman" w:eastAsia="Times New Roman" w:hAnsi="Times New Roman" w:cs="Times New Roman"/>
                <w:sz w:val="24"/>
                <w:szCs w:val="24"/>
              </w:rPr>
            </w:pPr>
            <w:hyperlink r:id="rId109">
              <w:r w:rsidR="00692E83" w:rsidRPr="003648C2">
                <w:rPr>
                  <w:rFonts w:ascii="Times New Roman" w:eastAsia="Times New Roman" w:hAnsi="Times New Roman" w:cs="Times New Roman"/>
                  <w:sz w:val="24"/>
                  <w:szCs w:val="24"/>
                </w:rPr>
                <w:t>Відстань між генами, розташованими в одній хромосомі, прямо пропорційна частоті кросинговеру між ними. За одиницю відстані прийнятий 1% кросинговеру (</w:t>
              </w:r>
            </w:hyperlink>
            <w:hyperlink r:id="rId110">
              <w:r w:rsidR="00692E83" w:rsidRPr="003648C2">
                <w:rPr>
                  <w:rFonts w:ascii="Times New Roman" w:eastAsia="Times New Roman" w:hAnsi="Times New Roman" w:cs="Times New Roman"/>
                  <w:b/>
                  <w:sz w:val="24"/>
                  <w:szCs w:val="24"/>
                </w:rPr>
                <w:t>1 морганіда або 1 сантиморганіда</w:t>
              </w:r>
            </w:hyperlink>
            <w:hyperlink r:id="rId111">
              <w:r w:rsidR="00692E83" w:rsidRPr="003648C2">
                <w:rPr>
                  <w:rFonts w:ascii="Times New Roman" w:eastAsia="Times New Roman" w:hAnsi="Times New Roman" w:cs="Times New Roman"/>
                  <w:sz w:val="24"/>
                  <w:szCs w:val="24"/>
                </w:rPr>
                <w:t>). .</w:t>
              </w:r>
            </w:hyperlink>
          </w:p>
          <w:p w14:paraId="64CA17F3" w14:textId="77777777" w:rsidR="00692E83" w:rsidRPr="003648C2" w:rsidRDefault="00E040EC" w:rsidP="003648C2">
            <w:pPr>
              <w:spacing w:after="0" w:line="240" w:lineRule="auto"/>
              <w:ind w:firstLine="567"/>
              <w:jc w:val="both"/>
              <w:rPr>
                <w:rFonts w:ascii="Times New Roman" w:eastAsia="Times New Roman" w:hAnsi="Times New Roman" w:cs="Times New Roman"/>
                <w:sz w:val="24"/>
                <w:szCs w:val="24"/>
              </w:rPr>
            </w:pPr>
            <w:hyperlink r:id="rId112">
              <w:r w:rsidR="00692E83" w:rsidRPr="003648C2">
                <w:rPr>
                  <w:rFonts w:ascii="Times New Roman" w:eastAsia="Times New Roman" w:hAnsi="Times New Roman" w:cs="Times New Roman"/>
                  <w:b/>
                  <w:sz w:val="24"/>
                  <w:szCs w:val="24"/>
                </w:rPr>
                <w:t>Морганіда</w:t>
              </w:r>
            </w:hyperlink>
            <w:hyperlink r:id="rId113">
              <w:r w:rsidR="00692E83" w:rsidRPr="003648C2">
                <w:rPr>
                  <w:rFonts w:ascii="Times New Roman" w:eastAsia="Times New Roman" w:hAnsi="Times New Roman" w:cs="Times New Roman"/>
                  <w:sz w:val="24"/>
                  <w:szCs w:val="24"/>
                </w:rPr>
                <w:t xml:space="preserve"> – одиниця відстані між генами. Вона дорівнює відстані, на якій частота кросинговеру становить 1 %. Для визначення відстані між генами проводять аналізуюче схрещування (з рецесивною гомозиготою). Якщо, наприклад, в аналізуючому дигібридному схрещуванні одержано 17 % кросоверів від загального числа нащадків, то частота кросинговеру між відповідними генами теж дорівнює 17 %, а відстань між ними – 17 морганід.</w:t>
              </w:r>
            </w:hyperlink>
          </w:p>
          <w:p w14:paraId="3805A6C3" w14:textId="77777777" w:rsidR="00692E83" w:rsidRPr="003648C2" w:rsidRDefault="00692E83"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Чим далі гени знаходяться один від одного в хромосомі, тим частіше між ними буде відбуватися кросинговер. Максимальна відстань між генами, розташованими в одній хромосомі, може дорівнювати </w:t>
            </w:r>
            <w:r w:rsidRPr="003648C2">
              <w:rPr>
                <w:rFonts w:ascii="Times New Roman" w:eastAsia="Times New Roman" w:hAnsi="Times New Roman" w:cs="Times New Roman"/>
                <w:b/>
                <w:sz w:val="24"/>
                <w:szCs w:val="24"/>
              </w:rPr>
              <w:t>49 сантиморганідам</w:t>
            </w:r>
            <w:r w:rsidRPr="003648C2">
              <w:rPr>
                <w:rFonts w:ascii="Times New Roman" w:eastAsia="Times New Roman" w:hAnsi="Times New Roman" w:cs="Times New Roman"/>
                <w:sz w:val="24"/>
                <w:szCs w:val="24"/>
              </w:rPr>
              <w:t>.</w:t>
            </w:r>
          </w:p>
        </w:tc>
      </w:tr>
    </w:tbl>
    <w:p w14:paraId="30B7FC82" w14:textId="77777777" w:rsidR="00692E83" w:rsidRPr="003648C2" w:rsidRDefault="00692E83" w:rsidP="003648C2">
      <w:pPr>
        <w:spacing w:after="0" w:line="240" w:lineRule="auto"/>
        <w:rPr>
          <w:rFonts w:ascii="Times New Roman" w:eastAsia="Times New Roman" w:hAnsi="Times New Roman" w:cs="Times New Roman"/>
          <w:b/>
          <w:sz w:val="24"/>
          <w:szCs w:val="24"/>
        </w:rPr>
      </w:pPr>
    </w:p>
    <w:p w14:paraId="4A99DAA8" w14:textId="3DE2FE7F" w:rsidR="00692E83" w:rsidRPr="003648C2" w:rsidRDefault="00692E83"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4C79C2C0" w14:textId="77777777" w:rsidR="0061536E" w:rsidRPr="003648C2" w:rsidRDefault="0061536E"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76312CC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578F666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33590398" w14:textId="12014424" w:rsidR="0061536E" w:rsidRPr="003648C2" w:rsidRDefault="00692E8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r w:rsidR="0061536E"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В</w:t>
      </w:r>
      <w:r w:rsidR="0061536E" w:rsidRPr="003648C2">
        <w:rPr>
          <w:rFonts w:ascii="Times New Roman" w:eastAsia="Times New Roman" w:hAnsi="Times New Roman" w:cs="Times New Roman"/>
          <w:color w:val="000000"/>
          <w:sz w:val="24"/>
          <w:szCs w:val="24"/>
        </w:rPr>
        <w:t xml:space="preserve">изначати успадкування нащадками аутосомних і зчеплених зі статтю хвороб; </w:t>
      </w:r>
      <w:r w:rsidR="0061536E" w:rsidRPr="003648C2">
        <w:rPr>
          <w:rFonts w:ascii="Times New Roman" w:eastAsia="Times New Roman" w:hAnsi="Times New Roman" w:cs="Times New Roman"/>
          <w:sz w:val="24"/>
          <w:szCs w:val="24"/>
        </w:rPr>
        <w:t>.</w:t>
      </w:r>
    </w:p>
    <w:p w14:paraId="78EBA732" w14:textId="08FDD913" w:rsidR="0061536E" w:rsidRPr="003648C2" w:rsidRDefault="00692E8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r w:rsidR="0061536E" w:rsidRPr="003648C2">
        <w:rPr>
          <w:rFonts w:ascii="Times New Roman" w:eastAsia="Times New Roman" w:hAnsi="Times New Roman" w:cs="Times New Roman"/>
          <w:sz w:val="24"/>
          <w:szCs w:val="24"/>
        </w:rPr>
        <w:t>. П</w:t>
      </w:r>
      <w:r w:rsidR="0061536E" w:rsidRPr="003648C2">
        <w:rPr>
          <w:rFonts w:ascii="Times New Roman" w:eastAsia="Times New Roman" w:hAnsi="Times New Roman" w:cs="Times New Roman"/>
          <w:color w:val="000000"/>
          <w:sz w:val="24"/>
          <w:szCs w:val="24"/>
        </w:rPr>
        <w:t>рогнозувати вірогідність фенотипового прояву зчеплених зі статтю, обмежених статтю і залежних від статі ознак</w:t>
      </w:r>
      <w:r w:rsidR="0061536E" w:rsidRPr="003648C2">
        <w:rPr>
          <w:rFonts w:ascii="Times New Roman" w:eastAsia="Times New Roman" w:hAnsi="Times New Roman" w:cs="Times New Roman"/>
          <w:sz w:val="24"/>
          <w:szCs w:val="24"/>
        </w:rPr>
        <w:t>.</w:t>
      </w:r>
    </w:p>
    <w:p w14:paraId="037A2639" w14:textId="1F5DE8C8" w:rsidR="0061536E" w:rsidRPr="003648C2" w:rsidRDefault="00692E8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61536E" w:rsidRPr="003648C2">
        <w:rPr>
          <w:rFonts w:ascii="Times New Roman" w:eastAsia="Times New Roman" w:hAnsi="Times New Roman" w:cs="Times New Roman"/>
          <w:sz w:val="24"/>
          <w:szCs w:val="24"/>
        </w:rPr>
        <w:t>. Підсумковий контроль.</w:t>
      </w:r>
    </w:p>
    <w:p w14:paraId="00191255" w14:textId="77777777" w:rsidR="0061536E" w:rsidRPr="003648C2" w:rsidRDefault="0061536E" w:rsidP="003648C2">
      <w:pPr>
        <w:spacing w:after="0" w:line="240" w:lineRule="auto"/>
        <w:jc w:val="both"/>
        <w:rPr>
          <w:rFonts w:ascii="Times New Roman" w:eastAsia="Times New Roman" w:hAnsi="Times New Roman" w:cs="Times New Roman"/>
          <w:b/>
          <w:sz w:val="24"/>
          <w:szCs w:val="24"/>
        </w:rPr>
      </w:pPr>
    </w:p>
    <w:p w14:paraId="5CE0EE24" w14:textId="6181C141" w:rsidR="0061536E" w:rsidRPr="003648C2" w:rsidRDefault="00692E83"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61536E" w:rsidRPr="003648C2">
        <w:rPr>
          <w:rFonts w:ascii="Times New Roman" w:eastAsia="Times New Roman" w:hAnsi="Times New Roman" w:cs="Times New Roman"/>
          <w:b/>
          <w:sz w:val="24"/>
          <w:szCs w:val="24"/>
        </w:rPr>
        <w:t>.1. Тест для контролю вхідного рівня знань.</w:t>
      </w:r>
    </w:p>
    <w:p w14:paraId="3C1CBBD0" w14:textId="77777777" w:rsidR="0061536E" w:rsidRPr="003648C2" w:rsidRDefault="0061536E"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355DEEC8"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Мати чоловіка і мати жінки мають руде волосся, але волосся чоловіка темне, а волосся жінки – світле. Дитина цього подружжя – рудоволоса. Які генотипи батьків і дитини та як називаються гени, які детермінують колір волосся у членів цієї сім’ї ?</w:t>
      </w:r>
    </w:p>
    <w:p w14:paraId="6F9E4EC9"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 аа, ♂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 алельними</w:t>
      </w:r>
    </w:p>
    <w:p w14:paraId="274176F2"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 АА, ♂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 неалельними</w:t>
      </w:r>
    </w:p>
    <w:p w14:paraId="157CFA8F"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 аа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 ♂ Аа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ізоалелями</w:t>
      </w:r>
    </w:p>
    <w:p w14:paraId="76A4EEDA"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 аа</w:t>
      </w:r>
      <w:r w:rsidRPr="003648C2">
        <w:rPr>
          <w:rFonts w:ascii="Times New Roman" w:eastAsia="Times New Roman" w:hAnsi="Times New Roman" w:cs="Times New Roman"/>
          <w:sz w:val="24"/>
          <w:szCs w:val="24"/>
          <w:vertAlign w:val="subscript"/>
        </w:rPr>
        <w:t xml:space="preserve">1 </w:t>
      </w:r>
      <w:r w:rsidRPr="003648C2">
        <w:rPr>
          <w:rFonts w:ascii="Times New Roman" w:eastAsia="Times New Roman" w:hAnsi="Times New Roman" w:cs="Times New Roman"/>
          <w:sz w:val="24"/>
          <w:szCs w:val="24"/>
        </w:rPr>
        <w:t>, ♂ Аа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 F</w:t>
      </w:r>
      <w:r w:rsidRPr="003648C2">
        <w:rPr>
          <w:rFonts w:ascii="Times New Roman" w:eastAsia="Times New Roman" w:hAnsi="Times New Roman" w:cs="Times New Roman"/>
          <w:sz w:val="24"/>
          <w:szCs w:val="24"/>
          <w:vertAlign w:val="subscript"/>
        </w:rPr>
        <w:t>1аа1</w:t>
      </w:r>
      <w:r w:rsidRPr="003648C2">
        <w:rPr>
          <w:rFonts w:ascii="Times New Roman" w:eastAsia="Times New Roman" w:hAnsi="Times New Roman" w:cs="Times New Roman"/>
          <w:sz w:val="24"/>
          <w:szCs w:val="24"/>
        </w:rPr>
        <w:t xml:space="preserve"> , множинними алелями</w:t>
      </w:r>
    </w:p>
    <w:p w14:paraId="306C1629"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 аа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 ♂ Аа</w:t>
      </w:r>
      <w:r w:rsidRPr="003648C2">
        <w:rPr>
          <w:rFonts w:ascii="Times New Roman" w:eastAsia="Times New Roman" w:hAnsi="Times New Roman" w:cs="Times New Roman"/>
          <w:sz w:val="24"/>
          <w:szCs w:val="24"/>
          <w:vertAlign w:val="subscript"/>
        </w:rPr>
        <w:t xml:space="preserve">1 </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а</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 множинними алелями</w:t>
      </w:r>
    </w:p>
    <w:p w14:paraId="3D9AEB3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7B3DE83A"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Яке співвідношення генотипів і фенотипів слід чекати у нащадків гетерозиготних батьків за аналізованим геном у випадку неповного домінування?</w:t>
      </w:r>
    </w:p>
    <w:p w14:paraId="1102FE12"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1:1;</w:t>
      </w:r>
    </w:p>
    <w:p w14:paraId="3AD9BBE6"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3:1;</w:t>
      </w:r>
    </w:p>
    <w:p w14:paraId="4E0A4BB5"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1:1:1:1;</w:t>
      </w:r>
    </w:p>
    <w:p w14:paraId="7C0740D5"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1:2:1;</w:t>
      </w:r>
    </w:p>
    <w:p w14:paraId="3D4F22AA"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9:3:3:1;</w:t>
      </w:r>
    </w:p>
    <w:p w14:paraId="1FF1B431" w14:textId="77777777" w:rsidR="0061536E" w:rsidRPr="003648C2" w:rsidRDefault="0061536E" w:rsidP="003648C2">
      <w:pPr>
        <w:tabs>
          <w:tab w:val="left" w:pos="10800"/>
        </w:tabs>
        <w:spacing w:after="0" w:line="240" w:lineRule="auto"/>
        <w:ind w:firstLine="540"/>
        <w:rPr>
          <w:rFonts w:ascii="Times New Roman" w:eastAsia="Times New Roman" w:hAnsi="Times New Roman" w:cs="Times New Roman"/>
          <w:sz w:val="24"/>
          <w:szCs w:val="24"/>
        </w:rPr>
      </w:pPr>
    </w:p>
    <w:p w14:paraId="169A8CE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Люди з високим вмістом фенілаланіну страждають на фенілкетонурію (порушення обміну фенілаланіну)і мають генотип аа. Здорові люди мають генотип АА і низький вміст фенілаланіну. Носії гена фенілкетонурії Аа здорові, але мають більш високу у порівнянні з гомозиготами АА кількість фенілаланіну. Яка кількість фенілаланіну можлива у дітей, якщо батьки здорові, але мають вищу за норму кількість фенілаланіну?</w:t>
      </w:r>
    </w:p>
    <w:p w14:paraId="421B3562"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У всіх висока;</w:t>
      </w:r>
    </w:p>
    <w:p w14:paraId="28DBB96F"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У всіх низька;</w:t>
      </w:r>
    </w:p>
    <w:p w14:paraId="1065A015"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У всіх вища за норму;</w:t>
      </w:r>
    </w:p>
    <w:p w14:paraId="25BB076B"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Висока і низька у відношенні 1:1;</w:t>
      </w:r>
    </w:p>
    <w:p w14:paraId="131859C8" w14:textId="77777777" w:rsidR="0061536E" w:rsidRPr="003648C2" w:rsidRDefault="0061536E"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Низька, вища за норму, висока у співвідношенні 1:2:1</w:t>
      </w:r>
    </w:p>
    <w:p w14:paraId="28391331" w14:textId="77777777" w:rsidR="0061536E" w:rsidRPr="003648C2" w:rsidRDefault="0061536E" w:rsidP="003648C2">
      <w:pPr>
        <w:spacing w:after="0" w:line="240" w:lineRule="auto"/>
        <w:rPr>
          <w:rFonts w:ascii="Times New Roman" w:eastAsia="Times New Roman" w:hAnsi="Times New Roman" w:cs="Times New Roman"/>
          <w:sz w:val="24"/>
          <w:szCs w:val="24"/>
        </w:rPr>
      </w:pPr>
    </w:p>
    <w:p w14:paraId="30A207D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Синдром Джарко-Левіна – моногенна спадкова хвороба, яка характеризується множинними вадами розвитку обличчя, голови, рук, грудей і спини. Яка ймовірність того, що в сім’ї здорових батьків може народитись здорова дитина, якщо вони вже мають дитину з симптомами синдрому Джарко-Левіна і як називається здатність одного гена впливати на формування кількох ознак?</w:t>
      </w:r>
    </w:p>
    <w:p w14:paraId="53143A38"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100%, множинний алелізм</w:t>
      </w:r>
    </w:p>
    <w:p w14:paraId="4A0A5221"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75%, плейотропія</w:t>
      </w:r>
    </w:p>
    <w:p w14:paraId="08FDA963"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50%, наддомінування</w:t>
      </w:r>
    </w:p>
    <w:p w14:paraId="0657F5F0"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25%, комплементарність</w:t>
      </w:r>
    </w:p>
    <w:p w14:paraId="7782A9C9"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0, наддомінування</w:t>
      </w:r>
    </w:p>
    <w:p w14:paraId="6AB88DA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451F802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Який генотип мають люди з ІV групою крові і яка форма взаємодії між алелями, які його детермінують?</w:t>
      </w:r>
    </w:p>
    <w:p w14:paraId="648470B8"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0</w:t>
      </w:r>
      <w:r w:rsidRPr="003648C2">
        <w:rPr>
          <w:rFonts w:ascii="Times New Roman" w:eastAsia="Times New Roman" w:hAnsi="Times New Roman" w:cs="Times New Roman"/>
          <w:sz w:val="24"/>
          <w:szCs w:val="24"/>
        </w:rPr>
        <w:t xml:space="preserve"> , наддомінування</w:t>
      </w:r>
    </w:p>
    <w:p w14:paraId="47E53C27"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І</w:t>
      </w:r>
      <w:r w:rsidRPr="003648C2">
        <w:rPr>
          <w:rFonts w:ascii="Times New Roman" w:eastAsia="Times New Roman" w:hAnsi="Times New Roman" w:cs="Times New Roman"/>
          <w:sz w:val="24"/>
          <w:szCs w:val="24"/>
          <w:vertAlign w:val="superscript"/>
        </w:rPr>
        <w:t xml:space="preserve">А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 xml:space="preserve">А </w:t>
      </w:r>
      <w:r w:rsidRPr="003648C2">
        <w:rPr>
          <w:rFonts w:ascii="Times New Roman" w:eastAsia="Times New Roman" w:hAnsi="Times New Roman" w:cs="Times New Roman"/>
          <w:sz w:val="24"/>
          <w:szCs w:val="24"/>
        </w:rPr>
        <w:t>, домінування</w:t>
      </w:r>
    </w:p>
    <w:p w14:paraId="404180EE"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І</w:t>
      </w:r>
      <w:r w:rsidRPr="003648C2">
        <w:rPr>
          <w:rFonts w:ascii="Times New Roman" w:eastAsia="Times New Roman" w:hAnsi="Times New Roman" w:cs="Times New Roman"/>
          <w:sz w:val="24"/>
          <w:szCs w:val="24"/>
          <w:vertAlign w:val="superscript"/>
        </w:rPr>
        <w:t xml:space="preserve">А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0</w:t>
      </w:r>
      <w:r w:rsidRPr="003648C2">
        <w:rPr>
          <w:rFonts w:ascii="Times New Roman" w:eastAsia="Times New Roman" w:hAnsi="Times New Roman" w:cs="Times New Roman"/>
          <w:sz w:val="24"/>
          <w:szCs w:val="24"/>
        </w:rPr>
        <w:t xml:space="preserve"> , неповне домінування</w:t>
      </w:r>
    </w:p>
    <w:p w14:paraId="2BFBFF5B"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І</w:t>
      </w:r>
      <w:r w:rsidRPr="003648C2">
        <w:rPr>
          <w:rFonts w:ascii="Times New Roman" w:eastAsia="Times New Roman" w:hAnsi="Times New Roman" w:cs="Times New Roman"/>
          <w:sz w:val="24"/>
          <w:szCs w:val="24"/>
          <w:vertAlign w:val="superscript"/>
        </w:rPr>
        <w:t xml:space="preserve">В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В</w:t>
      </w:r>
      <w:r w:rsidRPr="003648C2">
        <w:rPr>
          <w:rFonts w:ascii="Times New Roman" w:eastAsia="Times New Roman" w:hAnsi="Times New Roman" w:cs="Times New Roman"/>
          <w:sz w:val="24"/>
          <w:szCs w:val="24"/>
        </w:rPr>
        <w:t>, рецесивність</w:t>
      </w:r>
    </w:p>
    <w:p w14:paraId="7D80182D"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І</w:t>
      </w:r>
      <w:r w:rsidRPr="003648C2">
        <w:rPr>
          <w:rFonts w:ascii="Times New Roman" w:eastAsia="Times New Roman" w:hAnsi="Times New Roman" w:cs="Times New Roman"/>
          <w:sz w:val="24"/>
          <w:szCs w:val="24"/>
          <w:vertAlign w:val="superscript"/>
        </w:rPr>
        <w:t xml:space="preserve">А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В</w:t>
      </w:r>
      <w:r w:rsidRPr="003648C2">
        <w:rPr>
          <w:rFonts w:ascii="Times New Roman" w:eastAsia="Times New Roman" w:hAnsi="Times New Roman" w:cs="Times New Roman"/>
          <w:sz w:val="24"/>
          <w:szCs w:val="24"/>
        </w:rPr>
        <w:t>, кодомінування</w:t>
      </w:r>
    </w:p>
    <w:p w14:paraId="362C798C"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633FCBC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У батьків з II та III групами крові системи АВ0 діти мають I та IV. Чи можна групу крові вважати спадковою ознакою? Чому?</w:t>
      </w:r>
    </w:p>
    <w:p w14:paraId="217A261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Ні, тому що групи крові батьків і дітей не співпадають</w:t>
      </w:r>
    </w:p>
    <w:p w14:paraId="6613A65A"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Так, тому що групи крові детермінують отримані від батьків гени</w:t>
      </w:r>
    </w:p>
    <w:p w14:paraId="1AE1C9C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Ні, тому що в генотипах батьків не може бути генів, які формують I  та IV групи крові</w:t>
      </w:r>
    </w:p>
    <w:p w14:paraId="63068D2A"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 xml:space="preserve">D. Ні, тому що успадковуються не ознаки, а гени </w:t>
      </w:r>
    </w:p>
    <w:p w14:paraId="0D62751A"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Усі варіанти не вірні</w:t>
      </w:r>
    </w:p>
    <w:p w14:paraId="15332F0E" w14:textId="77777777" w:rsidR="0061536E" w:rsidRPr="003648C2" w:rsidRDefault="0061536E" w:rsidP="003648C2">
      <w:pPr>
        <w:spacing w:after="0" w:line="240" w:lineRule="auto"/>
        <w:rPr>
          <w:rFonts w:ascii="Times New Roman" w:eastAsia="Times New Roman" w:hAnsi="Times New Roman" w:cs="Times New Roman"/>
          <w:sz w:val="24"/>
          <w:szCs w:val="24"/>
        </w:rPr>
      </w:pPr>
    </w:p>
    <w:p w14:paraId="67A0DFEF"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У людини помірна та висока форми короткозорості детерміновані двома неалельними генами, які розташовані в різних хромосомах. Обидві форми успадковуються за аутосомним типом. Помірна форма не проявляється в присутності гена високої короткозорості. Жінка, що має високий ступінь короткозорості, батько якої страждав помірною короткозорістю, вийшла заміж за чоловіка з помірною короткозорістю, мати якого мала нормальний зір. Який вид взаємодії генів має місце у даному випадку?</w:t>
      </w:r>
    </w:p>
    <w:p w14:paraId="21BBC857" w14:textId="77777777" w:rsidR="0061536E" w:rsidRPr="003648C2" w:rsidRDefault="0061536E" w:rsidP="003648C2">
      <w:pPr>
        <w:spacing w:after="0" w:line="240" w:lineRule="auto"/>
        <w:ind w:firstLine="5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Комплементарність</w:t>
      </w:r>
    </w:p>
    <w:p w14:paraId="3C017664" w14:textId="77777777" w:rsidR="0061536E" w:rsidRPr="003648C2" w:rsidRDefault="0061536E" w:rsidP="003648C2">
      <w:pPr>
        <w:spacing w:after="0" w:line="240" w:lineRule="auto"/>
        <w:ind w:firstLine="5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Полімерія</w:t>
      </w:r>
    </w:p>
    <w:p w14:paraId="1F27AA6E" w14:textId="77777777" w:rsidR="0061536E" w:rsidRPr="003648C2" w:rsidRDefault="0061536E" w:rsidP="003648C2">
      <w:pPr>
        <w:spacing w:after="0" w:line="240" w:lineRule="auto"/>
        <w:ind w:firstLine="5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Епістаз</w:t>
      </w:r>
    </w:p>
    <w:p w14:paraId="4FC1F81B" w14:textId="77777777" w:rsidR="0061536E" w:rsidRPr="003648C2" w:rsidRDefault="0061536E" w:rsidP="003648C2">
      <w:pPr>
        <w:spacing w:after="0" w:line="240" w:lineRule="auto"/>
        <w:ind w:firstLine="5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Наддомінування</w:t>
      </w:r>
    </w:p>
    <w:p w14:paraId="5F57FBD9" w14:textId="77777777" w:rsidR="0061536E" w:rsidRPr="003648C2" w:rsidRDefault="0061536E" w:rsidP="003648C2">
      <w:pPr>
        <w:spacing w:after="0" w:line="240" w:lineRule="auto"/>
        <w:ind w:firstLine="5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Кодомінування</w:t>
      </w:r>
    </w:p>
    <w:p w14:paraId="4D659E14" w14:textId="77777777" w:rsidR="0061536E" w:rsidRPr="003648C2" w:rsidRDefault="0061536E" w:rsidP="003648C2">
      <w:pPr>
        <w:spacing w:after="0" w:line="240" w:lineRule="auto"/>
        <w:ind w:firstLine="54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r>
    </w:p>
    <w:p w14:paraId="4E6E54D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Багатьом моногенним хворобам людини притаманний поліморфізм клінічного прояву – від латентних (прихованих) до клінічно виражених форм. Від загальної патології людини такі хвороби становлять близько 92%. Яку назву має різний ступінь прояву гена?</w:t>
      </w:r>
    </w:p>
    <w:p w14:paraId="79B95AF9"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Генокопії</w:t>
      </w:r>
    </w:p>
    <w:p w14:paraId="56E3FC5D"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Фенокопії</w:t>
      </w:r>
    </w:p>
    <w:p w14:paraId="03556A02"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Плейотропія</w:t>
      </w:r>
    </w:p>
    <w:p w14:paraId="7ED0899E"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Пенентрантність</w:t>
      </w:r>
    </w:p>
    <w:p w14:paraId="213C69C4"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Експресивність</w:t>
      </w:r>
    </w:p>
    <w:p w14:paraId="25B235E2" w14:textId="77777777" w:rsidR="0061536E" w:rsidRPr="003648C2" w:rsidRDefault="0061536E" w:rsidP="003648C2">
      <w:pPr>
        <w:spacing w:after="0" w:line="240" w:lineRule="auto"/>
        <w:rPr>
          <w:rFonts w:ascii="Times New Roman" w:eastAsia="Times New Roman" w:hAnsi="Times New Roman" w:cs="Times New Roman"/>
          <w:sz w:val="24"/>
          <w:szCs w:val="24"/>
        </w:rPr>
      </w:pPr>
    </w:p>
    <w:p w14:paraId="40C9E2F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Два алеля системи крові MN формують три гено- та фенотипи. Яка форма взаємодії між генами цієї системи?</w:t>
      </w:r>
    </w:p>
    <w:p w14:paraId="1C15CD1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ab/>
        <w:t>А. Домінування</w:t>
      </w:r>
    </w:p>
    <w:p w14:paraId="0B6ABD2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Неповне домінування</w:t>
      </w:r>
    </w:p>
    <w:p w14:paraId="18E694E6"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Наддомінування</w:t>
      </w:r>
    </w:p>
    <w:p w14:paraId="60EB0356"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Кодомінування</w:t>
      </w:r>
    </w:p>
    <w:p w14:paraId="32EBD488"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Епістаз</w:t>
      </w:r>
    </w:p>
    <w:p w14:paraId="1C453A8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26E30DB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У резус-негативної жінки з II групою крові народилась дитина з I групою. У дитини діагностовано гемолітичну хворобу новонародженого внаслідок резус-конфлікту. Які генотипи ймовірні у батька дитини?</w:t>
      </w:r>
    </w:p>
    <w:p w14:paraId="6F91A939" w14:textId="77777777" w:rsidR="0061536E" w:rsidRPr="003648C2" w:rsidRDefault="0061536E" w:rsidP="003648C2">
      <w:pPr>
        <w:spacing w:after="0" w:line="240" w:lineRule="auto"/>
        <w:jc w:val="both"/>
        <w:rPr>
          <w:rFonts w:ascii="Times New Roman" w:eastAsia="Times New Roman" w:hAnsi="Times New Roman" w:cs="Times New Roman"/>
          <w:sz w:val="24"/>
          <w:szCs w:val="24"/>
          <w:vertAlign w:val="superscript"/>
        </w:rPr>
      </w:pPr>
      <w:r w:rsidRPr="003648C2">
        <w:rPr>
          <w:rFonts w:ascii="Times New Roman" w:eastAsia="Times New Roman" w:hAnsi="Times New Roman" w:cs="Times New Roman"/>
          <w:sz w:val="24"/>
          <w:szCs w:val="24"/>
        </w:rPr>
        <w:tab/>
        <w:t>А. II (A), Rh</w:t>
      </w:r>
      <w:r w:rsidRPr="003648C2">
        <w:rPr>
          <w:rFonts w:ascii="Times New Roman" w:eastAsia="Times New Roman" w:hAnsi="Times New Roman" w:cs="Times New Roman"/>
          <w:sz w:val="24"/>
          <w:szCs w:val="24"/>
          <w:vertAlign w:val="superscript"/>
        </w:rPr>
        <w:t>-</w:t>
      </w:r>
    </w:p>
    <w:p w14:paraId="4215F30E"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I (0), Rh</w:t>
      </w:r>
      <w:r w:rsidRPr="003648C2">
        <w:rPr>
          <w:rFonts w:ascii="Times New Roman" w:eastAsia="Times New Roman" w:hAnsi="Times New Roman" w:cs="Times New Roman"/>
          <w:sz w:val="24"/>
          <w:szCs w:val="24"/>
          <w:vertAlign w:val="superscript"/>
        </w:rPr>
        <w:t>+</w:t>
      </w:r>
    </w:p>
    <w:p w14:paraId="5F1A49F5"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C. IV (АB), Rh</w:t>
      </w:r>
      <w:r w:rsidRPr="003648C2">
        <w:rPr>
          <w:rFonts w:ascii="Times New Roman" w:eastAsia="Times New Roman" w:hAnsi="Times New Roman" w:cs="Times New Roman"/>
          <w:sz w:val="24"/>
          <w:szCs w:val="24"/>
          <w:vertAlign w:val="superscript"/>
        </w:rPr>
        <w:t>+</w:t>
      </w:r>
    </w:p>
    <w:p w14:paraId="0E942F19"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I (0), Rh</w:t>
      </w:r>
      <w:r w:rsidRPr="003648C2">
        <w:rPr>
          <w:rFonts w:ascii="Times New Roman" w:eastAsia="Times New Roman" w:hAnsi="Times New Roman" w:cs="Times New Roman"/>
          <w:sz w:val="24"/>
          <w:szCs w:val="24"/>
          <w:vertAlign w:val="superscript"/>
        </w:rPr>
        <w:t>-</w:t>
      </w:r>
    </w:p>
    <w:p w14:paraId="65DF858E" w14:textId="77777777" w:rsidR="0061536E" w:rsidRPr="003648C2" w:rsidRDefault="0061536E"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E. II (A), Rh</w:t>
      </w:r>
      <w:r w:rsidRPr="003648C2">
        <w:rPr>
          <w:rFonts w:ascii="Times New Roman" w:eastAsia="Times New Roman" w:hAnsi="Times New Roman" w:cs="Times New Roman"/>
          <w:sz w:val="24"/>
          <w:szCs w:val="24"/>
          <w:vertAlign w:val="superscript"/>
        </w:rPr>
        <w:t>-</w:t>
      </w:r>
    </w:p>
    <w:p w14:paraId="4B13909F" w14:textId="77777777" w:rsidR="0061536E" w:rsidRPr="003648C2" w:rsidRDefault="0061536E" w:rsidP="003648C2">
      <w:pPr>
        <w:spacing w:after="0" w:line="240" w:lineRule="auto"/>
        <w:rPr>
          <w:rFonts w:ascii="Times New Roman" w:eastAsia="Times New Roman" w:hAnsi="Times New Roman" w:cs="Times New Roman"/>
          <w:sz w:val="24"/>
          <w:szCs w:val="24"/>
        </w:rPr>
      </w:pPr>
    </w:p>
    <w:p w14:paraId="489FFD2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Яка пенетрантність гена, якщо серед 120 його носіїв детерміновану цим   геном ознаку мають  90 осіб?</w:t>
      </w:r>
    </w:p>
    <w:p w14:paraId="3CBF8F6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100%</w:t>
      </w:r>
    </w:p>
    <w:p w14:paraId="1BECE17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90%</w:t>
      </w:r>
    </w:p>
    <w:p w14:paraId="69919E64"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80%</w:t>
      </w:r>
    </w:p>
    <w:p w14:paraId="1276433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75%</w:t>
      </w:r>
    </w:p>
    <w:p w14:paraId="5DFD432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60%</w:t>
      </w:r>
    </w:p>
    <w:p w14:paraId="58056B5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62F4738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Батьки страждають різними видами глухонімоти і мають генотипи DDee і ddEE. В сім’ї є п’ятеро дітей з нормальним слухом. Яка форма взаємодії генів D і Е?</w:t>
      </w:r>
    </w:p>
    <w:p w14:paraId="56FFCF7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Комплементарність</w:t>
      </w:r>
    </w:p>
    <w:p w14:paraId="2EC7CE0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Домінування</w:t>
      </w:r>
    </w:p>
    <w:p w14:paraId="423766F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Епістаз</w:t>
      </w:r>
    </w:p>
    <w:p w14:paraId="6275E0B4"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Полімерія</w:t>
      </w:r>
    </w:p>
    <w:p w14:paraId="5F3A4476"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Наддомінування</w:t>
      </w:r>
    </w:p>
    <w:p w14:paraId="5961525C"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05A1780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В яких шлюбах ймовірні резус-конфлікти новонароджених і яка ймовірність таких конфліктів:</w:t>
      </w:r>
    </w:p>
    <w:p w14:paraId="1E876264" w14:textId="77777777" w:rsidR="0061536E" w:rsidRPr="003648C2" w:rsidRDefault="0061536E" w:rsidP="003648C2">
      <w:pPr>
        <w:spacing w:after="0" w:line="240" w:lineRule="auto"/>
        <w:ind w:firstLine="54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X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100%</w:t>
      </w:r>
    </w:p>
    <w:p w14:paraId="4AD65DBC" w14:textId="77777777" w:rsidR="0061536E" w:rsidRPr="003648C2" w:rsidRDefault="0061536E" w:rsidP="003648C2">
      <w:pPr>
        <w:spacing w:after="0" w:line="240" w:lineRule="auto"/>
        <w:ind w:firstLine="54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X,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25%</w:t>
      </w:r>
    </w:p>
    <w:p w14:paraId="1CD6D31C" w14:textId="77777777" w:rsidR="0061536E" w:rsidRPr="003648C2" w:rsidRDefault="0061536E" w:rsidP="003648C2">
      <w:pPr>
        <w:spacing w:after="0" w:line="240" w:lineRule="auto"/>
        <w:ind w:firstLine="54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X ,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50%</w:t>
      </w:r>
    </w:p>
    <w:p w14:paraId="786D9C87" w14:textId="77777777" w:rsidR="0061536E" w:rsidRPr="003648C2" w:rsidRDefault="0061536E" w:rsidP="003648C2">
      <w:pPr>
        <w:spacing w:after="0" w:line="240" w:lineRule="auto"/>
        <w:ind w:firstLine="54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 Rh</w:t>
      </w:r>
      <w:r w:rsidRPr="003648C2">
        <w:rPr>
          <w:rFonts w:ascii="Times New Roman" w:eastAsia="Times New Roman" w:hAnsi="Times New Roman" w:cs="Times New Roman"/>
          <w:sz w:val="24"/>
          <w:szCs w:val="24"/>
          <w:vertAlign w:val="superscript"/>
        </w:rPr>
        <w:t xml:space="preserve">- </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X,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50%</w:t>
      </w:r>
    </w:p>
    <w:p w14:paraId="201AF290" w14:textId="77777777" w:rsidR="0061536E" w:rsidRPr="003648C2" w:rsidRDefault="0061536E" w:rsidP="003648C2">
      <w:pPr>
        <w:spacing w:after="0" w:line="240" w:lineRule="auto"/>
        <w:ind w:firstLine="54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X , ♂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 100%</w:t>
      </w:r>
    </w:p>
    <w:p w14:paraId="44D83A2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363CD59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 Ряд ознак людини (ріст, форма тіла, пігментація шкіри, інтелект, величина артеріального тиску тощо) детермінуються кількома парами неалельних генів, які підсилюють розвиток однієї ознаки. На розвиток таких ознак суттєво впливає також зовнішнє середовище. Як називається форма взаємодії неалельних генів, за якої кілька неалельних генів формують розвиток однієї ознаки і як називаються ознаки, прояв яких залежить від кількості таких генів і середовища?</w:t>
      </w:r>
    </w:p>
    <w:p w14:paraId="56DA1A3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Комплементарність, моногенні</w:t>
      </w:r>
    </w:p>
    <w:p w14:paraId="082D1B4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Епістаз, полігенні</w:t>
      </w:r>
    </w:p>
    <w:p w14:paraId="457B73F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Полімерія, мультифакторіальні</w:t>
      </w:r>
    </w:p>
    <w:p w14:paraId="2C1BAA8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Плейотропія, полігенні</w:t>
      </w:r>
    </w:p>
    <w:p w14:paraId="3C6A1646"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 xml:space="preserve">Е. Множинний алелізм, моногенні  </w:t>
      </w:r>
    </w:p>
    <w:p w14:paraId="4CE5405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11E30DD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15. Пігментація шкіри у людини є наслідком взаємодії неалельних генів. Встановлено, що інтенсивність пігментації шкіри залежить від кількості взаємодіючих неалельних генів. Як називається вид взаємодії між цими генами?</w:t>
      </w:r>
    </w:p>
    <w:p w14:paraId="4E96098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Епістаз</w:t>
      </w:r>
    </w:p>
    <w:p w14:paraId="6CF9656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Плейотропія</w:t>
      </w:r>
    </w:p>
    <w:p w14:paraId="36B2F71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Полімерія</w:t>
      </w:r>
    </w:p>
    <w:p w14:paraId="0ABDA6F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Кодомінування</w:t>
      </w:r>
    </w:p>
    <w:p w14:paraId="28BC00E4"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Комплементарність</w:t>
      </w:r>
    </w:p>
    <w:p w14:paraId="4F7B0185" w14:textId="2BE33A81" w:rsidR="0061536E" w:rsidRPr="003648C2" w:rsidRDefault="0061536E"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61536E" w:rsidRPr="003648C2" w14:paraId="5D69417D" w14:textId="77777777" w:rsidTr="0061536E">
        <w:tc>
          <w:tcPr>
            <w:tcW w:w="534" w:type="dxa"/>
          </w:tcPr>
          <w:p w14:paraId="3CF62B3A"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4AE516BA"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51A5C26C"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5F2095CE"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001FE13F"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6210E675"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3D65F5AA"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0B8E56D9"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6EA67F5F"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047156BA"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0B18D0C0"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520D0B8C"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5980E3BB"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40AD7006"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58AF7004"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61536E" w:rsidRPr="003648C2" w14:paraId="1D0780C2" w14:textId="77777777" w:rsidTr="0061536E">
        <w:tc>
          <w:tcPr>
            <w:tcW w:w="534" w:type="dxa"/>
          </w:tcPr>
          <w:p w14:paraId="2A0231CD"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313D53B3"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8C0C5C8"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367055A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0E9208BD"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1365E8D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7A16F9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741FF1F"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9E4FBE3"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0A01313"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808910C"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BB16EB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0F08DBD"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77A54CA"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B13AE03"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43E359E2" w14:textId="77777777" w:rsidR="0061536E" w:rsidRPr="003648C2" w:rsidRDefault="0061536E" w:rsidP="003648C2">
      <w:pPr>
        <w:spacing w:after="0" w:line="240" w:lineRule="auto"/>
        <w:jc w:val="center"/>
        <w:rPr>
          <w:rFonts w:ascii="Times New Roman" w:eastAsia="Times New Roman" w:hAnsi="Times New Roman" w:cs="Times New Roman"/>
          <w:b/>
          <w:sz w:val="24"/>
          <w:szCs w:val="24"/>
        </w:rPr>
      </w:pPr>
    </w:p>
    <w:p w14:paraId="6AD3C8F1" w14:textId="788CF43B" w:rsidR="0061536E" w:rsidRPr="003648C2" w:rsidRDefault="00692E83"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61536E" w:rsidRPr="003648C2">
        <w:rPr>
          <w:rFonts w:ascii="Times New Roman" w:eastAsia="Times New Roman" w:hAnsi="Times New Roman" w:cs="Times New Roman"/>
          <w:b/>
          <w:sz w:val="24"/>
          <w:szCs w:val="24"/>
        </w:rPr>
        <w:t>2. Практична частина</w:t>
      </w:r>
    </w:p>
    <w:p w14:paraId="59D0C753" w14:textId="77777777" w:rsidR="0061536E" w:rsidRPr="003648C2" w:rsidRDefault="0061536E"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Завдання 1. Заповніть таблицю:</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9"/>
        <w:gridCol w:w="1843"/>
        <w:gridCol w:w="4376"/>
        <w:gridCol w:w="2393"/>
      </w:tblGrid>
      <w:tr w:rsidR="0061536E" w:rsidRPr="003648C2" w14:paraId="189960C6" w14:textId="77777777" w:rsidTr="0061536E">
        <w:tc>
          <w:tcPr>
            <w:tcW w:w="959" w:type="dxa"/>
          </w:tcPr>
          <w:p w14:paraId="5884FE1D"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№з/п</w:t>
            </w:r>
          </w:p>
        </w:tc>
        <w:tc>
          <w:tcPr>
            <w:tcW w:w="1843" w:type="dxa"/>
          </w:tcPr>
          <w:p w14:paraId="011574A2"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Інформаційні </w:t>
            </w:r>
          </w:p>
          <w:p w14:paraId="2F281304"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блоки  </w:t>
            </w:r>
          </w:p>
        </w:tc>
        <w:tc>
          <w:tcPr>
            <w:tcW w:w="4376" w:type="dxa"/>
          </w:tcPr>
          <w:p w14:paraId="2F6E41B8" w14:textId="77777777" w:rsidR="0061536E" w:rsidRPr="003648C2" w:rsidRDefault="0061536E" w:rsidP="003648C2">
            <w:pPr>
              <w:pStyle w:val="3"/>
              <w:spacing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поняття</w:t>
            </w:r>
          </w:p>
        </w:tc>
        <w:tc>
          <w:tcPr>
            <w:tcW w:w="2393" w:type="dxa"/>
          </w:tcPr>
          <w:p w14:paraId="33DBF6D7"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Визначення понять</w:t>
            </w:r>
          </w:p>
        </w:tc>
      </w:tr>
      <w:tr w:rsidR="0061536E" w:rsidRPr="003648C2" w14:paraId="6E3E7781" w14:textId="77777777" w:rsidTr="0061536E">
        <w:tc>
          <w:tcPr>
            <w:tcW w:w="959" w:type="dxa"/>
          </w:tcPr>
          <w:p w14:paraId="4F2252C6"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w:t>
            </w:r>
          </w:p>
        </w:tc>
        <w:tc>
          <w:tcPr>
            <w:tcW w:w="1843" w:type="dxa"/>
          </w:tcPr>
          <w:p w14:paraId="72CE5905"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Хромосомна </w:t>
            </w:r>
          </w:p>
          <w:p w14:paraId="713A0A4D"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теорія спадковості</w:t>
            </w:r>
          </w:p>
        </w:tc>
        <w:tc>
          <w:tcPr>
            <w:tcW w:w="4376" w:type="dxa"/>
          </w:tcPr>
          <w:p w14:paraId="5AAA24FB"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група зчеплення генів; </w:t>
            </w:r>
          </w:p>
          <w:p w14:paraId="4C599882"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кількість груп зчеплення; </w:t>
            </w:r>
          </w:p>
          <w:p w14:paraId="243C9F93"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місце гена в хромосомі; </w:t>
            </w:r>
          </w:p>
          <w:p w14:paraId="44C296E7"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лінійне розміщення генів у хромосомі; </w:t>
            </w:r>
          </w:p>
          <w:p w14:paraId="78240736"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генетичні карти хромосом; </w:t>
            </w:r>
          </w:p>
          <w:p w14:paraId="1935A705"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кросинговер</w:t>
            </w:r>
          </w:p>
        </w:tc>
        <w:tc>
          <w:tcPr>
            <w:tcW w:w="2393" w:type="dxa"/>
          </w:tcPr>
          <w:p w14:paraId="3A551CCB"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p>
        </w:tc>
      </w:tr>
      <w:tr w:rsidR="0061536E" w:rsidRPr="003648C2" w14:paraId="01664D92" w14:textId="77777777" w:rsidTr="0061536E">
        <w:tc>
          <w:tcPr>
            <w:tcW w:w="959" w:type="dxa"/>
          </w:tcPr>
          <w:p w14:paraId="6D7B6EF2"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w:t>
            </w:r>
          </w:p>
        </w:tc>
        <w:tc>
          <w:tcPr>
            <w:tcW w:w="1843" w:type="dxa"/>
          </w:tcPr>
          <w:p w14:paraId="335C2716"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Особливості успадкування </w:t>
            </w:r>
          </w:p>
          <w:p w14:paraId="7154437E"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груп зчеплення</w:t>
            </w:r>
          </w:p>
        </w:tc>
        <w:tc>
          <w:tcPr>
            <w:tcW w:w="4376" w:type="dxa"/>
          </w:tcPr>
          <w:p w14:paraId="48AE2412"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аутосомне зчеплення повне і неповне; </w:t>
            </w:r>
          </w:p>
          <w:p w14:paraId="5BAAA493"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гетерохромосомне зчеплення; </w:t>
            </w:r>
          </w:p>
          <w:p w14:paraId="3C7873AB"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Х-зчеплення домінантне і рецесивне; </w:t>
            </w:r>
          </w:p>
          <w:p w14:paraId="73FA3FE9"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Y- зчеплення повне; </w:t>
            </w:r>
          </w:p>
          <w:p w14:paraId="6272B0D9"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Х –Y- неповне зчеплення</w:t>
            </w:r>
          </w:p>
        </w:tc>
        <w:tc>
          <w:tcPr>
            <w:tcW w:w="2393" w:type="dxa"/>
          </w:tcPr>
          <w:p w14:paraId="64F7618D"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p>
        </w:tc>
      </w:tr>
      <w:tr w:rsidR="0061536E" w:rsidRPr="003648C2" w14:paraId="11780306" w14:textId="77777777" w:rsidTr="0061536E">
        <w:tc>
          <w:tcPr>
            <w:tcW w:w="959" w:type="dxa"/>
          </w:tcPr>
          <w:p w14:paraId="4CBA8A5E"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w:t>
            </w:r>
          </w:p>
        </w:tc>
        <w:tc>
          <w:tcPr>
            <w:tcW w:w="1843" w:type="dxa"/>
          </w:tcPr>
          <w:p w14:paraId="2B5B180F"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Успадкування </w:t>
            </w:r>
          </w:p>
          <w:p w14:paraId="60B6C992"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статі</w:t>
            </w:r>
          </w:p>
        </w:tc>
        <w:tc>
          <w:tcPr>
            <w:tcW w:w="4376" w:type="dxa"/>
          </w:tcPr>
          <w:p w14:paraId="5F5FC2E0"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хромосомне визначення статі; </w:t>
            </w:r>
          </w:p>
          <w:p w14:paraId="77C3E73C"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бісексуальна природа людини; </w:t>
            </w:r>
          </w:p>
          <w:p w14:paraId="318ADD29"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проблеми перевизначення статі</w:t>
            </w:r>
          </w:p>
        </w:tc>
        <w:tc>
          <w:tcPr>
            <w:tcW w:w="2393" w:type="dxa"/>
          </w:tcPr>
          <w:p w14:paraId="37534B2E"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p>
        </w:tc>
      </w:tr>
      <w:tr w:rsidR="0061536E" w:rsidRPr="003648C2" w14:paraId="4BC8F789" w14:textId="77777777" w:rsidTr="0061536E">
        <w:tc>
          <w:tcPr>
            <w:tcW w:w="959" w:type="dxa"/>
          </w:tcPr>
          <w:p w14:paraId="4418B274"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w:t>
            </w:r>
          </w:p>
        </w:tc>
        <w:tc>
          <w:tcPr>
            <w:tcW w:w="1843" w:type="dxa"/>
          </w:tcPr>
          <w:p w14:paraId="0282EB9A"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Гетеросомне успадкування</w:t>
            </w:r>
          </w:p>
        </w:tc>
        <w:tc>
          <w:tcPr>
            <w:tcW w:w="4376" w:type="dxa"/>
          </w:tcPr>
          <w:p w14:paraId="73953627"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ознаки зчеплені зі статтю; </w:t>
            </w:r>
          </w:p>
          <w:p w14:paraId="3E4B73C0"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ознаки обмежені статтю; </w:t>
            </w:r>
          </w:p>
          <w:p w14:paraId="6FA467C9"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ознаки залежні від статі; </w:t>
            </w:r>
          </w:p>
          <w:p w14:paraId="112E7E76"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голандричні ознаки</w:t>
            </w:r>
          </w:p>
        </w:tc>
        <w:tc>
          <w:tcPr>
            <w:tcW w:w="2393" w:type="dxa"/>
          </w:tcPr>
          <w:p w14:paraId="3FB632D5"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p>
        </w:tc>
      </w:tr>
      <w:tr w:rsidR="0061536E" w:rsidRPr="003648C2" w14:paraId="12468419" w14:textId="77777777" w:rsidTr="0061536E">
        <w:tc>
          <w:tcPr>
            <w:tcW w:w="959" w:type="dxa"/>
          </w:tcPr>
          <w:p w14:paraId="77CD1AA8"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5.</w:t>
            </w:r>
          </w:p>
        </w:tc>
        <w:tc>
          <w:tcPr>
            <w:tcW w:w="1843" w:type="dxa"/>
          </w:tcPr>
          <w:p w14:paraId="1284A1B6"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Нехромосомна спадковість</w:t>
            </w:r>
          </w:p>
        </w:tc>
        <w:tc>
          <w:tcPr>
            <w:tcW w:w="4376" w:type="dxa"/>
          </w:tcPr>
          <w:p w14:paraId="053C6E34"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1)визначення; </w:t>
            </w:r>
          </w:p>
          <w:p w14:paraId="7A5C855F"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плазмогени;  </w:t>
            </w:r>
          </w:p>
          <w:p w14:paraId="4A758E77"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3)плазмон; </w:t>
            </w:r>
          </w:p>
          <w:p w14:paraId="1AE735F0" w14:textId="77777777" w:rsidR="0061536E" w:rsidRPr="003648C2" w:rsidRDefault="0061536E" w:rsidP="003648C2">
            <w:pPr>
              <w:spacing w:after="0" w:line="240" w:lineRule="auto"/>
              <w:contextualSpacing/>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закономірності успадкування</w:t>
            </w:r>
          </w:p>
        </w:tc>
        <w:tc>
          <w:tcPr>
            <w:tcW w:w="2393" w:type="dxa"/>
          </w:tcPr>
          <w:p w14:paraId="330CEF56" w14:textId="77777777" w:rsidR="0061536E" w:rsidRPr="003648C2" w:rsidRDefault="0061536E" w:rsidP="003648C2">
            <w:pPr>
              <w:pStyle w:val="3"/>
              <w:spacing w:after="0" w:line="240" w:lineRule="auto"/>
              <w:contextualSpacing/>
              <w:rPr>
                <w:rFonts w:ascii="Times New Roman" w:hAnsi="Times New Roman" w:cs="Times New Roman"/>
                <w:b w:val="0"/>
                <w:i/>
                <w:sz w:val="24"/>
                <w:szCs w:val="24"/>
              </w:rPr>
            </w:pPr>
          </w:p>
        </w:tc>
      </w:tr>
    </w:tbl>
    <w:p w14:paraId="36465BFE" w14:textId="77777777" w:rsidR="0061536E" w:rsidRPr="003648C2" w:rsidRDefault="0061536E" w:rsidP="003648C2">
      <w:pPr>
        <w:pStyle w:val="3"/>
        <w:spacing w:after="0" w:line="240" w:lineRule="auto"/>
        <w:ind w:firstLine="567"/>
        <w:contextualSpacing/>
        <w:rPr>
          <w:rFonts w:ascii="Times New Roman" w:hAnsi="Times New Roman" w:cs="Times New Roman"/>
          <w:b w:val="0"/>
          <w:i/>
          <w:sz w:val="24"/>
          <w:szCs w:val="24"/>
        </w:rPr>
      </w:pPr>
    </w:p>
    <w:p w14:paraId="4443FFDB"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2.</w:t>
      </w:r>
      <w:r w:rsidRPr="003648C2">
        <w:rPr>
          <w:rFonts w:ascii="Times New Roman" w:eastAsia="Times New Roman" w:hAnsi="Times New Roman" w:cs="Times New Roman"/>
          <w:color w:val="000000"/>
          <w:sz w:val="24"/>
          <w:szCs w:val="24"/>
        </w:rPr>
        <w:t xml:space="preserve"> Поясніть, чим обумовлена цитоплазматична (нехромосомна) спадковість. </w:t>
      </w:r>
      <w:r w:rsidRPr="003648C2">
        <w:rPr>
          <w:rFonts w:ascii="Times New Roman" w:eastAsia="Times New Roman" w:hAnsi="Times New Roman" w:cs="Times New Roman"/>
          <w:b/>
          <w:i/>
          <w:color w:val="000000"/>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w:t>
      </w:r>
    </w:p>
    <w:p w14:paraId="7FBB5390" w14:textId="77777777" w:rsidR="0061536E" w:rsidRPr="003648C2" w:rsidRDefault="0061536E"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5081C7CD" w14:textId="77777777" w:rsidR="0061536E" w:rsidRPr="003648C2" w:rsidRDefault="0061536E" w:rsidP="003648C2">
      <w:pPr>
        <w:numPr>
          <w:ilvl w:val="0"/>
          <w:numId w:val="47"/>
        </w:numPr>
        <w:tabs>
          <w:tab w:val="left" w:pos="900"/>
        </w:tabs>
        <w:spacing w:after="0" w:line="240" w:lineRule="auto"/>
        <w:ind w:left="0" w:firstLine="540"/>
        <w:jc w:val="both"/>
        <w:rPr>
          <w:rFonts w:ascii="Times New Roman" w:eastAsia="Times New Roman" w:hAnsi="Times New Roman" w:cs="Times New Roman"/>
          <w:sz w:val="24"/>
          <w:szCs w:val="24"/>
          <w:vertAlign w:val="superscript"/>
        </w:rPr>
      </w:pPr>
      <w:r w:rsidRPr="003648C2">
        <w:rPr>
          <w:rFonts w:ascii="Times New Roman" w:eastAsia="Times New Roman" w:hAnsi="Times New Roman" w:cs="Times New Roman"/>
          <w:b/>
          <w:sz w:val="24"/>
          <w:szCs w:val="24"/>
        </w:rPr>
        <w:t>Завдання 3.</w:t>
      </w:r>
      <w:r w:rsidRPr="003648C2">
        <w:rPr>
          <w:rFonts w:ascii="Times New Roman" w:eastAsia="Times New Roman" w:hAnsi="Times New Roman" w:cs="Times New Roman"/>
          <w:sz w:val="24"/>
          <w:szCs w:val="24"/>
        </w:rPr>
        <w:t xml:space="preserve"> Сестра і брат фенотипно однакові за двома рідкісними ознаками. Гени А та В, що детермінують ці ознаки, локалізовані в хромосомі № 13 на відстані 23 морганид. </w:t>
      </w:r>
    </w:p>
    <w:p w14:paraId="1DDAF37E" w14:textId="77777777" w:rsidR="0061536E" w:rsidRPr="003648C2" w:rsidRDefault="0061536E" w:rsidP="003648C2">
      <w:pPr>
        <w:tabs>
          <w:tab w:val="left" w:pos="900"/>
        </w:tabs>
        <w:spacing w:after="0" w:line="240" w:lineRule="auto"/>
        <w:jc w:val="both"/>
        <w:rPr>
          <w:rFonts w:ascii="Times New Roman" w:eastAsia="Times New Roman" w:hAnsi="Times New Roman" w:cs="Times New Roman"/>
          <w:sz w:val="24"/>
          <w:szCs w:val="24"/>
          <w:vertAlign w:val="superscript"/>
        </w:rPr>
      </w:pPr>
      <w:r w:rsidRPr="002C4836">
        <w:rPr>
          <w:rFonts w:ascii="Times New Roman" w:eastAsia="Times New Roman" w:hAnsi="Times New Roman" w:cs="Times New Roman"/>
          <w:sz w:val="24"/>
          <w:szCs w:val="24"/>
        </w:rPr>
        <w:lastRenderedPageBreak/>
        <w:t xml:space="preserve">Брат та сестра дигетерозиготи за цими генами, але у сестри генотип   </w:t>
      </w:r>
      <w:r w:rsidRPr="002C4836">
        <w:rPr>
          <w:rFonts w:ascii="Times New Roman" w:eastAsia="Times New Roman" w:hAnsi="Times New Roman" w:cs="Times New Roman"/>
          <w:sz w:val="24"/>
          <w:szCs w:val="24"/>
          <w:vertAlign w:val="subscript"/>
        </w:rPr>
        <w:object w:dxaOrig="336" w:dyaOrig="660" w14:anchorId="586E13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pt;height:32.8pt" o:ole="">
            <v:imagedata r:id="rId114" o:title=""/>
          </v:shape>
          <o:OLEObject Type="Embed" ProgID="Equation.DSMT4" ShapeID="_x0000_i1025" DrawAspect="Content" ObjectID="_1762686202" r:id="rId115"/>
        </w:object>
      </w:r>
      <w:r w:rsidRPr="002C4836">
        <w:rPr>
          <w:rFonts w:ascii="Times New Roman" w:eastAsia="Times New Roman" w:hAnsi="Times New Roman" w:cs="Times New Roman"/>
          <w:sz w:val="24"/>
          <w:szCs w:val="24"/>
        </w:rPr>
        <w:t xml:space="preserve">, а у брата - </w:t>
      </w:r>
      <w:r w:rsidRPr="002C4836">
        <w:rPr>
          <w:rFonts w:ascii="Times New Roman" w:eastAsia="Times New Roman" w:hAnsi="Times New Roman" w:cs="Times New Roman"/>
          <w:sz w:val="24"/>
          <w:szCs w:val="24"/>
          <w:vertAlign w:val="subscript"/>
        </w:rPr>
        <w:object w:dxaOrig="420" w:dyaOrig="672" w14:anchorId="11FC2BF9">
          <v:shape id="_x0000_i1026" type="#_x0000_t75" style="width:21.6pt;height:32.8pt" o:ole="">
            <v:imagedata r:id="rId116" o:title=""/>
          </v:shape>
          <o:OLEObject Type="Embed" ProgID="Equation.DSMT4" ShapeID="_x0000_i1026" DrawAspect="Content" ObjectID="_1762686203" r:id="rId117"/>
        </w:object>
      </w:r>
      <w:r w:rsidRPr="003648C2">
        <w:rPr>
          <w:rFonts w:ascii="Times New Roman" w:eastAsia="Times New Roman" w:hAnsi="Times New Roman" w:cs="Times New Roman"/>
          <w:b/>
          <w:sz w:val="24"/>
          <w:szCs w:val="24"/>
          <w:vertAlign w:val="superscript"/>
        </w:rPr>
        <w:t xml:space="preserve">                                                                                                          </w:t>
      </w:r>
    </w:p>
    <w:p w14:paraId="73BBF173" w14:textId="77777777" w:rsidR="0061536E" w:rsidRPr="003648C2" w:rsidRDefault="0061536E" w:rsidP="003648C2">
      <w:pPr>
        <w:tabs>
          <w:tab w:val="left" w:pos="90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як називаються гени, локалізовані в одній хромосомі?</w:t>
      </w:r>
    </w:p>
    <w:p w14:paraId="0C2AD053" w14:textId="77777777" w:rsidR="0061536E" w:rsidRPr="003648C2" w:rsidRDefault="0061536E" w:rsidP="003648C2">
      <w:pPr>
        <w:tabs>
          <w:tab w:val="left" w:pos="90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 дайте визначення поняття «морганида».</w:t>
      </w:r>
    </w:p>
    <w:p w14:paraId="6186CA41" w14:textId="77777777" w:rsidR="0061536E" w:rsidRPr="003648C2" w:rsidRDefault="0061536E" w:rsidP="003648C2">
      <w:pPr>
        <w:tabs>
          <w:tab w:val="left" w:pos="90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які гамети і з якою ймовірністю можливі у сестри і брата?</w:t>
      </w:r>
    </w:p>
    <w:p w14:paraId="0B0A121B" w14:textId="77777777" w:rsidR="0061536E" w:rsidRPr="003648C2" w:rsidRDefault="0061536E" w:rsidP="003648C2">
      <w:pPr>
        <w:tabs>
          <w:tab w:val="left" w:pos="90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 у якій сім’ї – брата чи сестри – більша вірогідність народження дитини з двома рецесивними ознаками за умови, що інший з подружжя буде носієм двох рецесивних генів?</w:t>
      </w:r>
    </w:p>
    <w:p w14:paraId="1C655E44"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b/>
          <w:i/>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DE22FA"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____________________________________________________________________________________________________________________________________________________________________________________________________________________________________</w:t>
      </w:r>
    </w:p>
    <w:p w14:paraId="1FF0CD94"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4</w:t>
      </w:r>
      <w:r w:rsidRPr="003648C2">
        <w:rPr>
          <w:rFonts w:ascii="Times New Roman" w:eastAsia="Times New Roman" w:hAnsi="Times New Roman" w:cs="Times New Roman"/>
          <w:color w:val="000000"/>
          <w:sz w:val="24"/>
          <w:szCs w:val="24"/>
        </w:rPr>
        <w:t>. У людини локус резус-фактора зчеплений з локусом, який визначає форму еритроцитів і знаходиться від нього на відстані 3 морганид. Резус-позитивність і еліптоцитоз визначаються аутосомними генами. Один із подружжя гетерозиготний за цими ознаками. Причому резус-позитивність він успадкував від одного з батьків, а еліптоцитоз - від іншого. Другий із подружжя резус-негативний і має нормальні еритроцити. Визначте ймовірні генотипи і фенотипи у можливих дітей цього подружжя.</w:t>
      </w:r>
    </w:p>
    <w:p w14:paraId="740B6ADF" w14:textId="77777777" w:rsidR="0061536E" w:rsidRPr="003648C2" w:rsidRDefault="0061536E" w:rsidP="003648C2">
      <w:pPr>
        <w:pBdr>
          <w:top w:val="nil"/>
          <w:left w:val="nil"/>
          <w:bottom w:val="nil"/>
          <w:right w:val="nil"/>
          <w:between w:val="nil"/>
        </w:pBdr>
        <w:spacing w:after="0" w:line="240" w:lineRule="auto"/>
        <w:rPr>
          <w:rFonts w:ascii="Times New Roman" w:eastAsia="Times New Roman" w:hAnsi="Times New Roman" w:cs="Times New Roman"/>
          <w:b/>
          <w:i/>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w:t>
      </w:r>
    </w:p>
    <w:p w14:paraId="750FF17B" w14:textId="77777777" w:rsidR="0061536E" w:rsidRPr="003648C2" w:rsidRDefault="0061536E"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B00147"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5</w:t>
      </w:r>
      <w:r w:rsidRPr="003648C2">
        <w:rPr>
          <w:rFonts w:ascii="Times New Roman" w:eastAsia="Times New Roman" w:hAnsi="Times New Roman" w:cs="Times New Roman"/>
          <w:color w:val="000000"/>
          <w:sz w:val="24"/>
          <w:szCs w:val="24"/>
        </w:rPr>
        <w:t>. Домінантний ген синдрому блефарофімозу картований на 3q23, а прогресивної еритрокератодермії – на 1р36. Розшифруйте місця локалізації названих генів.</w:t>
      </w:r>
    </w:p>
    <w:p w14:paraId="1E2DFBE7" w14:textId="77777777" w:rsidR="0061536E" w:rsidRPr="003648C2" w:rsidRDefault="0061536E"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25912D" w14:textId="77777777" w:rsidR="0061536E" w:rsidRPr="003648C2" w:rsidRDefault="0061536E"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6D3F5764"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6</w:t>
      </w:r>
      <w:r w:rsidRPr="003648C2">
        <w:rPr>
          <w:rFonts w:ascii="Times New Roman" w:eastAsia="Times New Roman" w:hAnsi="Times New Roman" w:cs="Times New Roman"/>
          <w:color w:val="000000"/>
          <w:sz w:val="24"/>
          <w:szCs w:val="24"/>
        </w:rPr>
        <w:t xml:space="preserve">. Батько страждає гемофілією та дальтонізмом. </w:t>
      </w:r>
    </w:p>
    <w:p w14:paraId="320894AF"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а) чи можуть діти отримати від нього лише один із патологічних генів? </w:t>
      </w:r>
    </w:p>
    <w:p w14:paraId="0E3CD31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б) яка ймовірність, що у здорової дочки цього чоловіка сини будуть страждати або на дальтонізмом, або на гемофілією? (Відстань між генами гемофілії і дальтонізму становить 9,8 морганид).</w:t>
      </w:r>
    </w:p>
    <w:p w14:paraId="4E7A16AE" w14:textId="77777777" w:rsidR="0061536E" w:rsidRPr="003648C2" w:rsidRDefault="0061536E"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w:t>
      </w:r>
      <w:r w:rsidRPr="003648C2">
        <w:rPr>
          <w:rFonts w:ascii="Times New Roman" w:eastAsia="Times New Roman" w:hAnsi="Times New Roman" w:cs="Times New Roman"/>
          <w:b/>
          <w:i/>
          <w:color w:val="000000"/>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C4F371"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73BF6318" w14:textId="7A37C3DD" w:rsidR="00692E83" w:rsidRPr="003648C2" w:rsidRDefault="00692E83"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ІІІ. Заключний етап</w:t>
      </w:r>
    </w:p>
    <w:p w14:paraId="6ABC14E8" w14:textId="133A28E7" w:rsidR="0061536E" w:rsidRPr="003648C2" w:rsidRDefault="00692E83"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3.1. </w:t>
      </w:r>
      <w:r w:rsidR="0061536E" w:rsidRPr="003648C2">
        <w:rPr>
          <w:rFonts w:ascii="Times New Roman" w:eastAsia="Times New Roman" w:hAnsi="Times New Roman" w:cs="Times New Roman"/>
          <w:b/>
          <w:color w:val="000000"/>
          <w:sz w:val="24"/>
          <w:szCs w:val="24"/>
        </w:rPr>
        <w:t>Тест для  підсумкового контролю знань</w:t>
      </w:r>
    </w:p>
    <w:p w14:paraId="4C7B06D6" w14:textId="77777777" w:rsidR="0061536E" w:rsidRPr="003648C2" w:rsidRDefault="0061536E"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26C21191"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Група зчеплення генів – це:</w:t>
      </w:r>
    </w:p>
    <w:p w14:paraId="7E28A8A3" w14:textId="77777777" w:rsidR="0061536E" w:rsidRPr="003648C2" w:rsidRDefault="0061536E" w:rsidP="003648C2">
      <w:pPr>
        <w:numPr>
          <w:ilvl w:val="0"/>
          <w:numId w:val="5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диплоїдного набору хромосом</w:t>
      </w:r>
    </w:p>
    <w:p w14:paraId="78DA618F" w14:textId="77777777" w:rsidR="0061536E" w:rsidRPr="003648C2" w:rsidRDefault="0061536E" w:rsidP="003648C2">
      <w:pPr>
        <w:numPr>
          <w:ilvl w:val="0"/>
          <w:numId w:val="5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гаплоїдного набору хромосом</w:t>
      </w:r>
    </w:p>
    <w:p w14:paraId="6CDD9DF6" w14:textId="77777777" w:rsidR="0061536E" w:rsidRPr="003648C2" w:rsidRDefault="0061536E" w:rsidP="003648C2">
      <w:pPr>
        <w:numPr>
          <w:ilvl w:val="0"/>
          <w:numId w:val="5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аутосом</w:t>
      </w:r>
    </w:p>
    <w:p w14:paraId="0D01DFAE" w14:textId="77777777" w:rsidR="0061536E" w:rsidRPr="003648C2" w:rsidRDefault="0061536E" w:rsidP="003648C2">
      <w:pPr>
        <w:numPr>
          <w:ilvl w:val="0"/>
          <w:numId w:val="5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статевих хромосом</w:t>
      </w:r>
    </w:p>
    <w:p w14:paraId="1BEECCB0" w14:textId="77777777" w:rsidR="0061536E" w:rsidRPr="003648C2" w:rsidRDefault="0061536E" w:rsidP="003648C2">
      <w:pPr>
        <w:numPr>
          <w:ilvl w:val="0"/>
          <w:numId w:val="5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будь-якої пари хромосоми</w:t>
      </w:r>
    </w:p>
    <w:p w14:paraId="332F317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348863B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Число груп зчеплення в організмі дорівнює:</w:t>
      </w:r>
    </w:p>
    <w:p w14:paraId="6F65342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Диплоїдному набору хромосом</w:t>
      </w:r>
    </w:p>
    <w:p w14:paraId="188E6E26"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Числу статевих хромосом</w:t>
      </w:r>
    </w:p>
    <w:p w14:paraId="2B24614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Гаплоїдному набору хромосом</w:t>
      </w:r>
    </w:p>
    <w:p w14:paraId="2DB4A07C"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Числу аутосом</w:t>
      </w:r>
    </w:p>
    <w:p w14:paraId="057D77A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Числу морганид</w:t>
      </w:r>
    </w:p>
    <w:p w14:paraId="3964543A"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590019FF"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Яка із теорій постулює локалізацію і лінійне розміщення генів в хромосомах?</w:t>
      </w:r>
    </w:p>
    <w:p w14:paraId="73F23F2C" w14:textId="77777777" w:rsidR="0061536E" w:rsidRPr="003648C2" w:rsidRDefault="0061536E" w:rsidP="003648C2">
      <w:pPr>
        <w:numPr>
          <w:ilvl w:val="0"/>
          <w:numId w:val="5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Клітинна</w:t>
      </w:r>
    </w:p>
    <w:p w14:paraId="2F6E7EA2" w14:textId="77777777" w:rsidR="0061536E" w:rsidRPr="003648C2" w:rsidRDefault="0061536E" w:rsidP="003648C2">
      <w:pPr>
        <w:numPr>
          <w:ilvl w:val="0"/>
          <w:numId w:val="5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Еволюційна</w:t>
      </w:r>
    </w:p>
    <w:p w14:paraId="3CFCEC3C" w14:textId="77777777" w:rsidR="0061536E" w:rsidRPr="003648C2" w:rsidRDefault="0061536E" w:rsidP="003648C2">
      <w:pPr>
        <w:numPr>
          <w:ilvl w:val="0"/>
          <w:numId w:val="5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Хромосомна</w:t>
      </w:r>
    </w:p>
    <w:p w14:paraId="4DFF9C67" w14:textId="77777777" w:rsidR="0061536E" w:rsidRPr="003648C2" w:rsidRDefault="0061536E" w:rsidP="003648C2">
      <w:pPr>
        <w:numPr>
          <w:ilvl w:val="0"/>
          <w:numId w:val="5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Теорія гена</w:t>
      </w:r>
    </w:p>
    <w:p w14:paraId="621FF6C1" w14:textId="77777777" w:rsidR="0061536E" w:rsidRPr="003648C2" w:rsidRDefault="0061536E" w:rsidP="003648C2">
      <w:pPr>
        <w:numPr>
          <w:ilvl w:val="0"/>
          <w:numId w:val="5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Жодна відповідь не вірна</w:t>
      </w:r>
    </w:p>
    <w:p w14:paraId="7F4A340F"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5CBC1D8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Які із тверджень не є положеннями хромосомної теорії?</w:t>
      </w:r>
    </w:p>
    <w:p w14:paraId="37C4DA05" w14:textId="77777777" w:rsidR="0061536E" w:rsidRPr="003648C2" w:rsidRDefault="0061536E" w:rsidP="003648C2">
      <w:pPr>
        <w:numPr>
          <w:ilvl w:val="0"/>
          <w:numId w:val="44"/>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Гени розміщені в хромосомах. Кожна хромосома є групою зчеплення генів</w:t>
      </w:r>
    </w:p>
    <w:p w14:paraId="15ECCAD6" w14:textId="77777777" w:rsidR="0061536E" w:rsidRPr="003648C2" w:rsidRDefault="0061536E" w:rsidP="003648C2">
      <w:pPr>
        <w:numPr>
          <w:ilvl w:val="0"/>
          <w:numId w:val="44"/>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Кількість груп зчеплення у кожного виду дорівнює гаплоїдному набору хромосом</w:t>
      </w:r>
    </w:p>
    <w:p w14:paraId="382E1F20" w14:textId="77777777" w:rsidR="0061536E" w:rsidRPr="003648C2" w:rsidRDefault="0061536E" w:rsidP="003648C2">
      <w:pPr>
        <w:numPr>
          <w:ilvl w:val="0"/>
          <w:numId w:val="44"/>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Кожний ген у хромосомі займає певне місце (локус). Гени в хромосомах розміщені лінійно.</w:t>
      </w:r>
    </w:p>
    <w:p w14:paraId="5C6CEEFB" w14:textId="77777777" w:rsidR="0061536E" w:rsidRPr="003648C2" w:rsidRDefault="0061536E" w:rsidP="003648C2">
      <w:pPr>
        <w:numPr>
          <w:ilvl w:val="0"/>
          <w:numId w:val="44"/>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Між негомологічними хромосомами може відбуватись обмін алелями гена.</w:t>
      </w:r>
    </w:p>
    <w:p w14:paraId="5A1903A6" w14:textId="77777777" w:rsidR="0061536E" w:rsidRPr="003648C2" w:rsidRDefault="0061536E" w:rsidP="003648C2">
      <w:pPr>
        <w:numPr>
          <w:ilvl w:val="0"/>
          <w:numId w:val="44"/>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Між гомологічними хромосомами може відбуватись обмін алелями гена. </w:t>
      </w:r>
    </w:p>
    <w:p w14:paraId="0CADE9CC" w14:textId="77777777" w:rsidR="0061536E" w:rsidRPr="003648C2" w:rsidRDefault="0061536E" w:rsidP="003648C2">
      <w:pPr>
        <w:spacing w:after="0" w:line="240" w:lineRule="auto"/>
        <w:ind w:left="567"/>
        <w:jc w:val="both"/>
        <w:rPr>
          <w:rFonts w:ascii="Times New Roman" w:eastAsia="Times New Roman" w:hAnsi="Times New Roman" w:cs="Times New Roman"/>
          <w:sz w:val="24"/>
          <w:szCs w:val="24"/>
        </w:rPr>
      </w:pPr>
    </w:p>
    <w:p w14:paraId="06EEFF9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Місце розміщення гена в хромосомі називають:</w:t>
      </w:r>
    </w:p>
    <w:p w14:paraId="19CF29F5"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Генетичною картою</w:t>
      </w:r>
    </w:p>
    <w:p w14:paraId="3B894C09"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Генотипом</w:t>
      </w:r>
    </w:p>
    <w:p w14:paraId="1D36B94F"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Локусом</w:t>
      </w:r>
    </w:p>
    <w:p w14:paraId="576FBC7A"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Групою зчеплення</w:t>
      </w:r>
    </w:p>
    <w:p w14:paraId="749E77AC"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Генокопією</w:t>
      </w:r>
    </w:p>
    <w:p w14:paraId="7E61FC2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1012D84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Схема розміщення генів, які входять до складу однієї хромосоми і належать до однієї групи зчеплення з вказівкою відстані між ними, називається:</w:t>
      </w:r>
    </w:p>
    <w:p w14:paraId="3DFF141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Генотипом</w:t>
      </w:r>
    </w:p>
    <w:p w14:paraId="7DB2DECA"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Хромосомою</w:t>
      </w:r>
    </w:p>
    <w:p w14:paraId="5219F82C"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Каріотипом</w:t>
      </w:r>
    </w:p>
    <w:p w14:paraId="4952958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Ідіограмою</w:t>
      </w:r>
    </w:p>
    <w:p w14:paraId="003EA12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ab/>
        <w:t>Е. Генетичною картою</w:t>
      </w:r>
    </w:p>
    <w:p w14:paraId="7DB9117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3FE0A45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Сумісне успадкування генів однієї хромосоми називають:</w:t>
      </w:r>
    </w:p>
    <w:p w14:paraId="280E04E9" w14:textId="77777777" w:rsidR="0061536E" w:rsidRPr="003648C2" w:rsidRDefault="0061536E"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Повним зчепленим успадкуванням</w:t>
      </w:r>
    </w:p>
    <w:p w14:paraId="3CDF2DEB"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Зчепленням генів</w:t>
      </w:r>
    </w:p>
    <w:p w14:paraId="58F170F4"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Неповним зчепленим успадкуванням</w:t>
      </w:r>
    </w:p>
    <w:p w14:paraId="41871FA6"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Зчепленням зі статтю</w:t>
      </w:r>
    </w:p>
    <w:p w14:paraId="77D6096E"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Вірні усі варіанти</w:t>
      </w:r>
    </w:p>
    <w:p w14:paraId="6934B0E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2573762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Зчеплення генів порушується внаслідок:</w:t>
      </w:r>
    </w:p>
    <w:p w14:paraId="59883651" w14:textId="77777777" w:rsidR="0061536E" w:rsidRPr="003648C2" w:rsidRDefault="0061536E" w:rsidP="003648C2">
      <w:pPr>
        <w:numPr>
          <w:ilvl w:val="0"/>
          <w:numId w:val="4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Взаємодії алельних генів</w:t>
      </w:r>
    </w:p>
    <w:p w14:paraId="5998A933" w14:textId="77777777" w:rsidR="0061536E" w:rsidRPr="003648C2" w:rsidRDefault="0061536E" w:rsidP="003648C2">
      <w:pPr>
        <w:numPr>
          <w:ilvl w:val="0"/>
          <w:numId w:val="4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Взаємодії неалельних генів</w:t>
      </w:r>
    </w:p>
    <w:p w14:paraId="509FF952" w14:textId="77777777" w:rsidR="0061536E" w:rsidRPr="003648C2" w:rsidRDefault="0061536E" w:rsidP="003648C2">
      <w:pPr>
        <w:numPr>
          <w:ilvl w:val="0"/>
          <w:numId w:val="4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Незалежного розходження хромосом під час мейозу</w:t>
      </w:r>
    </w:p>
    <w:p w14:paraId="242C98EE" w14:textId="77777777" w:rsidR="0061536E" w:rsidRPr="003648C2" w:rsidRDefault="0061536E" w:rsidP="003648C2">
      <w:pPr>
        <w:numPr>
          <w:ilvl w:val="0"/>
          <w:numId w:val="4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Кросинговеру </w:t>
      </w:r>
    </w:p>
    <w:p w14:paraId="5DF3A9A4" w14:textId="7A129A2F"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w:t>
      </w:r>
      <w:r w:rsidR="005860B9"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Запліднення</w:t>
      </w:r>
    </w:p>
    <w:p w14:paraId="67BFE7D8"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482E3F8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Кросинговер – це:</w:t>
      </w:r>
    </w:p>
    <w:p w14:paraId="31490E9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Процес обміну ідентичними ділянками гомологічних хромосом</w:t>
      </w:r>
    </w:p>
    <w:p w14:paraId="5AC289A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Процес попарного сполучення гомологічних хромосом</w:t>
      </w:r>
    </w:p>
    <w:p w14:paraId="7428C09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Процес обміну ділянками негомологічних хромосом</w:t>
      </w:r>
    </w:p>
    <w:p w14:paraId="5A71154E"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 xml:space="preserve">D. Процес розходження гомологічних хромосом </w:t>
      </w:r>
    </w:p>
    <w:p w14:paraId="3F4B30DF"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Процес з’єднання гаплоїдних наборів хромосом гамет</w:t>
      </w:r>
    </w:p>
    <w:p w14:paraId="429EA531"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Від чого залежить частота кросинговеру?</w:t>
      </w:r>
    </w:p>
    <w:p w14:paraId="5B341BE5" w14:textId="77777777" w:rsidR="0061536E" w:rsidRPr="003648C2" w:rsidRDefault="0061536E" w:rsidP="003648C2">
      <w:pPr>
        <w:numPr>
          <w:ilvl w:val="0"/>
          <w:numId w:val="46"/>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Відстані між алельними генами</w:t>
      </w:r>
    </w:p>
    <w:p w14:paraId="791F0AE3" w14:textId="77777777" w:rsidR="0061536E" w:rsidRPr="003648C2" w:rsidRDefault="0061536E" w:rsidP="003648C2">
      <w:pPr>
        <w:numPr>
          <w:ilvl w:val="0"/>
          <w:numId w:val="46"/>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Кількості множинних алелів</w:t>
      </w:r>
    </w:p>
    <w:p w14:paraId="36F1997B" w14:textId="77777777" w:rsidR="0061536E" w:rsidRPr="003648C2" w:rsidRDefault="0061536E" w:rsidP="003648C2">
      <w:pPr>
        <w:numPr>
          <w:ilvl w:val="0"/>
          <w:numId w:val="46"/>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Відстані між неалельними генами в групі зчеплення</w:t>
      </w:r>
    </w:p>
    <w:p w14:paraId="6D99D6A0" w14:textId="77777777" w:rsidR="0061536E" w:rsidRPr="003648C2" w:rsidRDefault="0061536E" w:rsidP="003648C2">
      <w:pPr>
        <w:numPr>
          <w:ilvl w:val="0"/>
          <w:numId w:val="46"/>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Відстані між неалельними генами в різних групах зчеплення</w:t>
      </w:r>
    </w:p>
    <w:p w14:paraId="41CBBB40" w14:textId="042EB381"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w:t>
      </w:r>
      <w:r w:rsidR="005860B9"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Жоден варіант не вірний</w:t>
      </w:r>
    </w:p>
    <w:p w14:paraId="3FDB5B4B"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5D4A2C4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Кросоверними гаметами називають:</w:t>
      </w:r>
    </w:p>
    <w:p w14:paraId="019280EF"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Гамети з хромосомами, в яких порушилося зчеплення генів</w:t>
      </w:r>
    </w:p>
    <w:p w14:paraId="6C69071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Гамети з хромосомами, в яких не порушилося зчеплення генів</w:t>
      </w:r>
    </w:p>
    <w:p w14:paraId="14412AD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Будь-які гамети, що беруть участь у заплідненні</w:t>
      </w:r>
    </w:p>
    <w:p w14:paraId="23161FE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Гамети, які не здатні до запліднення</w:t>
      </w:r>
    </w:p>
    <w:p w14:paraId="22D29C9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Усі варіанти вірні</w:t>
      </w:r>
    </w:p>
    <w:p w14:paraId="04CD0A4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490FB742"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Біологічне значення кросинговеру полягає в:</w:t>
      </w:r>
    </w:p>
    <w:p w14:paraId="7AF62FAC"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Стабільності варіантів комбінацій генів в групах зчеплення і послабленні мутаційної мінливості</w:t>
      </w:r>
    </w:p>
    <w:p w14:paraId="518FCB60"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Зменшенні варіантів комбінацій генів в групах зчеплення</w:t>
      </w:r>
    </w:p>
    <w:p w14:paraId="1479FF50"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Збільшенні варіантів комбінацій генів в групах зчеплення і посиленні комбінативної мінливості</w:t>
      </w:r>
    </w:p>
    <w:p w14:paraId="274466F2"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Посиленні модифікаційної мінливості</w:t>
      </w:r>
    </w:p>
    <w:p w14:paraId="062E2550"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Посиленні мутаційної мінливості</w:t>
      </w:r>
    </w:p>
    <w:p w14:paraId="335A27E9"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24B9D1D0"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Який тип визначення статі притаманний людині?</w:t>
      </w:r>
    </w:p>
    <w:p w14:paraId="07B2ECEF"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Прогамний</w:t>
      </w:r>
    </w:p>
    <w:p w14:paraId="76385487"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Епігамний</w:t>
      </w:r>
    </w:p>
    <w:p w14:paraId="6A0FB8B9"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Сингамний</w:t>
      </w:r>
    </w:p>
    <w:p w14:paraId="782E90CF"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Залежний від умов</w:t>
      </w:r>
    </w:p>
    <w:p w14:paraId="2D763BDA"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Жоден варіант  не вірний</w:t>
      </w:r>
    </w:p>
    <w:p w14:paraId="2BE2EE57"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3BDE58C5"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14. Чоловіча стать у людини є гемізиготною тому, що:</w:t>
      </w:r>
    </w:p>
    <w:p w14:paraId="5C005D40"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Чоловічі статеві хромосоми негомологічні</w:t>
      </w:r>
    </w:p>
    <w:p w14:paraId="1506385E"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Утворює два сорти гамет</w:t>
      </w:r>
    </w:p>
    <w:p w14:paraId="2AAD3901"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Передає дітям різних статей неоднакову кількість генетичного матеріалу</w:t>
      </w:r>
    </w:p>
    <w:p w14:paraId="5270A072"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Визначає стать нащадків</w:t>
      </w:r>
    </w:p>
    <w:p w14:paraId="45C82163"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Усі варіанти вірні</w:t>
      </w:r>
    </w:p>
    <w:p w14:paraId="29B5A2FD"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p>
    <w:p w14:paraId="383A9D73" w14:textId="77777777" w:rsidR="0061536E" w:rsidRPr="003648C2" w:rsidRDefault="0061536E"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Порушення механізму визначення статі пов’язане з:</w:t>
      </w:r>
    </w:p>
    <w:p w14:paraId="3BB720F1"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Порушенням гаплоїдності статевих хромосом в статевих клітинах</w:t>
      </w:r>
    </w:p>
    <w:p w14:paraId="7B77810F"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Порушенням диплоїдності статевих хромосом в зиготі</w:t>
      </w:r>
    </w:p>
    <w:p w14:paraId="329F0F8A"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Нерівним кросинговером між Х і Y хромосомою</w:t>
      </w:r>
    </w:p>
    <w:p w14:paraId="1B23FAF9"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Невірно А+В+С</w:t>
      </w:r>
    </w:p>
    <w:p w14:paraId="4E5FF421" w14:textId="77777777" w:rsidR="0061536E" w:rsidRPr="003648C2" w:rsidRDefault="0061536E"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Вірно А+В+С</w:t>
      </w:r>
    </w:p>
    <w:p w14:paraId="012EAA78" w14:textId="62C2D9D9" w:rsidR="0061536E" w:rsidRPr="003648C2" w:rsidRDefault="0061536E"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61536E" w:rsidRPr="003648C2" w14:paraId="7C096E95" w14:textId="77777777" w:rsidTr="0061536E">
        <w:tc>
          <w:tcPr>
            <w:tcW w:w="534" w:type="dxa"/>
          </w:tcPr>
          <w:p w14:paraId="764E62FB"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38382987"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5D9DE619"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0D9146EB"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195A6630"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3C0EF77C"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253924CB"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1C4543EF"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284BE68A"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02D81740"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3700A0EE"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2E2AAA86"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35DC9BEA"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6B56338D"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6504965E" w14:textId="77777777" w:rsidR="0061536E" w:rsidRPr="003648C2" w:rsidRDefault="0061536E"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61536E" w:rsidRPr="003648C2" w14:paraId="7485301D" w14:textId="77777777" w:rsidTr="0061536E">
        <w:tc>
          <w:tcPr>
            <w:tcW w:w="534" w:type="dxa"/>
          </w:tcPr>
          <w:p w14:paraId="10E4538D"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226600CC"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3E394AE8"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36FB73FC"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679D4BE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187505EE"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C71335B"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DCC173A"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9A3FEDD"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3752240"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FAFD367"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74E14AD"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297BE6DF"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154D16E"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DF32952" w14:textId="77777777" w:rsidR="0061536E" w:rsidRPr="003648C2" w:rsidRDefault="0061536E"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62917CFB" w14:textId="77777777" w:rsidR="00692E83" w:rsidRPr="003648C2" w:rsidRDefault="00692E83"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4AA2710D" w14:textId="77777777" w:rsidR="00692E83" w:rsidRPr="003648C2" w:rsidRDefault="00692E83" w:rsidP="003648C2">
      <w:pPr>
        <w:pStyle w:val="3"/>
        <w:spacing w:line="240" w:lineRule="auto"/>
        <w:ind w:firstLine="567"/>
        <w:rPr>
          <w:rFonts w:ascii="Times New Roman" w:hAnsi="Times New Roman" w:cs="Times New Roman"/>
          <w:sz w:val="24"/>
          <w:szCs w:val="24"/>
        </w:rPr>
      </w:pPr>
    </w:p>
    <w:p w14:paraId="21BFEC7B" w14:textId="35ECFF54" w:rsidR="0061536E" w:rsidRPr="003648C2" w:rsidRDefault="00692E83"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3.3. </w:t>
      </w:r>
      <w:r w:rsidR="0061536E" w:rsidRPr="003648C2">
        <w:rPr>
          <w:rFonts w:ascii="Times New Roman" w:hAnsi="Times New Roman" w:cs="Times New Roman"/>
          <w:sz w:val="24"/>
          <w:szCs w:val="24"/>
        </w:rPr>
        <w:t>Домашнє завдання з теми «</w:t>
      </w:r>
      <w:r w:rsidR="0061536E" w:rsidRPr="003648C2">
        <w:rPr>
          <w:rFonts w:ascii="Times New Roman" w:hAnsi="Times New Roman" w:cs="Times New Roman"/>
          <w:b w:val="0"/>
          <w:sz w:val="24"/>
          <w:szCs w:val="24"/>
        </w:rPr>
        <w:t>Мінливість у людини як властивість життя та генетичне явище. Методи вивчення спадковості людини»</w:t>
      </w:r>
    </w:p>
    <w:p w14:paraId="5ADFFD41" w14:textId="77777777" w:rsidR="0061536E" w:rsidRPr="003648C2" w:rsidRDefault="0061536E"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5E0386E5"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Фактори розвитку фенотипу.  </w:t>
      </w:r>
    </w:p>
    <w:p w14:paraId="485AE8B1"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Мінливість як властивість життя і генетичне явище. Форми та прояви мінливості на організмовому рівні: фенотипна та генотипна мінливість.</w:t>
      </w:r>
    </w:p>
    <w:p w14:paraId="629D9E8C" w14:textId="77777777" w:rsidR="0061536E" w:rsidRPr="003648C2" w:rsidRDefault="0061536E" w:rsidP="003648C2">
      <w:pPr>
        <w:pBdr>
          <w:top w:val="nil"/>
          <w:left w:val="nil"/>
          <w:bottom w:val="nil"/>
          <w:right w:val="nil"/>
          <w:between w:val="nil"/>
        </w:pBdr>
        <w:tabs>
          <w:tab w:val="left" w:pos="2768"/>
          <w:tab w:val="left" w:pos="3332"/>
          <w:tab w:val="left" w:pos="4383"/>
          <w:tab w:val="left" w:pos="5603"/>
          <w:tab w:val="left" w:pos="6855"/>
          <w:tab w:val="left" w:pos="8685"/>
        </w:tabs>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Модифікаційна мінливість. </w:t>
      </w:r>
    </w:p>
    <w:p w14:paraId="53D84F4E" w14:textId="77777777" w:rsidR="0061536E" w:rsidRPr="003648C2" w:rsidRDefault="0061536E" w:rsidP="003648C2">
      <w:pPr>
        <w:pBdr>
          <w:top w:val="nil"/>
          <w:left w:val="nil"/>
          <w:bottom w:val="nil"/>
          <w:right w:val="nil"/>
          <w:between w:val="nil"/>
        </w:pBdr>
        <w:tabs>
          <w:tab w:val="left" w:pos="2768"/>
          <w:tab w:val="left" w:pos="3332"/>
          <w:tab w:val="left" w:pos="4383"/>
          <w:tab w:val="left" w:pos="5603"/>
          <w:tab w:val="left" w:pos="6855"/>
          <w:tab w:val="left" w:pos="8685"/>
        </w:tabs>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Норма реакції. Фенокопії. Статистичні  закономірності модифікаційної мінливості. </w:t>
      </w:r>
    </w:p>
    <w:p w14:paraId="2C673323" w14:textId="77777777" w:rsidR="0061536E" w:rsidRPr="003648C2" w:rsidRDefault="0061536E" w:rsidP="003648C2">
      <w:pPr>
        <w:pBdr>
          <w:top w:val="nil"/>
          <w:left w:val="nil"/>
          <w:bottom w:val="nil"/>
          <w:right w:val="nil"/>
          <w:between w:val="nil"/>
        </w:pBdr>
        <w:tabs>
          <w:tab w:val="left" w:pos="2768"/>
          <w:tab w:val="left" w:pos="3332"/>
          <w:tab w:val="left" w:pos="4383"/>
          <w:tab w:val="left" w:pos="5603"/>
          <w:tab w:val="left" w:pos="6855"/>
          <w:tab w:val="left" w:pos="8685"/>
        </w:tabs>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Комбінативна мінливість, її джерела.</w:t>
      </w:r>
    </w:p>
    <w:p w14:paraId="0E218A5A"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Мутаційна мінливість у людини й її фенотипові прояви. </w:t>
      </w:r>
    </w:p>
    <w:p w14:paraId="37C560DC"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Класифікація мутацій: генні, хромосомні, геномні. Види хромосомних аберацій. Молекулярні механізми утворення мутацій. Мутації соматичних і статевих клітин.</w:t>
      </w:r>
    </w:p>
    <w:p w14:paraId="2A219A4F"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Природний мутагенез, індукований мутагенез. Мутагени: фізичні, хімічні, біологічні. </w:t>
      </w:r>
    </w:p>
    <w:p w14:paraId="66299FFD"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Генетичний моніторинг. Генетична небезпека забруднення середовища. Поняття про антимутагени і комутагени.</w:t>
      </w:r>
    </w:p>
    <w:p w14:paraId="65EB9E33" w14:textId="77777777" w:rsidR="0061536E" w:rsidRPr="003648C2" w:rsidRDefault="0061536E"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Закон гомологічних рядів спадкової мінливості, його практичне значення.</w:t>
      </w:r>
    </w:p>
    <w:p w14:paraId="1B20FCF2" w14:textId="77777777" w:rsidR="0061536E" w:rsidRPr="003648C2" w:rsidRDefault="0061536E"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5B949166" w14:textId="77777777" w:rsidR="0061536E" w:rsidRPr="003648C2" w:rsidRDefault="0061536E"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6D9AECD0" w14:textId="77777777" w:rsidR="0061536E" w:rsidRPr="003648C2" w:rsidRDefault="0061536E" w:rsidP="003648C2">
      <w:pPr>
        <w:widowControl w:val="0"/>
        <w:numPr>
          <w:ilvl w:val="0"/>
          <w:numId w:val="48"/>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Сабадишин Р</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6B7BE3F1" w14:textId="77777777" w:rsidR="0061536E" w:rsidRPr="003648C2" w:rsidRDefault="0061536E" w:rsidP="003648C2">
      <w:pPr>
        <w:widowControl w:val="0"/>
        <w:numPr>
          <w:ilvl w:val="0"/>
          <w:numId w:val="48"/>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78BC3157" w14:textId="77777777" w:rsidR="00692E83" w:rsidRPr="003648C2" w:rsidRDefault="00692E83"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Рекомендовані ресурси:</w:t>
      </w:r>
    </w:p>
    <w:p w14:paraId="411C6367" w14:textId="77777777" w:rsidR="002C4836" w:rsidRDefault="002C4836" w:rsidP="002C4836">
      <w:pPr>
        <w:numPr>
          <w:ilvl w:val="0"/>
          <w:numId w:val="56"/>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Медичний ф-т ХДУ. Мінливість у людей як властивість життя і генетичне явище [Електронний ресурс], 2020 / Медичний факультет ХДУ // YouTube. – Режим доступу: </w:t>
      </w:r>
      <w:hyperlink r:id="rId118">
        <w:r>
          <w:rPr>
            <w:rFonts w:ascii="Times New Roman" w:eastAsia="Times New Roman" w:hAnsi="Times New Roman" w:cs="Times New Roman"/>
            <w:color w:val="1155CC"/>
            <w:sz w:val="24"/>
            <w:szCs w:val="24"/>
            <w:u w:val="single"/>
          </w:rPr>
          <w:t>https://www.youtube.com/watch?v=5eqztTrouHI</w:t>
        </w:r>
      </w:hyperlink>
      <w:r>
        <w:rPr>
          <w:rFonts w:ascii="Times New Roman" w:eastAsia="Times New Roman" w:hAnsi="Times New Roman" w:cs="Times New Roman"/>
          <w:sz w:val="24"/>
          <w:szCs w:val="24"/>
        </w:rPr>
        <w:t xml:space="preserve"> (дата звернення: 12.03.2023). – Назва з екрана.</w:t>
      </w:r>
    </w:p>
    <w:p w14:paraId="791E4CEB" w14:textId="77777777" w:rsidR="002C4836" w:rsidRDefault="002C4836" w:rsidP="002C4836">
      <w:pPr>
        <w:numPr>
          <w:ilvl w:val="0"/>
          <w:numId w:val="56"/>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Підготовка до ЗНО. Спадкова мінливість (комбінативна і мутаційна). Біологія 11 клас [Електронний ресурс], 2018 / Підготовка до ЗНО // YouTube. – Режим доступу: </w:t>
      </w:r>
      <w:hyperlink r:id="rId119">
        <w:r>
          <w:rPr>
            <w:rFonts w:ascii="Times New Roman" w:eastAsia="Times New Roman" w:hAnsi="Times New Roman" w:cs="Times New Roman"/>
            <w:color w:val="1155CC"/>
            <w:sz w:val="24"/>
            <w:szCs w:val="24"/>
            <w:u w:val="single"/>
          </w:rPr>
          <w:t>https://www.youtube.com/watch?v=h_8ZAR4JHbU</w:t>
        </w:r>
      </w:hyperlink>
      <w:r>
        <w:rPr>
          <w:rFonts w:ascii="Times New Roman" w:eastAsia="Times New Roman" w:hAnsi="Times New Roman" w:cs="Times New Roman"/>
          <w:sz w:val="24"/>
          <w:szCs w:val="24"/>
        </w:rPr>
        <w:t xml:space="preserve"> (дата звернення: 12.03.2023). – Назва з екрана.</w:t>
      </w:r>
    </w:p>
    <w:p w14:paraId="1A79BFCC" w14:textId="77777777" w:rsidR="002C4836" w:rsidRDefault="002C4836" w:rsidP="002C4836">
      <w:pPr>
        <w:numPr>
          <w:ilvl w:val="0"/>
          <w:numId w:val="56"/>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Модифікаційна мінливість. Вивчення мінливості у рослин. Біологія 11 клас [Електронний ресурс], 2018 / Підготовка до ЗНО // YouTube. – Режим доступу: </w:t>
      </w:r>
      <w:hyperlink r:id="rId120">
        <w:r>
          <w:rPr>
            <w:rFonts w:ascii="Times New Roman" w:eastAsia="Times New Roman" w:hAnsi="Times New Roman" w:cs="Times New Roman"/>
            <w:color w:val="1155CC"/>
            <w:sz w:val="24"/>
            <w:szCs w:val="24"/>
            <w:u w:val="single"/>
          </w:rPr>
          <w:t>https://www.youtube.com/watch?v=MvCzd-d8dAA</w:t>
        </w:r>
      </w:hyperlink>
      <w:r>
        <w:rPr>
          <w:rFonts w:ascii="Times New Roman" w:eastAsia="Times New Roman" w:hAnsi="Times New Roman" w:cs="Times New Roman"/>
          <w:sz w:val="24"/>
          <w:szCs w:val="24"/>
        </w:rPr>
        <w:t xml:space="preserve"> (дата звернення: 12.03.2023). – Назва з екрана.</w:t>
      </w:r>
    </w:p>
    <w:p w14:paraId="4BBFA24A" w14:textId="77777777" w:rsidR="002C4836" w:rsidRDefault="002C4836" w:rsidP="002C4836">
      <w:pPr>
        <w:numPr>
          <w:ilvl w:val="0"/>
          <w:numId w:val="56"/>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Види мутацій. Мутагени. Біологія 11 клас [Електронний ресурс], 2018 / Підготовка до ЗНО // YouTube. – Режим доступу: </w:t>
      </w:r>
      <w:hyperlink r:id="rId121">
        <w:r>
          <w:rPr>
            <w:rFonts w:ascii="Times New Roman" w:eastAsia="Times New Roman" w:hAnsi="Times New Roman" w:cs="Times New Roman"/>
            <w:color w:val="1155CC"/>
            <w:sz w:val="24"/>
            <w:szCs w:val="24"/>
            <w:u w:val="single"/>
          </w:rPr>
          <w:t>https://www.youtube.com/watch?v=l-QQ_t9it-Q</w:t>
        </w:r>
      </w:hyperlink>
      <w:r>
        <w:rPr>
          <w:rFonts w:ascii="Times New Roman" w:eastAsia="Times New Roman" w:hAnsi="Times New Roman" w:cs="Times New Roman"/>
          <w:sz w:val="24"/>
          <w:szCs w:val="24"/>
        </w:rPr>
        <w:t xml:space="preserve"> (дата звернення: 12.03.2023). – Назва з екрана.</w:t>
      </w:r>
    </w:p>
    <w:p w14:paraId="11C1DF08" w14:textId="77777777" w:rsidR="002C4836" w:rsidRDefault="002C4836" w:rsidP="002C4836">
      <w:pPr>
        <w:numPr>
          <w:ilvl w:val="0"/>
          <w:numId w:val="56"/>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Порівняння форм мінливості. Значення мінливості. Біологія 11 клас [Електронний ресурс], 2018 / Підготовка до ЗНО // YouTube. – Режим доступу: </w:t>
      </w:r>
      <w:hyperlink r:id="rId122">
        <w:r>
          <w:rPr>
            <w:rFonts w:ascii="Times New Roman" w:eastAsia="Times New Roman" w:hAnsi="Times New Roman" w:cs="Times New Roman"/>
            <w:color w:val="1155CC"/>
            <w:sz w:val="24"/>
            <w:szCs w:val="24"/>
            <w:u w:val="single"/>
          </w:rPr>
          <w:t>https://www.youtube.com/watch?v=Q-U5QLoivGM</w:t>
        </w:r>
      </w:hyperlink>
      <w:r>
        <w:rPr>
          <w:rFonts w:ascii="Times New Roman" w:eastAsia="Times New Roman" w:hAnsi="Times New Roman" w:cs="Times New Roman"/>
          <w:sz w:val="24"/>
          <w:szCs w:val="24"/>
        </w:rPr>
        <w:t xml:space="preserve"> (дата звернення: 12.03.2023). – Назва з екрана.</w:t>
      </w:r>
    </w:p>
    <w:p w14:paraId="5595E9D5" w14:textId="77777777" w:rsidR="002C4836" w:rsidRDefault="002C4836" w:rsidP="002C4836">
      <w:pPr>
        <w:numPr>
          <w:ilvl w:val="0"/>
          <w:numId w:val="56"/>
        </w:numPr>
        <w:pBdr>
          <w:top w:val="nil"/>
          <w:left w:val="nil"/>
          <w:bottom w:val="nil"/>
          <w:right w:val="nil"/>
          <w:between w:val="nil"/>
        </w:pBdr>
        <w:spacing w:after="0" w:line="240" w:lineRule="auto"/>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Розв'язування задач на визначення виду мутацій. Біологія 11 клас [Електронний ресурс], 2018 / Підготовка до ЗНО // YouTube. – Режим доступу: </w:t>
      </w:r>
      <w:hyperlink r:id="rId123">
        <w:r>
          <w:rPr>
            <w:rFonts w:ascii="Times New Roman" w:eastAsia="Times New Roman" w:hAnsi="Times New Roman" w:cs="Times New Roman"/>
            <w:color w:val="1155CC"/>
            <w:sz w:val="24"/>
            <w:szCs w:val="24"/>
            <w:u w:val="single"/>
          </w:rPr>
          <w:t>https://www.youtube.com/watch?v=DFJxIw1KsAk</w:t>
        </w:r>
      </w:hyperlink>
      <w:r>
        <w:rPr>
          <w:rFonts w:ascii="Times New Roman" w:eastAsia="Times New Roman" w:hAnsi="Times New Roman" w:cs="Times New Roman"/>
          <w:sz w:val="24"/>
          <w:szCs w:val="24"/>
        </w:rPr>
        <w:t xml:space="preserve"> (дата звернення: 12.03.2023). – Назва з екрана.</w:t>
      </w:r>
    </w:p>
    <w:p w14:paraId="53906F9A" w14:textId="48ED273D" w:rsidR="00851180" w:rsidRDefault="00851180">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824EA72" w14:textId="77777777" w:rsidR="00C55821" w:rsidRPr="003648C2" w:rsidRDefault="00C55821"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ТЕМА: Мінливість у людини як властивість життя та генетичне явище. Методи вивчення спадковості людини.</w:t>
      </w:r>
    </w:p>
    <w:p w14:paraId="02F1937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08B416A1" w14:textId="77777777" w:rsidR="00C55821" w:rsidRPr="003648C2" w:rsidRDefault="00C55821"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в</w:t>
      </w:r>
      <w:r w:rsidRPr="003648C2">
        <w:rPr>
          <w:rFonts w:ascii="Times New Roman" w:eastAsia="Times New Roman" w:hAnsi="Times New Roman" w:cs="Times New Roman"/>
          <w:color w:val="000000"/>
          <w:sz w:val="24"/>
          <w:szCs w:val="24"/>
        </w:rPr>
        <w:t xml:space="preserve">ідкриття молекулярних механізмів мінливості спричинило поглиблене розуміння сутності мінливості, диференціацію її форм, конкретизацію і класифікацію чинників середовища, які спричинюють різні форми мінливості. Сьогодні </w:t>
      </w:r>
      <w:r w:rsidRPr="003648C2">
        <w:rPr>
          <w:rFonts w:ascii="Times New Roman" w:eastAsia="Times New Roman" w:hAnsi="Times New Roman" w:cs="Times New Roman"/>
          <w:sz w:val="24"/>
          <w:szCs w:val="24"/>
        </w:rPr>
        <w:t>відомий</w:t>
      </w:r>
      <w:r w:rsidRPr="003648C2">
        <w:rPr>
          <w:rFonts w:ascii="Times New Roman" w:eastAsia="Times New Roman" w:hAnsi="Times New Roman" w:cs="Times New Roman"/>
          <w:color w:val="000000"/>
          <w:sz w:val="24"/>
          <w:szCs w:val="24"/>
        </w:rPr>
        <w:t xml:space="preserve"> надзвичайно великий діапазон коливань морфологічних, фізіологічних, біохімічних, імунологічних та інших ознак і властивостей (у тому числі і патологічних), обумовлених різними формами мінливості. </w:t>
      </w:r>
    </w:p>
    <w:p w14:paraId="7FD4C766" w14:textId="77777777" w:rsidR="00C55821" w:rsidRPr="003648C2" w:rsidRDefault="00C55821"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Мінливість є причиною існування конституційних та екологічних типів і рас людей, що забезпечує панойкуменність (повсюдність) людства, і в значній мірі є наслідком дії соціальних еволюційних чинників. Окрім того, людина своєю діяльністю і способом життя суттєво визначає і індивідуалізує екологічні чинники, а відтак і індивідуальний прояв ознак і властивостей, включаючи патологічні. За таких умов лікарю важливо знати сутність, форми, механізми та чинники мінливості для діагностики, лікування і профілактики захворювань.</w:t>
      </w:r>
    </w:p>
    <w:p w14:paraId="20F28BA2" w14:textId="77777777" w:rsidR="00C55821" w:rsidRPr="003648C2" w:rsidRDefault="00C55821"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color w:val="000000"/>
          <w:sz w:val="24"/>
          <w:szCs w:val="24"/>
        </w:rPr>
        <w:t>інтерпретувати</w:t>
      </w:r>
      <w:r w:rsidRPr="003648C2">
        <w:rPr>
          <w:rFonts w:ascii="Times New Roman" w:eastAsia="Times New Roman" w:hAnsi="Times New Roman" w:cs="Times New Roman"/>
          <w:color w:val="000000"/>
          <w:sz w:val="24"/>
          <w:szCs w:val="24"/>
        </w:rPr>
        <w:t xml:space="preserve"> сутність, форми, механізми та причини мінливості нормальних і патологічних ознак та властивостей  людини; </w:t>
      </w:r>
      <w:r w:rsidRPr="003648C2">
        <w:rPr>
          <w:rFonts w:ascii="Times New Roman" w:eastAsia="Times New Roman" w:hAnsi="Times New Roman" w:cs="Times New Roman"/>
          <w:i/>
          <w:color w:val="000000"/>
          <w:sz w:val="24"/>
          <w:szCs w:val="24"/>
        </w:rPr>
        <w:t>визначати</w:t>
      </w:r>
      <w:r w:rsidRPr="003648C2">
        <w:rPr>
          <w:rFonts w:ascii="Times New Roman" w:eastAsia="Times New Roman" w:hAnsi="Times New Roman" w:cs="Times New Roman"/>
          <w:color w:val="000000"/>
          <w:sz w:val="24"/>
          <w:szCs w:val="24"/>
        </w:rPr>
        <w:t xml:space="preserve"> форми і чинники мінливості, </w:t>
      </w:r>
      <w:r w:rsidRPr="003648C2">
        <w:rPr>
          <w:rFonts w:ascii="Times New Roman" w:eastAsia="Times New Roman" w:hAnsi="Times New Roman" w:cs="Times New Roman"/>
          <w:i/>
          <w:color w:val="000000"/>
          <w:sz w:val="24"/>
          <w:szCs w:val="24"/>
        </w:rPr>
        <w:t>з’ясовувати</w:t>
      </w:r>
      <w:r w:rsidRPr="003648C2">
        <w:rPr>
          <w:rFonts w:ascii="Times New Roman" w:eastAsia="Times New Roman" w:hAnsi="Times New Roman" w:cs="Times New Roman"/>
          <w:color w:val="000000"/>
          <w:sz w:val="24"/>
          <w:szCs w:val="24"/>
        </w:rPr>
        <w:t xml:space="preserve"> значення мінливості у формуванні нормальних і патологічних ознак і властивостей; </w:t>
      </w:r>
      <w:r w:rsidRPr="003648C2">
        <w:rPr>
          <w:rFonts w:ascii="Times New Roman" w:eastAsia="Times New Roman" w:hAnsi="Times New Roman" w:cs="Times New Roman"/>
          <w:i/>
          <w:color w:val="000000"/>
          <w:sz w:val="24"/>
          <w:szCs w:val="24"/>
        </w:rPr>
        <w:t>визначати</w:t>
      </w:r>
      <w:r w:rsidRPr="003648C2">
        <w:rPr>
          <w:rFonts w:ascii="Times New Roman" w:eastAsia="Times New Roman" w:hAnsi="Times New Roman" w:cs="Times New Roman"/>
          <w:color w:val="000000"/>
          <w:sz w:val="24"/>
          <w:szCs w:val="24"/>
        </w:rPr>
        <w:t xml:space="preserve">: межі норми реакції ознак та властивостей, джерела комбінативної мінливості, генетипний та фенотипний прояв комбінативної мінливості у нащадків; </w:t>
      </w:r>
      <w:r w:rsidRPr="003648C2">
        <w:rPr>
          <w:rFonts w:ascii="Times New Roman" w:eastAsia="Times New Roman" w:hAnsi="Times New Roman" w:cs="Times New Roman"/>
          <w:i/>
          <w:color w:val="000000"/>
          <w:sz w:val="24"/>
          <w:szCs w:val="24"/>
        </w:rPr>
        <w:t>класифікувати</w:t>
      </w:r>
      <w:r w:rsidRPr="003648C2">
        <w:rPr>
          <w:rFonts w:ascii="Times New Roman" w:eastAsia="Times New Roman" w:hAnsi="Times New Roman" w:cs="Times New Roman"/>
          <w:color w:val="000000"/>
          <w:sz w:val="24"/>
          <w:szCs w:val="24"/>
        </w:rPr>
        <w:t xml:space="preserve"> мутагенні чинники та інтерпретувати наслідки їх дії.</w:t>
      </w:r>
    </w:p>
    <w:p w14:paraId="13E38CA9" w14:textId="77777777" w:rsidR="00C55821" w:rsidRPr="003648C2" w:rsidRDefault="00C55821" w:rsidP="003648C2">
      <w:pPr>
        <w:shd w:val="clear" w:color="auto" w:fill="FFFFFF"/>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м</w:t>
      </w:r>
      <w:r w:rsidRPr="003648C2">
        <w:rPr>
          <w:rFonts w:ascii="Times New Roman" w:eastAsia="Times New Roman" w:hAnsi="Times New Roman" w:cs="Times New Roman"/>
          <w:color w:val="000000"/>
          <w:sz w:val="24"/>
          <w:szCs w:val="24"/>
        </w:rPr>
        <w:t>інливість:</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фенотипна, генотипна, модифікаційна, комбінативна;</w:t>
      </w:r>
      <w:r w:rsidRPr="003648C2">
        <w:rPr>
          <w:rFonts w:ascii="Times New Roman" w:eastAsia="Times New Roman" w:hAnsi="Times New Roman" w:cs="Times New Roman"/>
          <w:sz w:val="24"/>
          <w:szCs w:val="24"/>
        </w:rPr>
        <w:t xml:space="preserve"> н</w:t>
      </w:r>
      <w:r w:rsidRPr="003648C2">
        <w:rPr>
          <w:rFonts w:ascii="Times New Roman" w:eastAsia="Times New Roman" w:hAnsi="Times New Roman" w:cs="Times New Roman"/>
          <w:color w:val="000000"/>
          <w:sz w:val="24"/>
          <w:szCs w:val="24"/>
        </w:rPr>
        <w:t>орма реакції, фенокопії</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мутації: генні, хромосомні, геномні.</w:t>
      </w:r>
    </w:p>
    <w:p w14:paraId="1B97FBD3" w14:textId="77777777" w:rsidR="00C55821" w:rsidRPr="003648C2" w:rsidRDefault="00C5582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30A48B9F" w14:textId="77777777" w:rsidR="00C55821" w:rsidRPr="003648C2" w:rsidRDefault="00C55821"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338D0E8E"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Фактори розвитку фенотипу.  </w:t>
      </w:r>
    </w:p>
    <w:p w14:paraId="4574357A"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Мінливість як властивість життя і генетичне явище. Форми та прояви мінливості на організмовому рівні: фенотипна та генотипна мінливість.</w:t>
      </w:r>
    </w:p>
    <w:p w14:paraId="163465A3" w14:textId="77777777" w:rsidR="00C55821" w:rsidRPr="003648C2" w:rsidRDefault="00C55821" w:rsidP="003648C2">
      <w:pPr>
        <w:pBdr>
          <w:top w:val="nil"/>
          <w:left w:val="nil"/>
          <w:bottom w:val="nil"/>
          <w:right w:val="nil"/>
          <w:between w:val="nil"/>
        </w:pBdr>
        <w:tabs>
          <w:tab w:val="left" w:pos="2768"/>
          <w:tab w:val="left" w:pos="3332"/>
          <w:tab w:val="left" w:pos="4383"/>
          <w:tab w:val="left" w:pos="5603"/>
          <w:tab w:val="left" w:pos="6855"/>
          <w:tab w:val="left" w:pos="8685"/>
        </w:tabs>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Модифікаційна мінливість. </w:t>
      </w:r>
    </w:p>
    <w:p w14:paraId="732BC94C" w14:textId="77777777" w:rsidR="00C55821" w:rsidRPr="003648C2" w:rsidRDefault="00C55821" w:rsidP="003648C2">
      <w:pPr>
        <w:pBdr>
          <w:top w:val="nil"/>
          <w:left w:val="nil"/>
          <w:bottom w:val="nil"/>
          <w:right w:val="nil"/>
          <w:between w:val="nil"/>
        </w:pBdr>
        <w:tabs>
          <w:tab w:val="left" w:pos="2768"/>
          <w:tab w:val="left" w:pos="3332"/>
          <w:tab w:val="left" w:pos="4383"/>
          <w:tab w:val="left" w:pos="5603"/>
          <w:tab w:val="left" w:pos="6855"/>
          <w:tab w:val="left" w:pos="8685"/>
        </w:tabs>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Норма реакції. Фенокопії. Статистичні  закономірності модифікаційної мінливості. </w:t>
      </w:r>
    </w:p>
    <w:p w14:paraId="71D65374" w14:textId="77777777" w:rsidR="00C55821" w:rsidRPr="003648C2" w:rsidRDefault="00C55821" w:rsidP="003648C2">
      <w:pPr>
        <w:pBdr>
          <w:top w:val="nil"/>
          <w:left w:val="nil"/>
          <w:bottom w:val="nil"/>
          <w:right w:val="nil"/>
          <w:between w:val="nil"/>
        </w:pBdr>
        <w:tabs>
          <w:tab w:val="left" w:pos="2768"/>
          <w:tab w:val="left" w:pos="3332"/>
          <w:tab w:val="left" w:pos="4383"/>
          <w:tab w:val="left" w:pos="5603"/>
          <w:tab w:val="left" w:pos="6855"/>
          <w:tab w:val="left" w:pos="8685"/>
        </w:tabs>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Комбінативна мінливість, її джерела.</w:t>
      </w:r>
    </w:p>
    <w:p w14:paraId="464C8A3E"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6. Мутаційна мінливість у людини й її фенотипові прояви. </w:t>
      </w:r>
    </w:p>
    <w:p w14:paraId="0160452B"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Класифікація мутацій: генні, хромосомні, геномні. Види хромосомних аберацій. Молекулярні механізми утворення мутацій. Мутації соматичних і статевих клітин.</w:t>
      </w:r>
    </w:p>
    <w:p w14:paraId="654A3186"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8. Природний мутагенез, індукований мутагенез. Мутагени: фізичні, хімічні, біологічні. </w:t>
      </w:r>
    </w:p>
    <w:p w14:paraId="6A5AD6A4"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Генетичний моніторинг. Генетична небезпека забруднення середовища. Поняття про антимутагени і комутагени.</w:t>
      </w:r>
    </w:p>
    <w:p w14:paraId="39E94BA3" w14:textId="77777777" w:rsidR="00C55821" w:rsidRPr="003648C2" w:rsidRDefault="00C5582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Закон гомологічних рядів спадкової мінливості, його практичне значення.</w:t>
      </w:r>
    </w:p>
    <w:p w14:paraId="56AA6E4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63553165" w14:textId="726F6662" w:rsidR="00C55821" w:rsidRPr="003648C2" w:rsidRDefault="00692E83"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40588C69" w14:textId="77777777" w:rsidR="00692E83" w:rsidRPr="003648C2" w:rsidRDefault="00692E83"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200F6F37"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дайте визначення термінів і явищ:</w:t>
      </w:r>
    </w:p>
    <w:p w14:paraId="0B2A4702"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Спадковість – </w:t>
      </w:r>
    </w:p>
    <w:p w14:paraId="6FF2C9C7"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Мінливість –</w:t>
      </w:r>
    </w:p>
    <w:p w14:paraId="5033BE05"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Мутацієя –</w:t>
      </w:r>
    </w:p>
    <w:p w14:paraId="6C0DA0DA"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Спадкова мінливість –</w:t>
      </w:r>
    </w:p>
    <w:p w14:paraId="61E0BFA2"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Неспадкова мінливість –</w:t>
      </w:r>
    </w:p>
    <w:p w14:paraId="06248E2F"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Модифікація –</w:t>
      </w:r>
    </w:p>
    <w:p w14:paraId="436F5CDE"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Комбінаційна мінливість –</w:t>
      </w:r>
    </w:p>
    <w:p w14:paraId="224A888B"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Трансформація – </w:t>
      </w:r>
    </w:p>
    <w:p w14:paraId="2064F272"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Трансдукція – </w:t>
      </w:r>
    </w:p>
    <w:p w14:paraId="5BB5D0DC"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Сексдукція – </w:t>
      </w:r>
    </w:p>
    <w:p w14:paraId="691A72C4"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Генеративні мутації — </w:t>
      </w:r>
    </w:p>
    <w:p w14:paraId="36B1CA28"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Хромосомні мутації –</w:t>
      </w:r>
    </w:p>
    <w:p w14:paraId="5DA52B29"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делеції — </w:t>
      </w:r>
    </w:p>
    <w:p w14:paraId="24759A70"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дуплікації —</w:t>
      </w:r>
    </w:p>
    <w:p w14:paraId="4EB28CA9"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інверсії —</w:t>
      </w:r>
    </w:p>
    <w:p w14:paraId="32CAFE4C"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транслокації —</w:t>
      </w:r>
    </w:p>
    <w:p w14:paraId="308A675A"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робертсонівські транслокації  —</w:t>
      </w:r>
    </w:p>
    <w:p w14:paraId="48ABB4F2"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Генні мутації — </w:t>
      </w:r>
    </w:p>
    <w:p w14:paraId="7E498C2A"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Поліплоїдія —</w:t>
      </w:r>
    </w:p>
    <w:p w14:paraId="669328CF"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Анеуплоїдія </w:t>
      </w:r>
      <w:r w:rsidRPr="003648C2">
        <w:rPr>
          <w:rFonts w:ascii="Times New Roman" w:eastAsia="Times New Roman" w:hAnsi="Times New Roman" w:cs="Times New Roman"/>
          <w:sz w:val="24"/>
          <w:szCs w:val="24"/>
        </w:rPr>
        <w:t>—</w:t>
      </w:r>
    </w:p>
    <w:p w14:paraId="36916949"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Напівлетальні мутації </w:t>
      </w:r>
      <w:r w:rsidRPr="003648C2">
        <w:rPr>
          <w:rFonts w:ascii="Times New Roman" w:eastAsia="Times New Roman" w:hAnsi="Times New Roman" w:cs="Times New Roman"/>
          <w:sz w:val="24"/>
          <w:szCs w:val="24"/>
        </w:rPr>
        <w:t>—</w:t>
      </w:r>
    </w:p>
    <w:p w14:paraId="0380F86E"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Летальні мутації </w:t>
      </w:r>
      <w:bookmarkStart w:id="2" w:name="_Hlk151817353"/>
      <w:r w:rsidRPr="003648C2">
        <w:rPr>
          <w:rFonts w:ascii="Times New Roman" w:eastAsia="Times New Roman" w:hAnsi="Times New Roman" w:cs="Times New Roman"/>
          <w:sz w:val="24"/>
          <w:szCs w:val="24"/>
        </w:rPr>
        <w:t>—</w:t>
      </w:r>
      <w:bookmarkEnd w:id="2"/>
    </w:p>
    <w:p w14:paraId="05C73E73"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Норма реакції </w:t>
      </w:r>
      <w:r w:rsidRPr="003648C2">
        <w:rPr>
          <w:rFonts w:ascii="Times New Roman" w:eastAsia="Times New Roman" w:hAnsi="Times New Roman" w:cs="Times New Roman"/>
          <w:sz w:val="24"/>
          <w:szCs w:val="24"/>
        </w:rPr>
        <w:t>—</w:t>
      </w:r>
    </w:p>
    <w:p w14:paraId="47B374E1" w14:textId="77777777" w:rsidR="00692E83" w:rsidRPr="003648C2" w:rsidRDefault="00692E83" w:rsidP="003648C2">
      <w:pPr>
        <w:spacing w:after="0" w:line="240" w:lineRule="auto"/>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Варіаційний ряд </w:t>
      </w:r>
      <w:r w:rsidRPr="003648C2">
        <w:rPr>
          <w:rFonts w:ascii="Times New Roman" w:eastAsia="Times New Roman" w:hAnsi="Times New Roman" w:cs="Times New Roman"/>
          <w:sz w:val="24"/>
          <w:szCs w:val="24"/>
        </w:rPr>
        <w:t>—</w:t>
      </w:r>
    </w:p>
    <w:p w14:paraId="386B8875" w14:textId="77777777" w:rsidR="00692E83" w:rsidRPr="003648C2" w:rsidRDefault="00692E83" w:rsidP="003648C2">
      <w:pPr>
        <w:spacing w:after="0" w:line="240" w:lineRule="auto"/>
        <w:rPr>
          <w:rFonts w:ascii="Times New Roman" w:hAnsi="Times New Roman" w:cs="Times New Roman"/>
          <w:b/>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w:t>
      </w:r>
      <w:r w:rsidRPr="003648C2">
        <w:rPr>
          <w:rFonts w:ascii="Times New Roman" w:eastAsia="Times New Roman" w:hAnsi="Times New Roman" w:cs="Times New Roman"/>
          <w:b/>
          <w:sz w:val="24"/>
          <w:szCs w:val="24"/>
        </w:rPr>
        <w:t xml:space="preserve"> з</w:t>
      </w:r>
      <w:r w:rsidRPr="003648C2">
        <w:rPr>
          <w:rFonts w:ascii="Times New Roman" w:hAnsi="Times New Roman" w:cs="Times New Roman"/>
          <w:sz w:val="24"/>
          <w:szCs w:val="24"/>
        </w:rPr>
        <w:t xml:space="preserve">начення мутацій у природі та житті людини. </w:t>
      </w:r>
    </w:p>
    <w:p w14:paraId="105EBCDC" w14:textId="77777777" w:rsidR="00692E83" w:rsidRPr="003648C2" w:rsidRDefault="00692E83"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наведіть приклади мутацій</w:t>
      </w:r>
      <w:r w:rsidRPr="003648C2">
        <w:rPr>
          <w:rFonts w:ascii="Times New Roman" w:eastAsia="Times New Roman" w:hAnsi="Times New Roman" w:cs="Times New Roman"/>
          <w:b/>
          <w:sz w:val="24"/>
          <w:szCs w:val="24"/>
        </w:rPr>
        <w:t xml:space="preserve"> </w:t>
      </w:r>
      <w:r w:rsidRPr="003648C2">
        <w:rPr>
          <w:rFonts w:ascii="Times New Roman" w:hAnsi="Times New Roman" w:cs="Times New Roman"/>
          <w:sz w:val="24"/>
          <w:szCs w:val="24"/>
        </w:rPr>
        <w:t>у людини</w:t>
      </w:r>
      <w:r w:rsidRPr="003648C2">
        <w:rPr>
          <w:rFonts w:ascii="Times New Roman" w:eastAsia="Times New Roman" w:hAnsi="Times New Roman" w:cs="Times New Roman"/>
          <w:sz w:val="24"/>
          <w:szCs w:val="24"/>
        </w:rPr>
        <w:t>.</w:t>
      </w:r>
    </w:p>
    <w:p w14:paraId="1D7FFAEC" w14:textId="77777777" w:rsidR="00692E83" w:rsidRPr="003648C2" w:rsidRDefault="00692E83" w:rsidP="003648C2">
      <w:pPr>
        <w:spacing w:line="240" w:lineRule="auto"/>
        <w:rPr>
          <w:rFonts w:ascii="Times New Roman" w:eastAsia="Times New Roman" w:hAnsi="Times New Roman" w:cs="Times New Roman"/>
          <w:sz w:val="24"/>
          <w:szCs w:val="24"/>
        </w:rPr>
      </w:pPr>
      <w:r w:rsidRPr="003648C2">
        <w:rPr>
          <w:rFonts w:ascii="Times New Roman" w:hAnsi="Times New Roman" w:cs="Times New Roman"/>
          <w:i/>
          <w:sz w:val="24"/>
          <w:szCs w:val="24"/>
        </w:rPr>
        <w:t>Таблиця 1</w:t>
      </w:r>
      <w:r w:rsidRPr="003648C2">
        <w:rPr>
          <w:rFonts w:ascii="Times New Roman" w:hAnsi="Times New Roman" w:cs="Times New Roman"/>
          <w:sz w:val="24"/>
          <w:szCs w:val="24"/>
        </w:rPr>
        <w:t xml:space="preserve"> «Порівняльна характеристика форм мінливості»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8"/>
        <w:gridCol w:w="2977"/>
        <w:gridCol w:w="4076"/>
      </w:tblGrid>
      <w:tr w:rsidR="00692E83" w:rsidRPr="003648C2" w14:paraId="199EDD51" w14:textId="77777777" w:rsidTr="008F7597">
        <w:tc>
          <w:tcPr>
            <w:tcW w:w="2518" w:type="dxa"/>
          </w:tcPr>
          <w:p w14:paraId="51C9EFA6" w14:textId="77777777" w:rsidR="00692E83" w:rsidRPr="003648C2" w:rsidRDefault="00692E83" w:rsidP="003648C2">
            <w:pPr>
              <w:pStyle w:val="3"/>
              <w:spacing w:before="0" w:after="0" w:line="240" w:lineRule="auto"/>
              <w:contextualSpacing/>
              <w:jc w:val="center"/>
              <w:rPr>
                <w:rFonts w:ascii="Times New Roman" w:hAnsi="Times New Roman" w:cs="Times New Roman"/>
                <w:i/>
                <w:sz w:val="24"/>
                <w:szCs w:val="24"/>
              </w:rPr>
            </w:pPr>
            <w:r w:rsidRPr="003648C2">
              <w:rPr>
                <w:rFonts w:ascii="Times New Roman" w:hAnsi="Times New Roman" w:cs="Times New Roman"/>
                <w:sz w:val="24"/>
                <w:szCs w:val="24"/>
              </w:rPr>
              <w:t>Властивості</w:t>
            </w:r>
          </w:p>
        </w:tc>
        <w:tc>
          <w:tcPr>
            <w:tcW w:w="2977" w:type="dxa"/>
          </w:tcPr>
          <w:p w14:paraId="4AFB8AD2" w14:textId="77777777" w:rsidR="00692E83" w:rsidRPr="003648C2" w:rsidRDefault="00692E83" w:rsidP="003648C2">
            <w:pPr>
              <w:pStyle w:val="3"/>
              <w:spacing w:before="0" w:after="0" w:line="240" w:lineRule="auto"/>
              <w:contextualSpacing/>
              <w:jc w:val="center"/>
              <w:rPr>
                <w:rFonts w:ascii="Times New Roman" w:hAnsi="Times New Roman" w:cs="Times New Roman"/>
                <w:i/>
                <w:sz w:val="24"/>
                <w:szCs w:val="24"/>
              </w:rPr>
            </w:pPr>
            <w:r w:rsidRPr="003648C2">
              <w:rPr>
                <w:rFonts w:ascii="Times New Roman" w:hAnsi="Times New Roman" w:cs="Times New Roman"/>
                <w:sz w:val="24"/>
                <w:szCs w:val="24"/>
              </w:rPr>
              <w:t>Модифікаційна мінливість</w:t>
            </w:r>
          </w:p>
        </w:tc>
        <w:tc>
          <w:tcPr>
            <w:tcW w:w="4076" w:type="dxa"/>
          </w:tcPr>
          <w:p w14:paraId="2F097A20" w14:textId="77777777" w:rsidR="00692E83" w:rsidRPr="003648C2" w:rsidRDefault="00692E83" w:rsidP="003648C2">
            <w:pPr>
              <w:pStyle w:val="3"/>
              <w:spacing w:before="0" w:after="0" w:line="240" w:lineRule="auto"/>
              <w:contextualSpacing/>
              <w:jc w:val="center"/>
              <w:rPr>
                <w:rFonts w:ascii="Times New Roman" w:hAnsi="Times New Roman" w:cs="Times New Roman"/>
                <w:i/>
                <w:sz w:val="24"/>
                <w:szCs w:val="24"/>
              </w:rPr>
            </w:pPr>
            <w:r w:rsidRPr="003648C2">
              <w:rPr>
                <w:rFonts w:ascii="Times New Roman" w:hAnsi="Times New Roman" w:cs="Times New Roman"/>
                <w:sz w:val="24"/>
                <w:szCs w:val="24"/>
              </w:rPr>
              <w:t>Мутаційна мінливість</w:t>
            </w:r>
          </w:p>
        </w:tc>
      </w:tr>
      <w:tr w:rsidR="00692E83" w:rsidRPr="003648C2" w14:paraId="49C79C25" w14:textId="77777777" w:rsidTr="008F7597">
        <w:tc>
          <w:tcPr>
            <w:tcW w:w="2518" w:type="dxa"/>
          </w:tcPr>
          <w:p w14:paraId="7E9D2F09"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Об’єкт дослідження </w:t>
            </w:r>
          </w:p>
        </w:tc>
        <w:tc>
          <w:tcPr>
            <w:tcW w:w="2977" w:type="dxa"/>
          </w:tcPr>
          <w:p w14:paraId="6F225877"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Фенотип в межах норми реакції </w:t>
            </w:r>
          </w:p>
        </w:tc>
        <w:tc>
          <w:tcPr>
            <w:tcW w:w="4076" w:type="dxa"/>
          </w:tcPr>
          <w:p w14:paraId="13A8B229"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Генотип </w:t>
            </w:r>
          </w:p>
        </w:tc>
      </w:tr>
      <w:tr w:rsidR="00692E83" w:rsidRPr="003648C2" w14:paraId="6D2B5E30" w14:textId="77777777" w:rsidTr="008F7597">
        <w:tc>
          <w:tcPr>
            <w:tcW w:w="2518" w:type="dxa"/>
          </w:tcPr>
          <w:p w14:paraId="09BE1BB3"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Причини виникнення </w:t>
            </w:r>
          </w:p>
        </w:tc>
        <w:tc>
          <w:tcPr>
            <w:tcW w:w="2977" w:type="dxa"/>
          </w:tcPr>
          <w:p w14:paraId="5D3956DA"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Зміни умов середовища існування </w:t>
            </w:r>
          </w:p>
        </w:tc>
        <w:tc>
          <w:tcPr>
            <w:tcW w:w="4076" w:type="dxa"/>
          </w:tcPr>
          <w:p w14:paraId="7BC5C534"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Рекомбінація генів внаслідок злиття гамет, кросинговер, мутації </w:t>
            </w:r>
          </w:p>
        </w:tc>
      </w:tr>
      <w:tr w:rsidR="00692E83" w:rsidRPr="003648C2" w14:paraId="2CF26EB8" w14:textId="77777777" w:rsidTr="008F7597">
        <w:tc>
          <w:tcPr>
            <w:tcW w:w="2518" w:type="dxa"/>
          </w:tcPr>
          <w:p w14:paraId="33C952D8"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Успадкування ознак </w:t>
            </w:r>
          </w:p>
        </w:tc>
        <w:tc>
          <w:tcPr>
            <w:tcW w:w="2977" w:type="dxa"/>
          </w:tcPr>
          <w:p w14:paraId="4D7C089A"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Не успадковується </w:t>
            </w:r>
          </w:p>
        </w:tc>
        <w:tc>
          <w:tcPr>
            <w:tcW w:w="4076" w:type="dxa"/>
          </w:tcPr>
          <w:p w14:paraId="2A62D782"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Успадковується </w:t>
            </w:r>
          </w:p>
        </w:tc>
      </w:tr>
      <w:tr w:rsidR="00692E83" w:rsidRPr="003648C2" w14:paraId="08AC5ECF" w14:textId="77777777" w:rsidTr="008F7597">
        <w:tc>
          <w:tcPr>
            <w:tcW w:w="2518" w:type="dxa"/>
          </w:tcPr>
          <w:p w14:paraId="6B8E502C"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Значення для особин </w:t>
            </w:r>
          </w:p>
        </w:tc>
        <w:tc>
          <w:tcPr>
            <w:tcW w:w="2977" w:type="dxa"/>
          </w:tcPr>
          <w:p w14:paraId="4DA6A530"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Підвищує життєздатність, пристосування до умов навколишнього середовища </w:t>
            </w:r>
          </w:p>
        </w:tc>
        <w:tc>
          <w:tcPr>
            <w:tcW w:w="4076" w:type="dxa"/>
          </w:tcPr>
          <w:p w14:paraId="0D1C105C"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Корисні зміни призводять до виживання, шкідливі — до загибелі організму</w:t>
            </w:r>
          </w:p>
        </w:tc>
      </w:tr>
      <w:tr w:rsidR="00692E83" w:rsidRPr="003648C2" w14:paraId="57D8B1A9" w14:textId="77777777" w:rsidTr="008F7597">
        <w:tc>
          <w:tcPr>
            <w:tcW w:w="2518" w:type="dxa"/>
          </w:tcPr>
          <w:p w14:paraId="57BDE651"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Значення для виду </w:t>
            </w:r>
          </w:p>
        </w:tc>
        <w:tc>
          <w:tcPr>
            <w:tcW w:w="2977" w:type="dxa"/>
          </w:tcPr>
          <w:p w14:paraId="2B399754"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Сприяє виживанню </w:t>
            </w:r>
          </w:p>
        </w:tc>
        <w:tc>
          <w:tcPr>
            <w:tcW w:w="4076" w:type="dxa"/>
          </w:tcPr>
          <w:p w14:paraId="5B6F4C8D"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Призводить до появи нових популяцій, видів у результаті дивергенції </w:t>
            </w:r>
          </w:p>
        </w:tc>
      </w:tr>
      <w:tr w:rsidR="00692E83" w:rsidRPr="003648C2" w14:paraId="17F9BAC2" w14:textId="77777777" w:rsidTr="008F7597">
        <w:tc>
          <w:tcPr>
            <w:tcW w:w="2518" w:type="dxa"/>
          </w:tcPr>
          <w:p w14:paraId="2F248493"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Значення в еволюції </w:t>
            </w:r>
          </w:p>
        </w:tc>
        <w:tc>
          <w:tcPr>
            <w:tcW w:w="2977" w:type="dxa"/>
          </w:tcPr>
          <w:p w14:paraId="26FECFA0"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Адаптація організмів до умов навколишнього середовища </w:t>
            </w:r>
          </w:p>
        </w:tc>
        <w:tc>
          <w:tcPr>
            <w:tcW w:w="4076" w:type="dxa"/>
          </w:tcPr>
          <w:p w14:paraId="186FE6E6"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Матеріал для штучного відбору</w:t>
            </w:r>
          </w:p>
        </w:tc>
      </w:tr>
      <w:tr w:rsidR="00692E83" w:rsidRPr="003648C2" w14:paraId="2A19EFB8" w14:textId="77777777" w:rsidTr="008F7597">
        <w:tc>
          <w:tcPr>
            <w:tcW w:w="2518" w:type="dxa"/>
          </w:tcPr>
          <w:p w14:paraId="627E569A"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Форма мінливості </w:t>
            </w:r>
          </w:p>
        </w:tc>
        <w:tc>
          <w:tcPr>
            <w:tcW w:w="2977" w:type="dxa"/>
          </w:tcPr>
          <w:p w14:paraId="23CD3FA4"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Групова </w:t>
            </w:r>
          </w:p>
        </w:tc>
        <w:tc>
          <w:tcPr>
            <w:tcW w:w="4076" w:type="dxa"/>
          </w:tcPr>
          <w:p w14:paraId="140F4D6C"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Індивідуальна</w:t>
            </w:r>
          </w:p>
        </w:tc>
      </w:tr>
      <w:tr w:rsidR="00692E83" w:rsidRPr="003648C2" w14:paraId="325787E2" w14:textId="77777777" w:rsidTr="008F7597">
        <w:tc>
          <w:tcPr>
            <w:tcW w:w="2518" w:type="dxa"/>
          </w:tcPr>
          <w:p w14:paraId="400E2442"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Закономірності </w:t>
            </w:r>
          </w:p>
        </w:tc>
        <w:tc>
          <w:tcPr>
            <w:tcW w:w="2977" w:type="dxa"/>
          </w:tcPr>
          <w:p w14:paraId="7991DD93"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Статистична закономірність варіаційних рядів </w:t>
            </w:r>
          </w:p>
        </w:tc>
        <w:tc>
          <w:tcPr>
            <w:tcW w:w="4076" w:type="dxa"/>
          </w:tcPr>
          <w:p w14:paraId="6BEE5C4B" w14:textId="77777777" w:rsidR="00692E83" w:rsidRPr="003648C2" w:rsidRDefault="00692E83"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Закон гомологічних рядів спадкової мінливості </w:t>
            </w:r>
          </w:p>
        </w:tc>
      </w:tr>
    </w:tbl>
    <w:p w14:paraId="6304AC76" w14:textId="77777777" w:rsidR="00692E83" w:rsidRPr="003648C2" w:rsidRDefault="00692E83" w:rsidP="003648C2">
      <w:pPr>
        <w:pStyle w:val="3"/>
        <w:spacing w:before="0" w:after="0" w:line="240" w:lineRule="auto"/>
        <w:ind w:firstLine="567"/>
        <w:contextualSpacing/>
        <w:rPr>
          <w:rFonts w:ascii="Times New Roman" w:hAnsi="Times New Roman" w:cs="Times New Roman"/>
          <w:i/>
          <w:sz w:val="24"/>
          <w:szCs w:val="24"/>
        </w:rPr>
      </w:pPr>
    </w:p>
    <w:p w14:paraId="36B7B2F1" w14:textId="77777777" w:rsidR="00692E83" w:rsidRPr="003648C2" w:rsidRDefault="00692E83" w:rsidP="003648C2">
      <w:pPr>
        <w:spacing w:after="0" w:line="240" w:lineRule="auto"/>
        <w:rPr>
          <w:rFonts w:ascii="Times New Roman" w:eastAsia="Times New Roman" w:hAnsi="Times New Roman" w:cs="Times New Roman"/>
          <w:b/>
          <w:sz w:val="24"/>
          <w:szCs w:val="24"/>
        </w:rPr>
      </w:pPr>
    </w:p>
    <w:p w14:paraId="1B0D73CA" w14:textId="02CBB369" w:rsidR="00692E83" w:rsidRPr="003648C2" w:rsidRDefault="00692E83"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5654D1D9" w14:textId="77777777" w:rsidR="00C55821" w:rsidRPr="003648C2" w:rsidRDefault="00C5582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0F0349BA"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0C301A8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2C7631C4" w14:textId="04C871E7" w:rsidR="00C55821" w:rsidRPr="003648C2" w:rsidRDefault="00692E83"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3</w:t>
      </w:r>
      <w:r w:rsidR="00C55821" w:rsidRPr="003648C2">
        <w:rPr>
          <w:rFonts w:ascii="Times New Roman" w:eastAsia="Times New Roman" w:hAnsi="Times New Roman" w:cs="Times New Roman"/>
          <w:sz w:val="24"/>
          <w:szCs w:val="24"/>
        </w:rPr>
        <w:t xml:space="preserve">. Уміти </w:t>
      </w:r>
      <w:r w:rsidR="00C55821" w:rsidRPr="003648C2">
        <w:rPr>
          <w:rFonts w:ascii="Times New Roman" w:eastAsia="Times New Roman" w:hAnsi="Times New Roman" w:cs="Times New Roman"/>
          <w:color w:val="000000"/>
          <w:sz w:val="24"/>
          <w:szCs w:val="24"/>
        </w:rPr>
        <w:t xml:space="preserve">межі норми реакції ознак та властивостей, джерела комбінативної мінливості, генетипний та фенотипний прояв комбінативної мінливості у нащадків. </w:t>
      </w:r>
    </w:p>
    <w:p w14:paraId="4D5FF0B0" w14:textId="0BCA09C2" w:rsidR="00C55821" w:rsidRPr="003648C2" w:rsidRDefault="00692E8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4</w:t>
      </w:r>
      <w:r w:rsidR="00C55821" w:rsidRPr="003648C2">
        <w:rPr>
          <w:rFonts w:ascii="Times New Roman" w:eastAsia="Times New Roman" w:hAnsi="Times New Roman" w:cs="Times New Roman"/>
          <w:sz w:val="24"/>
          <w:szCs w:val="24"/>
        </w:rPr>
        <w:t>. К</w:t>
      </w:r>
      <w:r w:rsidR="00C55821" w:rsidRPr="003648C2">
        <w:rPr>
          <w:rFonts w:ascii="Times New Roman" w:eastAsia="Times New Roman" w:hAnsi="Times New Roman" w:cs="Times New Roman"/>
          <w:color w:val="000000"/>
          <w:sz w:val="24"/>
          <w:szCs w:val="24"/>
        </w:rPr>
        <w:t xml:space="preserve">ласифікувати мутагенні чинники та інтерпретувати наслідки їх дії. </w:t>
      </w:r>
    </w:p>
    <w:p w14:paraId="74A16A86" w14:textId="4C91B371" w:rsidR="00C55821" w:rsidRPr="003648C2" w:rsidRDefault="00692E8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C55821" w:rsidRPr="003648C2">
        <w:rPr>
          <w:rFonts w:ascii="Times New Roman" w:eastAsia="Times New Roman" w:hAnsi="Times New Roman" w:cs="Times New Roman"/>
          <w:sz w:val="24"/>
          <w:szCs w:val="24"/>
        </w:rPr>
        <w:t>. Підсумковий контроль.</w:t>
      </w:r>
    </w:p>
    <w:p w14:paraId="6F8087AB" w14:textId="77777777" w:rsidR="00C55821" w:rsidRPr="003648C2" w:rsidRDefault="00C55821" w:rsidP="003648C2">
      <w:pPr>
        <w:spacing w:after="0" w:line="240" w:lineRule="auto"/>
        <w:jc w:val="both"/>
        <w:rPr>
          <w:rFonts w:ascii="Times New Roman" w:eastAsia="Times New Roman" w:hAnsi="Times New Roman" w:cs="Times New Roman"/>
          <w:b/>
          <w:sz w:val="24"/>
          <w:szCs w:val="24"/>
        </w:rPr>
      </w:pPr>
    </w:p>
    <w:p w14:paraId="30E1A807" w14:textId="79B43270" w:rsidR="00C55821" w:rsidRPr="003648C2" w:rsidRDefault="00692E83"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C55821" w:rsidRPr="003648C2">
        <w:rPr>
          <w:rFonts w:ascii="Times New Roman" w:eastAsia="Times New Roman" w:hAnsi="Times New Roman" w:cs="Times New Roman"/>
          <w:b/>
          <w:sz w:val="24"/>
          <w:szCs w:val="24"/>
        </w:rPr>
        <w:t>.1. Тест для контролю вхідного рівня знань.</w:t>
      </w:r>
    </w:p>
    <w:p w14:paraId="5BF7E697" w14:textId="77777777" w:rsidR="00C55821" w:rsidRPr="003648C2" w:rsidRDefault="00C55821"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505604B9"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Мінливість — це: </w:t>
      </w:r>
    </w:p>
    <w:p w14:paraId="0F000D32"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Властивість організмів відтворювати собі подібних</w:t>
      </w:r>
    </w:p>
    <w:p w14:paraId="1006DE6E"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Властивість організмів змінювати особливості своєї організації, а також характерні риси становлення цих особливостей в процесі онтогенезу</w:t>
      </w:r>
    </w:p>
    <w:p w14:paraId="728FDC54"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Способи передачі генетичної інформації наступним поколінням</w:t>
      </w:r>
    </w:p>
    <w:p w14:paraId="14046F77"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Властивість організмів передавати особинам наступного покоління особливості своєї організації, а також характерні риси становлення цих особливостей в процесі онтогенезу</w:t>
      </w:r>
    </w:p>
    <w:p w14:paraId="0934DFE8"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Властивість організмів реалізовувати генетичну інформацію в процесі онтогенезу</w:t>
      </w:r>
    </w:p>
    <w:p w14:paraId="4C7E792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2AFBD8D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Зміна фенотипу без зміни генотипу називається мінливістю:</w:t>
      </w:r>
    </w:p>
    <w:p w14:paraId="1ABB797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Модифікаційною</w:t>
      </w:r>
    </w:p>
    <w:p w14:paraId="25309D22"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Комбінативною</w:t>
      </w:r>
    </w:p>
    <w:p w14:paraId="5508EA5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Мутаційною</w:t>
      </w:r>
    </w:p>
    <w:p w14:paraId="52129592"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Аутосомною</w:t>
      </w:r>
    </w:p>
    <w:p w14:paraId="2E00E1F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 xml:space="preserve">Е. Гетеросомною </w:t>
      </w:r>
    </w:p>
    <w:p w14:paraId="72E8EDE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6CFCCEA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Визначені генотипом межі модифікаційної мінливості мають назву:</w:t>
      </w:r>
    </w:p>
    <w:p w14:paraId="3991AF92"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Генокопії</w:t>
      </w:r>
    </w:p>
    <w:p w14:paraId="25093D19"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Фенокопії</w:t>
      </w:r>
    </w:p>
    <w:p w14:paraId="6E799F6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Норма реакції</w:t>
      </w:r>
    </w:p>
    <w:p w14:paraId="4AE4280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Локус</w:t>
      </w:r>
    </w:p>
    <w:p w14:paraId="2DE05BA7"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Моносомія</w:t>
      </w:r>
    </w:p>
    <w:p w14:paraId="1328D79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20E42928"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Варіаційна крива – це:</w:t>
      </w:r>
    </w:p>
    <w:p w14:paraId="6C0BA0D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А.Ілюстрація залежності частоти зустрічальності варіант від їх значень</w:t>
      </w:r>
    </w:p>
    <w:p w14:paraId="15258876"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Графічний вираз модифікаційної мінливості</w:t>
      </w:r>
    </w:p>
    <w:p w14:paraId="5BF0C73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Ілюстрація амплітуди варіацій</w:t>
      </w:r>
    </w:p>
    <w:p w14:paraId="3F16A913"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Вірно А+С</w:t>
      </w:r>
    </w:p>
    <w:p w14:paraId="6361048F"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Вірно А+В+С</w:t>
      </w:r>
    </w:p>
    <w:p w14:paraId="1BF8C6C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31EF930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Фенокопії – це:</w:t>
      </w:r>
    </w:p>
    <w:p w14:paraId="4EE8EE67"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Система генів організму, яка формується при злитті яйцеклітини і сперматозоїда;</w:t>
      </w:r>
    </w:p>
    <w:p w14:paraId="590EC45A"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Сукупність ознак і властивостей організму, яка розвивається при взаємодії генотипу з факторами середовища;</w:t>
      </w:r>
    </w:p>
    <w:p w14:paraId="268F8FDB"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Морфологічні або фізіологічні ознаки, формування яких детермінується генами  і залежить від умов зовнішнього середовища;</w:t>
      </w:r>
    </w:p>
    <w:p w14:paraId="6C8E924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Зміна фенотипу під дією факторів середовища, яка копіює ознаки іншого генотипу</w:t>
      </w:r>
    </w:p>
    <w:p w14:paraId="348DD5AE"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Схожі зміни фенотипу, які обумовлені мутаціями різних неалельних генів. </w:t>
      </w:r>
    </w:p>
    <w:p w14:paraId="404B36A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207D42B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У людини один і той самий генотип може спричинити розвиток ознаки з різними ступенями прояву і залежить від взаємодії даного гена з іншими та від впливу зовнішніх умов. Як називається ступінь фенотипового прояву ознаки, що контролюється певним геном?</w:t>
      </w:r>
    </w:p>
    <w:p w14:paraId="00766033" w14:textId="77777777" w:rsidR="00C55821" w:rsidRPr="003648C2" w:rsidRDefault="00C55821" w:rsidP="003648C2">
      <w:pPr>
        <w:numPr>
          <w:ilvl w:val="0"/>
          <w:numId w:val="52"/>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Спадковість</w:t>
      </w:r>
    </w:p>
    <w:p w14:paraId="58552A97" w14:textId="77777777" w:rsidR="00C55821" w:rsidRPr="003648C2" w:rsidRDefault="00C55821" w:rsidP="003648C2">
      <w:pPr>
        <w:numPr>
          <w:ilvl w:val="0"/>
          <w:numId w:val="52"/>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Пенетрантність</w:t>
      </w:r>
    </w:p>
    <w:p w14:paraId="564FC72F" w14:textId="77777777" w:rsidR="00C55821" w:rsidRPr="003648C2" w:rsidRDefault="00C55821" w:rsidP="003648C2">
      <w:pPr>
        <w:numPr>
          <w:ilvl w:val="0"/>
          <w:numId w:val="52"/>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Експресивність</w:t>
      </w:r>
    </w:p>
    <w:p w14:paraId="4D9943B2" w14:textId="77777777" w:rsidR="00C55821" w:rsidRPr="003648C2" w:rsidRDefault="00C55821" w:rsidP="003648C2">
      <w:pPr>
        <w:numPr>
          <w:ilvl w:val="0"/>
          <w:numId w:val="52"/>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Мутація</w:t>
      </w:r>
    </w:p>
    <w:p w14:paraId="0BC6D38B" w14:textId="77777777" w:rsidR="00C55821" w:rsidRPr="003648C2" w:rsidRDefault="00C55821" w:rsidP="003648C2">
      <w:pPr>
        <w:numPr>
          <w:ilvl w:val="0"/>
          <w:numId w:val="52"/>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Полімерія</w:t>
      </w:r>
    </w:p>
    <w:p w14:paraId="65AE20B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642AB0B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Генотипна мінливість – це :</w:t>
      </w:r>
    </w:p>
    <w:p w14:paraId="54C9AC27"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Мінливість, спричинена виникненням нових генотипів</w:t>
      </w:r>
    </w:p>
    <w:p w14:paraId="57DE27F0"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Мінливість, яка спричинює  стрибкоподібні зміни ознак і властивостей</w:t>
      </w:r>
    </w:p>
    <w:p w14:paraId="00AEFEE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Мінливість, яка спричинює нові комбінації ознак і властивостей</w:t>
      </w:r>
    </w:p>
    <w:p w14:paraId="5474A54D"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Вірно В+С</w:t>
      </w:r>
    </w:p>
    <w:p w14:paraId="19F65138"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Вірно А+В+С</w:t>
      </w:r>
    </w:p>
    <w:p w14:paraId="199692E9"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408EA5A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Мінливість, яка обумовлена перекомбінацією генів батьків у нащадків,  носить назву:</w:t>
      </w:r>
    </w:p>
    <w:p w14:paraId="3B75A334"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Модифікаційної</w:t>
      </w:r>
    </w:p>
    <w:p w14:paraId="2B02C9D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Комбінативної</w:t>
      </w:r>
    </w:p>
    <w:p w14:paraId="25056584"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Мутаційної</w:t>
      </w:r>
    </w:p>
    <w:p w14:paraId="5B1445D4"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Генокопії</w:t>
      </w:r>
    </w:p>
    <w:p w14:paraId="33C7BDCB"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Фенокопії</w:t>
      </w:r>
    </w:p>
    <w:p w14:paraId="10C8DE2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05003E7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Комбінування генів батьків у нащадків відбувається у відповідності з законами:</w:t>
      </w:r>
    </w:p>
    <w:p w14:paraId="756A0897"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Одноманітнності гібридів першого покоління</w:t>
      </w:r>
    </w:p>
    <w:p w14:paraId="7FD8781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Розчеплення</w:t>
      </w:r>
    </w:p>
    <w:p w14:paraId="2E85336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Незалежного успадкування</w:t>
      </w:r>
    </w:p>
    <w:p w14:paraId="4712A14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Вірно А + В + С</w:t>
      </w:r>
    </w:p>
    <w:p w14:paraId="30C31CD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Вірно А + С</w:t>
      </w:r>
    </w:p>
    <w:p w14:paraId="4835D5A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5451F29B"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Мінливість, яка обумовлена змінами генетичного матеріалу, називається:</w:t>
      </w:r>
    </w:p>
    <w:p w14:paraId="66D51214"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Модифікаційною</w:t>
      </w:r>
    </w:p>
    <w:p w14:paraId="17236714"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Комбінативною</w:t>
      </w:r>
    </w:p>
    <w:p w14:paraId="44362DA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Мутаційною</w:t>
      </w:r>
    </w:p>
    <w:p w14:paraId="6D813847"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Генотипною</w:t>
      </w:r>
    </w:p>
    <w:p w14:paraId="1158DDE1"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Фенотипною</w:t>
      </w:r>
    </w:p>
    <w:p w14:paraId="1944AB6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7A6F42E9"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Мутації, які відбуваються в статевих клітинах, називаються:</w:t>
      </w:r>
    </w:p>
    <w:p w14:paraId="1966D7F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Соматичними</w:t>
      </w:r>
    </w:p>
    <w:p w14:paraId="1977C0D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Генеративними</w:t>
      </w:r>
    </w:p>
    <w:p w14:paraId="222D2AE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 xml:space="preserve">С. Нормою реакції </w:t>
      </w:r>
    </w:p>
    <w:p w14:paraId="39D4C2DB"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Генокопіями</w:t>
      </w:r>
    </w:p>
    <w:p w14:paraId="32440F98"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Фенокопіями</w:t>
      </w:r>
    </w:p>
    <w:p w14:paraId="7817115B"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2801D9C7"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Мутації, що виникають в соматичних клітинах, називаються:</w:t>
      </w:r>
    </w:p>
    <w:p w14:paraId="6A0C7BB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Генокопіями</w:t>
      </w:r>
    </w:p>
    <w:p w14:paraId="7BF3D05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Фенокопіями</w:t>
      </w:r>
    </w:p>
    <w:p w14:paraId="538C4271"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Мозаїцизмом</w:t>
      </w:r>
    </w:p>
    <w:p w14:paraId="46DDC2B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Соматичними</w:t>
      </w:r>
    </w:p>
    <w:p w14:paraId="4484B6C2"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Генеративними</w:t>
      </w:r>
    </w:p>
    <w:p w14:paraId="3264121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441789A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З якими змінами хімічної структури ДНК пов’язані генні мутації?</w:t>
      </w:r>
    </w:p>
    <w:p w14:paraId="56087819" w14:textId="77777777" w:rsidR="00C55821" w:rsidRPr="003648C2" w:rsidRDefault="00C55821" w:rsidP="003648C2">
      <w:pPr>
        <w:tabs>
          <w:tab w:val="left" w:pos="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Заміною одних нуклеотидів іншими</w:t>
      </w:r>
    </w:p>
    <w:p w14:paraId="1DF44C46" w14:textId="77777777" w:rsidR="00C55821" w:rsidRPr="003648C2" w:rsidRDefault="00C55821" w:rsidP="003648C2">
      <w:pPr>
        <w:tabs>
          <w:tab w:val="left" w:pos="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Збільшенням або зменшенням кількості нуклеотидних пар</w:t>
      </w:r>
    </w:p>
    <w:p w14:paraId="401ED034" w14:textId="77777777" w:rsidR="00C55821" w:rsidRPr="003648C2" w:rsidRDefault="00C55821" w:rsidP="003648C2">
      <w:pPr>
        <w:tabs>
          <w:tab w:val="left" w:pos="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Зміною порядку нуклеотидних послідовностей</w:t>
      </w:r>
    </w:p>
    <w:p w14:paraId="79262C42" w14:textId="77777777" w:rsidR="00C55821" w:rsidRPr="003648C2" w:rsidRDefault="00C55821" w:rsidP="003648C2">
      <w:pPr>
        <w:tabs>
          <w:tab w:val="left" w:pos="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D. Вірно А + С</w:t>
      </w:r>
    </w:p>
    <w:p w14:paraId="487CEA38"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Вірно А + В + С</w:t>
      </w:r>
    </w:p>
    <w:p w14:paraId="7B32452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5292D43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 Структурні перебудови хромосом під дією мутагенів мають назву:</w:t>
      </w:r>
    </w:p>
    <w:p w14:paraId="65E3F18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Мутонів</w:t>
      </w:r>
    </w:p>
    <w:p w14:paraId="74B6E1E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Реконів</w:t>
      </w:r>
    </w:p>
    <w:p w14:paraId="2705246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Аберацій</w:t>
      </w:r>
    </w:p>
    <w:p w14:paraId="0B53246B"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Плейотропії</w:t>
      </w:r>
    </w:p>
    <w:p w14:paraId="0FA8E6E7"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Пенетрантності</w:t>
      </w:r>
    </w:p>
    <w:p w14:paraId="5DAEF11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1B6358D8"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Мутації, які спричинюють зміну кількості хромосом в каріотипі особи, називають:</w:t>
      </w:r>
    </w:p>
    <w:p w14:paraId="4D54225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А. Генними</w:t>
      </w:r>
    </w:p>
    <w:p w14:paraId="2FB7706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В. Хромосомними абераціями</w:t>
      </w:r>
    </w:p>
    <w:p w14:paraId="2B60DE3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С. Геномними</w:t>
      </w:r>
    </w:p>
    <w:p w14:paraId="3E3A9F6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D. Генокопіями</w:t>
      </w:r>
    </w:p>
    <w:p w14:paraId="6A030D8F"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b/>
        <w:t>Е. Фенокопіями</w:t>
      </w:r>
    </w:p>
    <w:p w14:paraId="122C158C" w14:textId="2AF3CD0E" w:rsidR="00C55821" w:rsidRPr="003648C2" w:rsidRDefault="00C55821" w:rsidP="003648C2">
      <w:pPr>
        <w:widowControl w:val="0"/>
        <w:tabs>
          <w:tab w:val="left" w:pos="90"/>
        </w:tabs>
        <w:spacing w:after="0" w:line="240" w:lineRule="auto"/>
        <w:contextualSpacing/>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C55821" w:rsidRPr="003648C2" w14:paraId="49CB8DB4" w14:textId="77777777" w:rsidTr="000633D9">
        <w:tc>
          <w:tcPr>
            <w:tcW w:w="534" w:type="dxa"/>
          </w:tcPr>
          <w:p w14:paraId="4043533B"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71DCE130"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41B7D7B6"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44DB42E6"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2AA24CF8"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2F6F90A6"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660CFFE0"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1BC130D5"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5D7B29E7"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59036A8B"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731B385A"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764DB713"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1E7540C7"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1342C2ED"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033CAD28" w14:textId="77777777" w:rsidR="00C55821" w:rsidRPr="003648C2" w:rsidRDefault="00C55821" w:rsidP="003648C2">
            <w:pPr>
              <w:pBdr>
                <w:top w:val="nil"/>
                <w:left w:val="nil"/>
                <w:bottom w:val="nil"/>
                <w:right w:val="nil"/>
                <w:between w:val="nil"/>
              </w:pBdr>
              <w:spacing w:line="240" w:lineRule="auto"/>
              <w:contextualSpacing/>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C55821" w:rsidRPr="003648C2" w14:paraId="0BD5F45F" w14:textId="77777777" w:rsidTr="000633D9">
        <w:tc>
          <w:tcPr>
            <w:tcW w:w="534" w:type="dxa"/>
          </w:tcPr>
          <w:p w14:paraId="210818BF"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708" w:type="dxa"/>
          </w:tcPr>
          <w:p w14:paraId="4EAA2683"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709" w:type="dxa"/>
          </w:tcPr>
          <w:p w14:paraId="7094423C"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709" w:type="dxa"/>
          </w:tcPr>
          <w:p w14:paraId="02BDDF0D"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709" w:type="dxa"/>
          </w:tcPr>
          <w:p w14:paraId="4922B4E3"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708" w:type="dxa"/>
          </w:tcPr>
          <w:p w14:paraId="53824707"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47EBAADD"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3706B987"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709" w:type="dxa"/>
          </w:tcPr>
          <w:p w14:paraId="18083056"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0D3300E0"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78B55C9A"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60AE67DF"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1DD3AD75"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5CB21401"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c>
          <w:tcPr>
            <w:tcW w:w="567" w:type="dxa"/>
          </w:tcPr>
          <w:p w14:paraId="36B6548A" w14:textId="77777777" w:rsidR="00C55821" w:rsidRPr="003648C2" w:rsidRDefault="00C55821" w:rsidP="003648C2">
            <w:pPr>
              <w:pBdr>
                <w:top w:val="nil"/>
                <w:left w:val="nil"/>
                <w:bottom w:val="nil"/>
                <w:right w:val="nil"/>
                <w:between w:val="nil"/>
              </w:pBdr>
              <w:spacing w:line="240" w:lineRule="auto"/>
              <w:contextualSpacing/>
              <w:jc w:val="both"/>
              <w:rPr>
                <w:rFonts w:ascii="Times New Roman" w:eastAsia="Times New Roman" w:hAnsi="Times New Roman" w:cs="Times New Roman"/>
                <w:color w:val="000000"/>
                <w:sz w:val="24"/>
                <w:szCs w:val="24"/>
              </w:rPr>
            </w:pPr>
          </w:p>
        </w:tc>
      </w:tr>
    </w:tbl>
    <w:p w14:paraId="2A0CA9DE" w14:textId="77777777" w:rsidR="00C55821" w:rsidRPr="003648C2" w:rsidRDefault="00C55821" w:rsidP="003648C2">
      <w:pPr>
        <w:spacing w:after="0" w:line="240" w:lineRule="auto"/>
        <w:jc w:val="center"/>
        <w:rPr>
          <w:rFonts w:ascii="Times New Roman" w:eastAsia="Times New Roman" w:hAnsi="Times New Roman" w:cs="Times New Roman"/>
          <w:b/>
          <w:sz w:val="24"/>
          <w:szCs w:val="24"/>
        </w:rPr>
      </w:pPr>
    </w:p>
    <w:p w14:paraId="3AF1576B" w14:textId="77777777" w:rsidR="00692E83" w:rsidRPr="003648C2" w:rsidRDefault="00692E83" w:rsidP="003648C2">
      <w:pPr>
        <w:spacing w:after="0" w:line="240" w:lineRule="auto"/>
        <w:contextualSpacing/>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C55821" w:rsidRPr="003648C2">
        <w:rPr>
          <w:rFonts w:ascii="Times New Roman" w:eastAsia="Times New Roman" w:hAnsi="Times New Roman" w:cs="Times New Roman"/>
          <w:b/>
          <w:sz w:val="24"/>
          <w:szCs w:val="24"/>
        </w:rPr>
        <w:t>2. Практична частина</w:t>
      </w:r>
      <w:r w:rsidRPr="003648C2">
        <w:rPr>
          <w:rFonts w:ascii="Times New Roman" w:eastAsia="Times New Roman" w:hAnsi="Times New Roman" w:cs="Times New Roman"/>
          <w:b/>
          <w:sz w:val="24"/>
          <w:szCs w:val="24"/>
        </w:rPr>
        <w:t xml:space="preserve"> </w:t>
      </w:r>
    </w:p>
    <w:p w14:paraId="0A9B09A8" w14:textId="57B38188" w:rsidR="00C55821" w:rsidRPr="003648C2" w:rsidRDefault="00C55821" w:rsidP="003648C2">
      <w:pPr>
        <w:spacing w:after="0" w:line="240" w:lineRule="auto"/>
        <w:contextualSpacing/>
        <w:rPr>
          <w:rFonts w:ascii="Times New Roman" w:hAnsi="Times New Roman" w:cs="Times New Roman"/>
          <w:i/>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Заповніть таблицю:</w:t>
      </w:r>
      <w:r w:rsidR="00692E83" w:rsidRPr="003648C2">
        <w:rPr>
          <w:rFonts w:ascii="Times New Roman" w:hAnsi="Times New Roman" w:cs="Times New Roman"/>
          <w:sz w:val="24"/>
          <w:szCs w:val="24"/>
        </w:rPr>
        <w:t xml:space="preserve"> </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6"/>
        <w:gridCol w:w="1881"/>
        <w:gridCol w:w="4352"/>
        <w:gridCol w:w="2382"/>
      </w:tblGrid>
      <w:tr w:rsidR="00C55821" w:rsidRPr="003648C2" w14:paraId="6C21E0D0" w14:textId="77777777" w:rsidTr="000633D9">
        <w:tc>
          <w:tcPr>
            <w:tcW w:w="956" w:type="dxa"/>
          </w:tcPr>
          <w:p w14:paraId="1ABD98A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lastRenderedPageBreak/>
              <w:t>№з/п</w:t>
            </w:r>
          </w:p>
        </w:tc>
        <w:tc>
          <w:tcPr>
            <w:tcW w:w="1881" w:type="dxa"/>
          </w:tcPr>
          <w:p w14:paraId="76961A9A"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Інформаційні </w:t>
            </w:r>
          </w:p>
          <w:p w14:paraId="77878146"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блоки  </w:t>
            </w:r>
          </w:p>
        </w:tc>
        <w:tc>
          <w:tcPr>
            <w:tcW w:w="4352" w:type="dxa"/>
          </w:tcPr>
          <w:p w14:paraId="24775A09"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поняття</w:t>
            </w:r>
          </w:p>
        </w:tc>
        <w:tc>
          <w:tcPr>
            <w:tcW w:w="2382" w:type="dxa"/>
          </w:tcPr>
          <w:p w14:paraId="11C5CBA3"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Визначення понять</w:t>
            </w:r>
          </w:p>
        </w:tc>
      </w:tr>
      <w:tr w:rsidR="00C55821" w:rsidRPr="003648C2" w14:paraId="202501DD" w14:textId="77777777" w:rsidTr="000633D9">
        <w:tc>
          <w:tcPr>
            <w:tcW w:w="956" w:type="dxa"/>
          </w:tcPr>
          <w:p w14:paraId="6ABA790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1.</w:t>
            </w:r>
          </w:p>
        </w:tc>
        <w:tc>
          <w:tcPr>
            <w:tcW w:w="1881" w:type="dxa"/>
          </w:tcPr>
          <w:p w14:paraId="0EC21049"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Мінливість</w:t>
            </w:r>
          </w:p>
        </w:tc>
        <w:tc>
          <w:tcPr>
            <w:tcW w:w="4352" w:type="dxa"/>
          </w:tcPr>
          <w:p w14:paraId="45F774F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414F2DA1"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2) форми;</w:t>
            </w:r>
          </w:p>
          <w:p w14:paraId="159643AC"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3) фенотипні прояви;</w:t>
            </w:r>
          </w:p>
          <w:p w14:paraId="40AECA3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 4) значення</w:t>
            </w:r>
          </w:p>
        </w:tc>
        <w:tc>
          <w:tcPr>
            <w:tcW w:w="2382" w:type="dxa"/>
          </w:tcPr>
          <w:p w14:paraId="0C908AAF"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008D7D0A" w14:textId="77777777" w:rsidTr="000633D9">
        <w:tc>
          <w:tcPr>
            <w:tcW w:w="956" w:type="dxa"/>
          </w:tcPr>
          <w:p w14:paraId="46C54E2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2.</w:t>
            </w:r>
          </w:p>
        </w:tc>
        <w:tc>
          <w:tcPr>
            <w:tcW w:w="1881" w:type="dxa"/>
          </w:tcPr>
          <w:p w14:paraId="1A542A54"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Фенотипна мінливість</w:t>
            </w:r>
          </w:p>
        </w:tc>
        <w:tc>
          <w:tcPr>
            <w:tcW w:w="4352" w:type="dxa"/>
          </w:tcPr>
          <w:p w14:paraId="29E88B2B"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592FC25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2)норма реакції; </w:t>
            </w:r>
          </w:p>
          <w:p w14:paraId="18407082"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3)форми; </w:t>
            </w:r>
          </w:p>
          <w:p w14:paraId="7B28F554"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4)статистичні закономірності; </w:t>
            </w:r>
          </w:p>
          <w:p w14:paraId="6D588A01"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5)тривалі модифікації (епімутації); 6)фенокопії; </w:t>
            </w:r>
          </w:p>
          <w:p w14:paraId="78B3372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7) морфози</w:t>
            </w:r>
          </w:p>
        </w:tc>
        <w:tc>
          <w:tcPr>
            <w:tcW w:w="2382" w:type="dxa"/>
          </w:tcPr>
          <w:p w14:paraId="0E58D26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77BA4ED0" w14:textId="77777777" w:rsidTr="000633D9">
        <w:tc>
          <w:tcPr>
            <w:tcW w:w="956" w:type="dxa"/>
          </w:tcPr>
          <w:p w14:paraId="4F028927"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3.</w:t>
            </w:r>
          </w:p>
        </w:tc>
        <w:tc>
          <w:tcPr>
            <w:tcW w:w="1881" w:type="dxa"/>
          </w:tcPr>
          <w:p w14:paraId="2F547091"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Генотипна мінливість</w:t>
            </w:r>
          </w:p>
        </w:tc>
        <w:tc>
          <w:tcPr>
            <w:tcW w:w="4352" w:type="dxa"/>
          </w:tcPr>
          <w:p w14:paraId="556F2FFC"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2590B110"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2)причини; </w:t>
            </w:r>
          </w:p>
          <w:p w14:paraId="3AE57679"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3)механізми; </w:t>
            </w:r>
          </w:p>
          <w:p w14:paraId="0FFEDAA0"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4)форми; </w:t>
            </w:r>
          </w:p>
          <w:p w14:paraId="3F15D75C"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5) генокопії</w:t>
            </w:r>
          </w:p>
        </w:tc>
        <w:tc>
          <w:tcPr>
            <w:tcW w:w="2382" w:type="dxa"/>
          </w:tcPr>
          <w:p w14:paraId="43F3B6D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3A089C64" w14:textId="77777777" w:rsidTr="000633D9">
        <w:tc>
          <w:tcPr>
            <w:tcW w:w="956" w:type="dxa"/>
          </w:tcPr>
          <w:p w14:paraId="416E734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4.</w:t>
            </w:r>
          </w:p>
        </w:tc>
        <w:tc>
          <w:tcPr>
            <w:tcW w:w="1881" w:type="dxa"/>
          </w:tcPr>
          <w:p w14:paraId="454A46FC"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Комбінативна мінливість</w:t>
            </w:r>
          </w:p>
        </w:tc>
        <w:tc>
          <w:tcPr>
            <w:tcW w:w="4352" w:type="dxa"/>
          </w:tcPr>
          <w:p w14:paraId="4D920E9B"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77474113"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2)джерела; </w:t>
            </w:r>
          </w:p>
          <w:p w14:paraId="03985DE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3)закономірності успадкування</w:t>
            </w:r>
          </w:p>
        </w:tc>
        <w:tc>
          <w:tcPr>
            <w:tcW w:w="2382" w:type="dxa"/>
          </w:tcPr>
          <w:p w14:paraId="07574542"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3E55BDF4" w14:textId="77777777" w:rsidTr="000633D9">
        <w:tc>
          <w:tcPr>
            <w:tcW w:w="956" w:type="dxa"/>
          </w:tcPr>
          <w:p w14:paraId="776470A2"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5.</w:t>
            </w:r>
          </w:p>
        </w:tc>
        <w:tc>
          <w:tcPr>
            <w:tcW w:w="1881" w:type="dxa"/>
          </w:tcPr>
          <w:p w14:paraId="6341DB8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Мутаційна мінливість</w:t>
            </w:r>
          </w:p>
        </w:tc>
        <w:tc>
          <w:tcPr>
            <w:tcW w:w="4352" w:type="dxa"/>
          </w:tcPr>
          <w:p w14:paraId="7090B53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7A850EFD"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2)механізми; </w:t>
            </w:r>
          </w:p>
          <w:p w14:paraId="5D9D049B"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3)класифікація</w:t>
            </w:r>
          </w:p>
        </w:tc>
        <w:tc>
          <w:tcPr>
            <w:tcW w:w="2382" w:type="dxa"/>
          </w:tcPr>
          <w:p w14:paraId="6BC6A285"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6B2FFDAC" w14:textId="77777777" w:rsidTr="000633D9">
        <w:tc>
          <w:tcPr>
            <w:tcW w:w="956" w:type="dxa"/>
          </w:tcPr>
          <w:p w14:paraId="7A651A5F"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6.</w:t>
            </w:r>
          </w:p>
        </w:tc>
        <w:tc>
          <w:tcPr>
            <w:tcW w:w="1881" w:type="dxa"/>
          </w:tcPr>
          <w:p w14:paraId="13B19B76"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Мутагенез</w:t>
            </w:r>
          </w:p>
        </w:tc>
        <w:tc>
          <w:tcPr>
            <w:tcW w:w="4352" w:type="dxa"/>
          </w:tcPr>
          <w:p w14:paraId="1FA5B58B"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33324766"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2)природний та індукований</w:t>
            </w:r>
          </w:p>
        </w:tc>
        <w:tc>
          <w:tcPr>
            <w:tcW w:w="2382" w:type="dxa"/>
          </w:tcPr>
          <w:p w14:paraId="2AE9ECD9"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2E3E06FE" w14:textId="77777777" w:rsidTr="000633D9">
        <w:tc>
          <w:tcPr>
            <w:tcW w:w="956" w:type="dxa"/>
          </w:tcPr>
          <w:p w14:paraId="2B239C35"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7.</w:t>
            </w:r>
          </w:p>
        </w:tc>
        <w:tc>
          <w:tcPr>
            <w:tcW w:w="1881" w:type="dxa"/>
          </w:tcPr>
          <w:p w14:paraId="102C6650"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Мутагени</w:t>
            </w:r>
          </w:p>
        </w:tc>
        <w:tc>
          <w:tcPr>
            <w:tcW w:w="4352" w:type="dxa"/>
          </w:tcPr>
          <w:p w14:paraId="125DC25D"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31F61F36"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2) класифікація; </w:t>
            </w:r>
          </w:p>
          <w:p w14:paraId="4A1821A6"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3)комутагени; </w:t>
            </w:r>
          </w:p>
          <w:p w14:paraId="1ACFBEA4"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4)антимутагени</w:t>
            </w:r>
          </w:p>
        </w:tc>
        <w:tc>
          <w:tcPr>
            <w:tcW w:w="2382" w:type="dxa"/>
          </w:tcPr>
          <w:p w14:paraId="2ED14B2F"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1932E852" w14:textId="77777777" w:rsidTr="000633D9">
        <w:tc>
          <w:tcPr>
            <w:tcW w:w="956" w:type="dxa"/>
          </w:tcPr>
          <w:p w14:paraId="1C9F0B9A"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8.</w:t>
            </w:r>
          </w:p>
        </w:tc>
        <w:tc>
          <w:tcPr>
            <w:tcW w:w="1881" w:type="dxa"/>
          </w:tcPr>
          <w:p w14:paraId="1C8CD7CF"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Забруднення середовища</w:t>
            </w:r>
          </w:p>
        </w:tc>
        <w:tc>
          <w:tcPr>
            <w:tcW w:w="4352" w:type="dxa"/>
          </w:tcPr>
          <w:p w14:paraId="623FD0E7"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1)визначення; </w:t>
            </w:r>
          </w:p>
          <w:p w14:paraId="453E0A4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2)джерела забруднення; </w:t>
            </w:r>
          </w:p>
          <w:p w14:paraId="781E2AC0"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3)види забруднень; </w:t>
            </w:r>
          </w:p>
          <w:p w14:paraId="385AEE7A"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4)генетична небезпека; </w:t>
            </w:r>
          </w:p>
          <w:p w14:paraId="137B995C"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5)генетичний моніторинг</w:t>
            </w:r>
          </w:p>
        </w:tc>
        <w:tc>
          <w:tcPr>
            <w:tcW w:w="2382" w:type="dxa"/>
          </w:tcPr>
          <w:p w14:paraId="07B72C80"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r w:rsidR="00C55821" w:rsidRPr="003648C2" w14:paraId="5A376AF9" w14:textId="77777777" w:rsidTr="000633D9">
        <w:tc>
          <w:tcPr>
            <w:tcW w:w="956" w:type="dxa"/>
          </w:tcPr>
          <w:p w14:paraId="51073FA5"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9.</w:t>
            </w:r>
          </w:p>
        </w:tc>
        <w:tc>
          <w:tcPr>
            <w:tcW w:w="1881" w:type="dxa"/>
          </w:tcPr>
          <w:p w14:paraId="1E217D14"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Направленість мутаційного процессу</w:t>
            </w:r>
          </w:p>
        </w:tc>
        <w:tc>
          <w:tcPr>
            <w:tcW w:w="4352" w:type="dxa"/>
          </w:tcPr>
          <w:p w14:paraId="05C81D7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1)закон гомологічних рядів спадкової мінливості; </w:t>
            </w:r>
          </w:p>
          <w:p w14:paraId="691F36B8"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2)практичне значення</w:t>
            </w:r>
          </w:p>
        </w:tc>
        <w:tc>
          <w:tcPr>
            <w:tcW w:w="2382" w:type="dxa"/>
          </w:tcPr>
          <w:p w14:paraId="6D831E89"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p>
        </w:tc>
      </w:tr>
    </w:tbl>
    <w:p w14:paraId="1B0FC061" w14:textId="77777777" w:rsidR="00C55821" w:rsidRPr="003648C2" w:rsidRDefault="00C55821" w:rsidP="003648C2">
      <w:pPr>
        <w:pStyle w:val="3"/>
        <w:spacing w:before="0" w:after="0" w:line="240" w:lineRule="auto"/>
        <w:ind w:firstLine="567"/>
        <w:contextualSpacing/>
        <w:jc w:val="both"/>
        <w:rPr>
          <w:rFonts w:ascii="Times New Roman" w:hAnsi="Times New Roman" w:cs="Times New Roman"/>
          <w:b w:val="0"/>
          <w:i/>
          <w:sz w:val="24"/>
          <w:szCs w:val="24"/>
        </w:rPr>
      </w:pPr>
    </w:p>
    <w:p w14:paraId="46540E9F"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2. </w:t>
      </w:r>
      <w:r w:rsidRPr="003648C2">
        <w:rPr>
          <w:rFonts w:ascii="Times New Roman" w:hAnsi="Times New Roman" w:cs="Times New Roman"/>
          <w:b w:val="0"/>
          <w:sz w:val="24"/>
          <w:szCs w:val="24"/>
        </w:rPr>
        <w:t>Батьки та їх рідна донька страждають ожирінням. Не рідна донька, яка зростала в цій сім’ї з раннього віку, має підвищену масу тіла, але в меншій мірі, ніж рідна. Рідний син, який з дитинства навчається в спортивному інтернаті, має нормальну масу тіла.</w:t>
      </w:r>
    </w:p>
    <w:p w14:paraId="21C1CB3F"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 а) Що визначає різницю в масі тіла дітей у цій сім’ї?</w:t>
      </w:r>
    </w:p>
    <w:p w14:paraId="229EEF6E" w14:textId="77777777" w:rsidR="00C55821" w:rsidRPr="003648C2" w:rsidRDefault="00C55821" w:rsidP="003648C2">
      <w:pPr>
        <w:pStyle w:val="3"/>
        <w:spacing w:before="0" w:after="0" w:line="240" w:lineRule="auto"/>
        <w:contextualSpacing/>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 б) Які форми мінливості мають місце в даному випадку?</w:t>
      </w:r>
    </w:p>
    <w:p w14:paraId="465403A3"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w:t>
      </w:r>
      <w:r w:rsidRPr="003648C2">
        <w:rPr>
          <w:rFonts w:ascii="Times New Roman" w:eastAsia="Times New Roman" w:hAnsi="Times New Roman" w:cs="Times New Roman"/>
          <w:color w:val="000000"/>
          <w:sz w:val="24"/>
          <w:szCs w:val="24"/>
        </w:rPr>
        <w:t>___________________________________________________________________________________________________________________________________________________________________________________________________________________________</w:t>
      </w:r>
    </w:p>
    <w:p w14:paraId="201C524B" w14:textId="77777777" w:rsidR="00C55821" w:rsidRPr="003648C2" w:rsidRDefault="00C55821"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798DC50F" w14:textId="77777777" w:rsidR="00C55821" w:rsidRPr="003648C2" w:rsidRDefault="00C55821"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sz w:val="24"/>
          <w:szCs w:val="24"/>
        </w:rPr>
        <w:lastRenderedPageBreak/>
        <w:t xml:space="preserve">Завдання 3. </w:t>
      </w:r>
      <w:r w:rsidRPr="003648C2">
        <w:rPr>
          <w:rFonts w:ascii="Times New Roman" w:hAnsi="Times New Roman" w:cs="Times New Roman"/>
          <w:b w:val="0"/>
          <w:sz w:val="24"/>
          <w:szCs w:val="24"/>
        </w:rPr>
        <w:t>У батьків з ІІ та ІІІ групами крові системи АВ0 народилася донька з І і син з ІV групами крові.</w:t>
      </w:r>
    </w:p>
    <w:p w14:paraId="4ECDCB08" w14:textId="77777777" w:rsidR="00C55821" w:rsidRPr="003648C2" w:rsidRDefault="00C55821"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а) Напишіть генотипи всіх членів сім’ї;</w:t>
      </w:r>
    </w:p>
    <w:p w14:paraId="47F2D20A" w14:textId="77777777" w:rsidR="00C55821" w:rsidRPr="003648C2" w:rsidRDefault="00C55821"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б) Яка форма мінливості має місце в даному випадку?</w:t>
      </w:r>
    </w:p>
    <w:p w14:paraId="4970A532" w14:textId="77777777" w:rsidR="00C55821" w:rsidRPr="003648C2" w:rsidRDefault="00C55821" w:rsidP="003648C2">
      <w:pPr>
        <w:tabs>
          <w:tab w:val="left" w:pos="900"/>
        </w:tabs>
        <w:spacing w:after="0" w:line="240" w:lineRule="auto"/>
        <w:ind w:left="540"/>
        <w:jc w:val="both"/>
        <w:rPr>
          <w:rFonts w:ascii="Times New Roman" w:eastAsia="Times New Roman" w:hAnsi="Times New Roman" w:cs="Times New Roman"/>
          <w:b/>
          <w:i/>
          <w:sz w:val="24"/>
          <w:szCs w:val="24"/>
        </w:rPr>
      </w:pPr>
      <w:r w:rsidRPr="003648C2">
        <w:rPr>
          <w:rFonts w:ascii="Times New Roman" w:eastAsia="Times New Roman" w:hAnsi="Times New Roman" w:cs="Times New Roman"/>
          <w:b/>
          <w:i/>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7E47A9" w14:textId="77777777" w:rsidR="00C55821" w:rsidRPr="003648C2" w:rsidRDefault="00C55821"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 xml:space="preserve"> </w:t>
      </w:r>
      <w:r w:rsidRPr="003648C2">
        <w:rPr>
          <w:rFonts w:ascii="Times New Roman" w:hAnsi="Times New Roman" w:cs="Times New Roman"/>
          <w:sz w:val="24"/>
          <w:szCs w:val="24"/>
        </w:rPr>
        <w:t xml:space="preserve">Завдання 4. </w:t>
      </w:r>
      <w:r w:rsidRPr="003648C2">
        <w:rPr>
          <w:rFonts w:ascii="Times New Roman" w:hAnsi="Times New Roman" w:cs="Times New Roman"/>
          <w:b w:val="0"/>
          <w:sz w:val="24"/>
          <w:szCs w:val="24"/>
        </w:rPr>
        <w:t xml:space="preserve">Батько блакитноокий, мати кароока, а у доньки одне око каре, а друге – блакитне. </w:t>
      </w:r>
    </w:p>
    <w:p w14:paraId="648FBF5C" w14:textId="77777777" w:rsidR="00C55821" w:rsidRPr="003648C2" w:rsidRDefault="00C55821" w:rsidP="003648C2">
      <w:pPr>
        <w:pStyle w:val="3"/>
        <w:spacing w:line="240" w:lineRule="auto"/>
        <w:rPr>
          <w:rFonts w:ascii="Times New Roman" w:hAnsi="Times New Roman" w:cs="Times New Roman"/>
          <w:b w:val="0"/>
          <w:i/>
          <w:sz w:val="24"/>
          <w:szCs w:val="24"/>
        </w:rPr>
      </w:pPr>
      <w:r w:rsidRPr="003648C2">
        <w:rPr>
          <w:rFonts w:ascii="Times New Roman" w:hAnsi="Times New Roman" w:cs="Times New Roman"/>
          <w:b w:val="0"/>
          <w:sz w:val="24"/>
          <w:szCs w:val="24"/>
        </w:rPr>
        <w:t>а) Напишіть генотипи членів родини і обгрунтуйте їх за допомогою генетичної схеми шлюбу.</w:t>
      </w:r>
    </w:p>
    <w:p w14:paraId="79AD29A0" w14:textId="77777777" w:rsidR="00C55821" w:rsidRPr="003648C2" w:rsidRDefault="00C55821" w:rsidP="003648C2">
      <w:pPr>
        <w:pStyle w:val="3"/>
        <w:spacing w:line="240" w:lineRule="auto"/>
        <w:rPr>
          <w:rFonts w:ascii="Times New Roman" w:hAnsi="Times New Roman" w:cs="Times New Roman"/>
          <w:sz w:val="24"/>
          <w:szCs w:val="24"/>
        </w:rPr>
      </w:pPr>
      <w:r w:rsidRPr="003648C2">
        <w:rPr>
          <w:rFonts w:ascii="Times New Roman" w:hAnsi="Times New Roman" w:cs="Times New Roman"/>
          <w:b w:val="0"/>
          <w:sz w:val="24"/>
          <w:szCs w:val="24"/>
        </w:rPr>
        <w:t>б) Поясніть різноокість доньки.</w:t>
      </w:r>
    </w:p>
    <w:p w14:paraId="0322D870" w14:textId="77777777" w:rsidR="00C55821" w:rsidRPr="003648C2" w:rsidRDefault="00C55821" w:rsidP="003648C2">
      <w:pPr>
        <w:pBdr>
          <w:top w:val="nil"/>
          <w:left w:val="nil"/>
          <w:bottom w:val="nil"/>
          <w:right w:val="nil"/>
          <w:between w:val="nil"/>
        </w:pBdr>
        <w:spacing w:after="0" w:line="240" w:lineRule="auto"/>
        <w:rPr>
          <w:rFonts w:ascii="Times New Roman" w:eastAsia="Times New Roman" w:hAnsi="Times New Roman" w:cs="Times New Roman"/>
          <w:b/>
          <w:i/>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w:t>
      </w:r>
    </w:p>
    <w:p w14:paraId="6AD5F728" w14:textId="77777777" w:rsidR="00C55821" w:rsidRPr="003648C2" w:rsidRDefault="00C55821"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77BBC3" w14:textId="77777777" w:rsidR="00C55821" w:rsidRPr="003648C2" w:rsidRDefault="00C55821"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5</w:t>
      </w:r>
      <w:r w:rsidRPr="003648C2">
        <w:rPr>
          <w:rFonts w:ascii="Times New Roman" w:eastAsia="Times New Roman" w:hAnsi="Times New Roman" w:cs="Times New Roman"/>
          <w:sz w:val="24"/>
          <w:szCs w:val="24"/>
        </w:rPr>
        <w:t>. Яких дітей слід чекати від шлюбу глухого подружжя, якщо глухота чоловіка обумовлена коревою краснухою (червона висипка) перенесеною його матір’ю під час вагітності, а глухота жінки обумовлена генетично (ген глухоти рецесивний)? У родоводі чоловіка глухота не відмічена. Як називається схожість фенотипів чоловіка та жінки в даному випадку?</w:t>
      </w:r>
    </w:p>
    <w:p w14:paraId="656AE68E"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i/>
          <w:color w:val="000000"/>
          <w:sz w:val="24"/>
          <w:szCs w:val="24"/>
        </w:rPr>
        <w:t>Відповідь: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1BB0B3" w14:textId="77777777" w:rsidR="00C55821" w:rsidRPr="003648C2" w:rsidRDefault="00C55821"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283B4839" w14:textId="63363609" w:rsidR="00692E83" w:rsidRPr="003648C2" w:rsidRDefault="00692E83"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ІІІ. </w:t>
      </w:r>
      <w:r w:rsidR="00BF0457">
        <w:rPr>
          <w:rFonts w:ascii="Times New Roman" w:eastAsia="Times New Roman" w:hAnsi="Times New Roman" w:cs="Times New Roman"/>
          <w:b/>
          <w:color w:val="000000"/>
          <w:sz w:val="24"/>
          <w:szCs w:val="24"/>
        </w:rPr>
        <w:t>Заключний</w:t>
      </w:r>
      <w:r w:rsidRPr="003648C2">
        <w:rPr>
          <w:rFonts w:ascii="Times New Roman" w:eastAsia="Times New Roman" w:hAnsi="Times New Roman" w:cs="Times New Roman"/>
          <w:b/>
          <w:color w:val="000000"/>
          <w:sz w:val="24"/>
          <w:szCs w:val="24"/>
        </w:rPr>
        <w:t xml:space="preserve"> етап</w:t>
      </w:r>
    </w:p>
    <w:p w14:paraId="77AD242C" w14:textId="4EA77472" w:rsidR="00C55821" w:rsidRPr="003648C2" w:rsidRDefault="00692E83"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3.1. </w:t>
      </w:r>
      <w:r w:rsidR="00C55821" w:rsidRPr="003648C2">
        <w:rPr>
          <w:rFonts w:ascii="Times New Roman" w:eastAsia="Times New Roman" w:hAnsi="Times New Roman" w:cs="Times New Roman"/>
          <w:b/>
          <w:color w:val="000000"/>
          <w:sz w:val="24"/>
          <w:szCs w:val="24"/>
        </w:rPr>
        <w:t>Тест для  підсумкового контролю знань</w:t>
      </w:r>
    </w:p>
    <w:p w14:paraId="4851AEF5" w14:textId="77777777" w:rsidR="00C55821" w:rsidRPr="003648C2" w:rsidRDefault="00C55821"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00B1DA54"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Галактоземія – спадкова хвороба з аутосомно-рецесивним типом успадкування. Гомозиготні за геном галактоземії діти не можуть вживати молока, оскільки при годуванні молоком у них з’являються патологічні  симптоми, які зникають після виключення з раціону молока. Яку форму мінливості спричиняє у дітей дієта?</w:t>
      </w:r>
    </w:p>
    <w:p w14:paraId="42117C84"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Комбінативну</w:t>
      </w:r>
    </w:p>
    <w:p w14:paraId="33E2B00B"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Модифікаційну</w:t>
      </w:r>
    </w:p>
    <w:p w14:paraId="1A885E0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С. Мутаційну</w:t>
      </w:r>
    </w:p>
    <w:p w14:paraId="7C8B153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Фенокопію</w:t>
      </w:r>
    </w:p>
    <w:p w14:paraId="7EB8E7EA"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Епігенетичну</w:t>
      </w:r>
    </w:p>
    <w:p w14:paraId="16A60A99"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7AF15C88"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 сім’ї здорових батьків, які мають вищий від норми вміст фенілаланіну, дитина хвора на фенілкетонурію, яка є аутосомно-рецесивною хворобою. Яка форма мінливості має місце у даному випадку і які генотипи членів родини?</w:t>
      </w:r>
    </w:p>
    <w:p w14:paraId="1877BC27"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 Модифікаційна; Р АА, аа, F аа </w:t>
      </w:r>
    </w:p>
    <w:p w14:paraId="4479E9A0"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Мутаційна; Р обидва Аа, F аа</w:t>
      </w:r>
    </w:p>
    <w:p w14:paraId="14048794"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Комбінативна; Р обидва Аа, F аа</w:t>
      </w:r>
    </w:p>
    <w:p w14:paraId="0CD1F430"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Епігенетична; Р АА, аа, F аа</w:t>
      </w:r>
    </w:p>
    <w:p w14:paraId="6D918A7C"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Фенокопія; Р Аа, аа, F аа</w:t>
      </w:r>
    </w:p>
    <w:p w14:paraId="037AA7F8"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138A7E62"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Здорові стосовно гемофілії і дальтонізму жінка і чоловік мають двох синів – гемофіліка і дальтоніка. Батько жінки страждав на гемофілію і дальтонізмом. Яка форма мінливості має місце у жінки та її синів?</w:t>
      </w:r>
    </w:p>
    <w:p w14:paraId="431F2C4D"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Модифікаційна,   Х</w:t>
      </w:r>
      <w:r w:rsidRPr="003648C2">
        <w:rPr>
          <w:rFonts w:ascii="Times New Roman" w:eastAsia="Times New Roman" w:hAnsi="Times New Roman" w:cs="Times New Roman"/>
          <w:sz w:val="24"/>
          <w:szCs w:val="24"/>
          <w:vertAlign w:val="superscript"/>
        </w:rPr>
        <w:t>НD</w:t>
      </w:r>
      <w:r w:rsidRPr="003648C2">
        <w:rPr>
          <w:rFonts w:ascii="Times New Roman" w:eastAsia="Times New Roman" w:hAnsi="Times New Roman" w:cs="Times New Roman"/>
          <w:sz w:val="24"/>
          <w:szCs w:val="24"/>
        </w:rPr>
        <w:t xml:space="preserve"> Х</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X</w:t>
      </w:r>
      <w:r w:rsidRPr="003648C2">
        <w:rPr>
          <w:rFonts w:ascii="Times New Roman" w:eastAsia="Times New Roman" w:hAnsi="Times New Roman" w:cs="Times New Roman"/>
          <w:sz w:val="24"/>
          <w:szCs w:val="24"/>
          <w:vertAlign w:val="superscript"/>
        </w:rPr>
        <w:t xml:space="preserve">НД </w:t>
      </w:r>
      <w:r w:rsidRPr="003648C2">
        <w:rPr>
          <w:rFonts w:ascii="Times New Roman" w:eastAsia="Times New Roman" w:hAnsi="Times New Roman" w:cs="Times New Roman"/>
          <w:sz w:val="24"/>
          <w:szCs w:val="24"/>
        </w:rPr>
        <w:t>Y,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w:t>
      </w:r>
    </w:p>
    <w:p w14:paraId="1DF3506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Мутаційна,           X</w:t>
      </w:r>
      <w:r w:rsidRPr="003648C2">
        <w:rPr>
          <w:rFonts w:ascii="Times New Roman" w:eastAsia="Times New Roman" w:hAnsi="Times New Roman" w:cs="Times New Roman"/>
          <w:sz w:val="24"/>
          <w:szCs w:val="24"/>
          <w:vertAlign w:val="superscript"/>
        </w:rPr>
        <w:t xml:space="preserve">Hd  </w:t>
      </w:r>
      <w:r w:rsidRPr="003648C2">
        <w:rPr>
          <w:rFonts w:ascii="Times New Roman" w:eastAsia="Times New Roman" w:hAnsi="Times New Roman" w:cs="Times New Roman"/>
          <w:sz w:val="24"/>
          <w:szCs w:val="24"/>
        </w:rPr>
        <w:t>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w:t>
      </w:r>
    </w:p>
    <w:p w14:paraId="1A5F5AE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Комбінативна,      Х</w:t>
      </w:r>
      <w:r w:rsidRPr="003648C2">
        <w:rPr>
          <w:rFonts w:ascii="Times New Roman" w:eastAsia="Times New Roman" w:hAnsi="Times New Roman" w:cs="Times New Roman"/>
          <w:sz w:val="24"/>
          <w:szCs w:val="24"/>
          <w:vertAlign w:val="superscript"/>
        </w:rPr>
        <w:t>НD</w:t>
      </w:r>
      <w:r w:rsidRPr="003648C2">
        <w:rPr>
          <w:rFonts w:ascii="Times New Roman" w:eastAsia="Times New Roman" w:hAnsi="Times New Roman" w:cs="Times New Roman"/>
          <w:sz w:val="24"/>
          <w:szCs w:val="24"/>
        </w:rPr>
        <w:t xml:space="preserve"> Х</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w:t>
      </w:r>
    </w:p>
    <w:p w14:paraId="572E21B5"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Комбінативна,    Х</w:t>
      </w:r>
      <w:r w:rsidRPr="003648C2">
        <w:rPr>
          <w:rFonts w:ascii="Times New Roman" w:eastAsia="Times New Roman" w:hAnsi="Times New Roman" w:cs="Times New Roman"/>
          <w:sz w:val="24"/>
          <w:szCs w:val="24"/>
          <w:vertAlign w:val="superscript"/>
        </w:rPr>
        <w:t>НD</w:t>
      </w:r>
      <w:r w:rsidRPr="003648C2">
        <w:rPr>
          <w:rFonts w:ascii="Times New Roman" w:eastAsia="Times New Roman" w:hAnsi="Times New Roman" w:cs="Times New Roman"/>
          <w:sz w:val="24"/>
          <w:szCs w:val="24"/>
        </w:rPr>
        <w:t xml:space="preserve"> Х</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X</w:t>
      </w:r>
      <w:r w:rsidRPr="003648C2">
        <w:rPr>
          <w:rFonts w:ascii="Times New Roman" w:eastAsia="Times New Roman" w:hAnsi="Times New Roman" w:cs="Times New Roman"/>
          <w:sz w:val="24"/>
          <w:szCs w:val="24"/>
          <w:vertAlign w:val="superscript"/>
        </w:rPr>
        <w:t xml:space="preserve">НД </w:t>
      </w:r>
      <w:r w:rsidRPr="003648C2">
        <w:rPr>
          <w:rFonts w:ascii="Times New Roman" w:eastAsia="Times New Roman" w:hAnsi="Times New Roman" w:cs="Times New Roman"/>
          <w:sz w:val="24"/>
          <w:szCs w:val="24"/>
        </w:rPr>
        <w:t>Y,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w:t>
      </w:r>
    </w:p>
    <w:p w14:paraId="1FD010E5"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Епігенетична,        Х</w:t>
      </w:r>
      <w:r w:rsidRPr="003648C2">
        <w:rPr>
          <w:rFonts w:ascii="Times New Roman" w:eastAsia="Times New Roman" w:hAnsi="Times New Roman" w:cs="Times New Roman"/>
          <w:sz w:val="24"/>
          <w:szCs w:val="24"/>
          <w:vertAlign w:val="superscript"/>
        </w:rPr>
        <w:t>НD</w:t>
      </w:r>
      <w:r w:rsidRPr="003648C2">
        <w:rPr>
          <w:rFonts w:ascii="Times New Roman" w:eastAsia="Times New Roman" w:hAnsi="Times New Roman" w:cs="Times New Roman"/>
          <w:sz w:val="24"/>
          <w:szCs w:val="24"/>
        </w:rPr>
        <w:t xml:space="preserve"> Х</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  X</w:t>
      </w:r>
      <w:r w:rsidRPr="003648C2">
        <w:rPr>
          <w:rFonts w:ascii="Times New Roman" w:eastAsia="Times New Roman" w:hAnsi="Times New Roman" w:cs="Times New Roman"/>
          <w:sz w:val="24"/>
          <w:szCs w:val="24"/>
          <w:vertAlign w:val="superscript"/>
        </w:rPr>
        <w:t>hD</w:t>
      </w:r>
      <w:r w:rsidRPr="003648C2">
        <w:rPr>
          <w:rFonts w:ascii="Times New Roman" w:eastAsia="Times New Roman" w:hAnsi="Times New Roman" w:cs="Times New Roman"/>
          <w:sz w:val="24"/>
          <w:szCs w:val="24"/>
        </w:rPr>
        <w:t>Y</w:t>
      </w:r>
    </w:p>
    <w:p w14:paraId="0C24E98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7F1E91D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Причиною відсутності очних яблук (анофтальмія) може бути гомозиготний стан аутосомно-рецесивного гена або дія таких тератогенних чинників, як пестициди та фунгіциди. Яку назву мають модифікаційні зміни, які копіюють ознаки притаманні іншому генотипу?</w:t>
      </w:r>
    </w:p>
    <w:p w14:paraId="52CDC3BD"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Морфози</w:t>
      </w:r>
    </w:p>
    <w:p w14:paraId="3ADB136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Генокопії</w:t>
      </w:r>
    </w:p>
    <w:p w14:paraId="01837BC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Фенокопії</w:t>
      </w:r>
    </w:p>
    <w:p w14:paraId="2C2F7D3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Маркери</w:t>
      </w:r>
    </w:p>
    <w:p w14:paraId="34E2B817"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Мутації</w:t>
      </w:r>
    </w:p>
    <w:p w14:paraId="78BD0FE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0818D6D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Одна з форм рахіту успадковується за аутосомно-домінантним типом. Це захворювання є наслідком:</w:t>
      </w:r>
    </w:p>
    <w:p w14:paraId="3BF5FEBF" w14:textId="77777777" w:rsidR="00C55821" w:rsidRPr="003648C2" w:rsidRDefault="00C55821" w:rsidP="003648C2">
      <w:pPr>
        <w:numPr>
          <w:ilvl w:val="0"/>
          <w:numId w:val="53"/>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Анеуплодії</w:t>
      </w:r>
    </w:p>
    <w:p w14:paraId="673AB1A9" w14:textId="77777777" w:rsidR="00C55821" w:rsidRPr="003648C2" w:rsidRDefault="00C55821" w:rsidP="003648C2">
      <w:pPr>
        <w:numPr>
          <w:ilvl w:val="0"/>
          <w:numId w:val="53"/>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Геномної мутації</w:t>
      </w:r>
    </w:p>
    <w:p w14:paraId="51BE9D26" w14:textId="77777777" w:rsidR="00C55821" w:rsidRPr="003648C2" w:rsidRDefault="00C55821" w:rsidP="003648C2">
      <w:pPr>
        <w:numPr>
          <w:ilvl w:val="0"/>
          <w:numId w:val="53"/>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Хромосомної мутації</w:t>
      </w:r>
    </w:p>
    <w:p w14:paraId="189FA535" w14:textId="77777777" w:rsidR="00C55821" w:rsidRPr="003648C2" w:rsidRDefault="00C55821" w:rsidP="003648C2">
      <w:pPr>
        <w:numPr>
          <w:ilvl w:val="0"/>
          <w:numId w:val="53"/>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Поліплоїдії</w:t>
      </w:r>
    </w:p>
    <w:p w14:paraId="3F919308" w14:textId="77777777" w:rsidR="00C55821" w:rsidRPr="003648C2" w:rsidRDefault="00C55821" w:rsidP="003648C2">
      <w:pPr>
        <w:numPr>
          <w:ilvl w:val="0"/>
          <w:numId w:val="53"/>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Генної мутації</w:t>
      </w:r>
    </w:p>
    <w:p w14:paraId="4EC27D43" w14:textId="77777777" w:rsidR="00C55821" w:rsidRPr="003648C2" w:rsidRDefault="00C55821" w:rsidP="003648C2">
      <w:pPr>
        <w:spacing w:after="0" w:line="240" w:lineRule="auto"/>
        <w:ind w:left="709"/>
        <w:jc w:val="both"/>
        <w:rPr>
          <w:rFonts w:ascii="Times New Roman" w:eastAsia="Times New Roman" w:hAnsi="Times New Roman" w:cs="Times New Roman"/>
          <w:sz w:val="24"/>
          <w:szCs w:val="24"/>
        </w:rPr>
      </w:pPr>
    </w:p>
    <w:p w14:paraId="164C47A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У результаті сумісного вирощування двох штамів бактерій, один з яких стійкий до пеніциліну, інший - до стрептоміцину, з’явились колонії бактерій, стійкі до обох антибіотиків. Така стійкість є наслідком:</w:t>
      </w:r>
    </w:p>
    <w:p w14:paraId="0764F8F5"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Обміну речовин</w:t>
      </w:r>
    </w:p>
    <w:p w14:paraId="47AF8015"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Мутацій</w:t>
      </w:r>
    </w:p>
    <w:p w14:paraId="32D17E7F"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Транслокацій</w:t>
      </w:r>
    </w:p>
    <w:p w14:paraId="29EE91F3"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Кон’югацій</w:t>
      </w:r>
    </w:p>
    <w:p w14:paraId="4061D984" w14:textId="2D6AAA34"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Вірно В+С+</w:t>
      </w:r>
      <w:r w:rsidR="00662A91" w:rsidRPr="003648C2">
        <w:rPr>
          <w:rFonts w:ascii="Times New Roman" w:eastAsia="Times New Roman" w:hAnsi="Times New Roman" w:cs="Times New Roman"/>
          <w:sz w:val="24"/>
          <w:szCs w:val="24"/>
        </w:rPr>
        <w:t xml:space="preserve"> D</w:t>
      </w:r>
    </w:p>
    <w:p w14:paraId="04E2665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7C7BB7D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Одним із механізмів хромосомних аберацій є нерівний кросинговер. Наслідками нерівного кросинговеру можуть бути:</w:t>
      </w:r>
    </w:p>
    <w:p w14:paraId="3149B15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Делеція</w:t>
      </w:r>
    </w:p>
    <w:p w14:paraId="73243907"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В. Дуплікація</w:t>
      </w:r>
    </w:p>
    <w:p w14:paraId="4FACC21F"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Інверсія</w:t>
      </w:r>
    </w:p>
    <w:p w14:paraId="319FED6A"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Транслокація</w:t>
      </w:r>
    </w:p>
    <w:p w14:paraId="5F63C04A" w14:textId="6ECAE472"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Вірно А + В + С + </w:t>
      </w:r>
      <w:r w:rsidR="00662A91" w:rsidRPr="003648C2">
        <w:rPr>
          <w:rFonts w:ascii="Times New Roman" w:eastAsia="Times New Roman" w:hAnsi="Times New Roman" w:cs="Times New Roman"/>
          <w:sz w:val="24"/>
          <w:szCs w:val="24"/>
        </w:rPr>
        <w:t>D</w:t>
      </w:r>
    </w:p>
    <w:p w14:paraId="10D4CD59"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4ED6897A"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Дефіцит глюкозо–6–фосфатдегідрогенази – Х-зчеплена патологія, яка може протікати безсимптомно або в деяких випадках як гемолітична анемія чи фавізм. Відомо близько 300 варіантів дефекту спричинених мутацією гена 2-6-ФД. Про що свідчить велика кількість варіантів одного гена?</w:t>
      </w:r>
    </w:p>
    <w:p w14:paraId="1764E55D"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Забрудненість середовища мутагенами</w:t>
      </w:r>
    </w:p>
    <w:p w14:paraId="14BFE4AC"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Неспроможність ДНК до корекції</w:t>
      </w:r>
    </w:p>
    <w:p w14:paraId="20B463B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Високу мутабільність гена</w:t>
      </w:r>
    </w:p>
    <w:p w14:paraId="43614289"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Вірно А + В + С</w:t>
      </w:r>
    </w:p>
    <w:p w14:paraId="0542555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Інформації для висновку недостатньо</w:t>
      </w:r>
    </w:p>
    <w:p w14:paraId="5CCFCC3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2AD9E78B"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Відомі дані про те, що деякі ліки за величиною мутагенного потенціалу не поступаються іонізуючій радіації і можуть спричинювати повний спектр мутацій. До якої групи екологічних чинників належать такі ліки?</w:t>
      </w:r>
    </w:p>
    <w:p w14:paraId="0494949E"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Хімічних</w:t>
      </w:r>
    </w:p>
    <w:p w14:paraId="53163210"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Фізичних</w:t>
      </w:r>
    </w:p>
    <w:p w14:paraId="158B604A"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Біологічних</w:t>
      </w:r>
    </w:p>
    <w:p w14:paraId="1EF9AD8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Антропогенних</w:t>
      </w:r>
    </w:p>
    <w:p w14:paraId="6B8217A9"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Техногенних</w:t>
      </w:r>
    </w:p>
    <w:p w14:paraId="78D29A83"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427E97FD"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Всі форми патології обміну речовин залежать від функціональних особливостей мутантних алелів і способу та умов життя особи. Хвороба може проявлятися у різні періоди онтогенезу. У разі створення необхідного адаптивного середовища хвороба може клінічно не проявлятись. Як називаються ознаки, прояв яких залежить як від  генотипу, так і від середовища?</w:t>
      </w:r>
    </w:p>
    <w:p w14:paraId="0D999D4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Моногенні</w:t>
      </w:r>
    </w:p>
    <w:p w14:paraId="5932800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Полігенні</w:t>
      </w:r>
    </w:p>
    <w:p w14:paraId="0165ABD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Плейотропні</w:t>
      </w:r>
    </w:p>
    <w:p w14:paraId="347D114C"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Мультифакторіальні</w:t>
      </w:r>
    </w:p>
    <w:p w14:paraId="3D0D561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Хромосомні</w:t>
      </w:r>
    </w:p>
    <w:p w14:paraId="43ABBE21" w14:textId="77777777" w:rsidR="00C55821" w:rsidRPr="003648C2" w:rsidRDefault="00C55821" w:rsidP="003648C2">
      <w:pPr>
        <w:spacing w:after="0" w:line="240" w:lineRule="auto"/>
        <w:ind w:firstLine="567"/>
        <w:jc w:val="both"/>
        <w:rPr>
          <w:rFonts w:ascii="Times New Roman" w:eastAsia="Times New Roman" w:hAnsi="Times New Roman" w:cs="Times New Roman"/>
          <w:sz w:val="24"/>
          <w:szCs w:val="24"/>
        </w:rPr>
      </w:pPr>
    </w:p>
    <w:p w14:paraId="2EA9C205"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Внаслідок нестачі пуринових основ (апуринізації) в клітині реплікація ДНК відбувається з порушенням принципу комплементарності. Яку форму мінливості спричинює дана ситуація?</w:t>
      </w:r>
    </w:p>
    <w:p w14:paraId="4184FEFA"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Модифікаційну</w:t>
      </w:r>
    </w:p>
    <w:p w14:paraId="26368966"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Комбінативну</w:t>
      </w:r>
    </w:p>
    <w:p w14:paraId="1541D9F6"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Мутаційну</w:t>
      </w:r>
    </w:p>
    <w:p w14:paraId="1A5365EC"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Епімутаційну</w:t>
      </w:r>
    </w:p>
    <w:p w14:paraId="0C79C104"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Жодної</w:t>
      </w:r>
    </w:p>
    <w:p w14:paraId="35EE655C"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15B34906" w14:textId="77777777" w:rsidR="00C55821" w:rsidRPr="003648C2" w:rsidRDefault="00C55821"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Збудники токсокарозу собак у людини можуть спричинити важке захворювання очей аж до втрати зору. Встановлені випадки, коли локалізацію токсокар в оці людини сприймали за ретинобластому. Сліпота матері обумовлена токсокарозом, батько переніс операцію з приводу ретинобластоми, син має нормальний зір. Які найбільш ймовірні генотипи членів родини? Ретинобластома – аутосомно-домінантна хвороба.</w:t>
      </w:r>
    </w:p>
    <w:p w14:paraId="1A05336A"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Жінка АА, чоловік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549220E1"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Жінка аа, чоловік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05043A7F"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Жінка аа, чоловік Аа, F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0E44DD0D"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D. Жінка аа, чоловік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02E0F71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Жінка Аа, чоловік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0B731BA0" w14:textId="77777777" w:rsidR="00C55821" w:rsidRPr="003648C2" w:rsidRDefault="00C55821" w:rsidP="003648C2">
      <w:pPr>
        <w:spacing w:after="0" w:line="240" w:lineRule="auto"/>
        <w:ind w:firstLine="708"/>
        <w:jc w:val="both"/>
        <w:rPr>
          <w:rFonts w:ascii="Times New Roman" w:eastAsia="Times New Roman" w:hAnsi="Times New Roman" w:cs="Times New Roman"/>
          <w:sz w:val="24"/>
          <w:szCs w:val="24"/>
        </w:rPr>
      </w:pPr>
    </w:p>
    <w:p w14:paraId="59F77170"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Серед побутових тератогенів найчастішим є алкоголь. Він є безпосередньо причиною кожної 10-ї ембріопатії. Із 10 розумово неповноцінних дітей 5 народжуються від батьків-алкоголіків. У дітей, народжених матерями, які зловживали алкоголем, надзвичайно широкий спектр аномалій: вади розвитку серця, нирок, статевих органів, шкіри, скелета і суглобів, аненцефалії, гідро- і мікроцефалії, щелепно-лицьові аномалії. Яку форму мінливості спричиняють тератогени?</w:t>
      </w:r>
    </w:p>
    <w:p w14:paraId="04C7BBE2"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Комбінативну</w:t>
      </w:r>
    </w:p>
    <w:p w14:paraId="7D7F8E5C"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Мутаційну</w:t>
      </w:r>
    </w:p>
    <w:p w14:paraId="218567A5"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Модифікаційну</w:t>
      </w:r>
    </w:p>
    <w:p w14:paraId="15E5E11D"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Усі варіанти вірні</w:t>
      </w:r>
    </w:p>
    <w:p w14:paraId="2EF9C38B" w14:textId="77777777" w:rsidR="00C55821" w:rsidRPr="003648C2" w:rsidRDefault="00C55821" w:rsidP="003648C2">
      <w:pPr>
        <w:spacing w:after="0" w:line="240" w:lineRule="auto"/>
        <w:ind w:firstLine="720"/>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Е. Жоден із варіантів не вірний</w:t>
      </w:r>
    </w:p>
    <w:p w14:paraId="3ECF7334"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p>
    <w:p w14:paraId="37836536"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 Вади розвитку плоду можуть спричинити такі хвороби матері як корова краснуха, сифіліс, токсоплазмоз, цитомегалія, герпес, хламідіоз. До якої форми мінливості слід відносити такі вади?</w:t>
      </w:r>
    </w:p>
    <w:p w14:paraId="46CEA1DB"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Мутаційної</w:t>
      </w:r>
    </w:p>
    <w:p w14:paraId="00243537"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Комбінативної</w:t>
      </w:r>
    </w:p>
    <w:p w14:paraId="081A2C9E"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Модифікаційної</w:t>
      </w:r>
    </w:p>
    <w:p w14:paraId="6F2E4E43"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Геномний імпринтинг</w:t>
      </w:r>
    </w:p>
    <w:p w14:paraId="5E7D56A4" w14:textId="77777777" w:rsidR="00C55821" w:rsidRPr="003648C2" w:rsidRDefault="00C55821"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Жоден з варіантів не вірний</w:t>
      </w:r>
    </w:p>
    <w:p w14:paraId="0971BB4E" w14:textId="77777777" w:rsidR="00C55821" w:rsidRPr="003648C2" w:rsidRDefault="00C55821"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У мешканців Закарпаття часто зустрічається ендемічний зоб внаслідок дефіциту йоду в харчових продуктах. Яка форма мінливості лежить в основі цього явища?</w:t>
      </w:r>
    </w:p>
    <w:p w14:paraId="6B2B5E20" w14:textId="77777777" w:rsidR="00C55821" w:rsidRPr="003648C2" w:rsidRDefault="00C55821" w:rsidP="003648C2">
      <w:pPr>
        <w:numPr>
          <w:ilvl w:val="0"/>
          <w:numId w:val="54"/>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Мутаційна</w:t>
      </w:r>
    </w:p>
    <w:p w14:paraId="79C6D3B4" w14:textId="77777777" w:rsidR="00C55821" w:rsidRPr="003648C2" w:rsidRDefault="00C55821" w:rsidP="003648C2">
      <w:pPr>
        <w:numPr>
          <w:ilvl w:val="0"/>
          <w:numId w:val="54"/>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Модифікаційна</w:t>
      </w:r>
    </w:p>
    <w:p w14:paraId="5BB497C0" w14:textId="77777777" w:rsidR="00C55821" w:rsidRPr="003648C2" w:rsidRDefault="00C55821" w:rsidP="003648C2">
      <w:pPr>
        <w:numPr>
          <w:ilvl w:val="0"/>
          <w:numId w:val="54"/>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Комбінативна</w:t>
      </w:r>
    </w:p>
    <w:p w14:paraId="3A2E883A" w14:textId="77777777" w:rsidR="00C55821" w:rsidRPr="003648C2" w:rsidRDefault="00C55821" w:rsidP="003648C2">
      <w:pPr>
        <w:numPr>
          <w:ilvl w:val="0"/>
          <w:numId w:val="54"/>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Спадкова</w:t>
      </w:r>
    </w:p>
    <w:p w14:paraId="262CECFE" w14:textId="77777777" w:rsidR="00C55821" w:rsidRPr="003648C2" w:rsidRDefault="00C55821" w:rsidP="003648C2">
      <w:pPr>
        <w:numPr>
          <w:ilvl w:val="0"/>
          <w:numId w:val="54"/>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Генотипна</w:t>
      </w:r>
    </w:p>
    <w:p w14:paraId="248C9089" w14:textId="550D3164" w:rsidR="00C55821" w:rsidRPr="003648C2" w:rsidRDefault="00C55821" w:rsidP="003648C2">
      <w:pPr>
        <w:widowControl w:val="0"/>
        <w:tabs>
          <w:tab w:val="left" w:pos="9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C55821" w:rsidRPr="003648C2" w14:paraId="2BF25148" w14:textId="77777777" w:rsidTr="000633D9">
        <w:tc>
          <w:tcPr>
            <w:tcW w:w="534" w:type="dxa"/>
          </w:tcPr>
          <w:p w14:paraId="3F919D74"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50524222"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7EBFE7C4"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232B4D1B"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4F39C4DF"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76428476"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70E0A0D2"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74867F2A"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66C9573B"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55245EB4"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6F520B49"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3987DEF0"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2C807AED"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57F8927D"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7618AEAE" w14:textId="77777777" w:rsidR="00C55821" w:rsidRPr="003648C2" w:rsidRDefault="00C55821"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C55821" w:rsidRPr="003648C2" w14:paraId="77303E82" w14:textId="77777777" w:rsidTr="000633D9">
        <w:tc>
          <w:tcPr>
            <w:tcW w:w="534" w:type="dxa"/>
          </w:tcPr>
          <w:p w14:paraId="0A250B9B"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4A3AE19F"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4FEE5FF6"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06E439FC"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7C91354F"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69B723D0"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1E5D62E"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956609A"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61C4CF22"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64B275D"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C31F6BA"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3D2EC2D"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DBB5371"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67CC867"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C20F3A7" w14:textId="77777777" w:rsidR="00C55821" w:rsidRPr="003648C2" w:rsidRDefault="00C55821"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3A7BA58C" w14:textId="77777777" w:rsidR="00692E83" w:rsidRPr="003648C2" w:rsidRDefault="00692E83"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482BB417" w14:textId="77777777" w:rsidR="00692E83" w:rsidRPr="003648C2" w:rsidRDefault="00692E83" w:rsidP="003648C2">
      <w:pPr>
        <w:pStyle w:val="3"/>
        <w:spacing w:line="240" w:lineRule="auto"/>
        <w:ind w:firstLine="567"/>
        <w:rPr>
          <w:rFonts w:ascii="Times New Roman" w:hAnsi="Times New Roman" w:cs="Times New Roman"/>
          <w:sz w:val="24"/>
          <w:szCs w:val="24"/>
        </w:rPr>
      </w:pPr>
    </w:p>
    <w:p w14:paraId="16D25073" w14:textId="77777777" w:rsidR="00692E83" w:rsidRPr="003648C2" w:rsidRDefault="00692E83" w:rsidP="003648C2">
      <w:pPr>
        <w:pStyle w:val="3"/>
        <w:spacing w:line="240" w:lineRule="auto"/>
        <w:ind w:firstLine="567"/>
        <w:rPr>
          <w:rFonts w:ascii="Times New Roman" w:hAnsi="Times New Roman" w:cs="Times New Roman"/>
          <w:sz w:val="24"/>
          <w:szCs w:val="24"/>
        </w:rPr>
      </w:pPr>
    </w:p>
    <w:p w14:paraId="3A3D8874" w14:textId="443869F1" w:rsidR="00C55821" w:rsidRPr="003648C2" w:rsidRDefault="00692E83"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3.3. </w:t>
      </w:r>
      <w:r w:rsidR="00C55821" w:rsidRPr="003648C2">
        <w:rPr>
          <w:rFonts w:ascii="Times New Roman" w:hAnsi="Times New Roman" w:cs="Times New Roman"/>
          <w:sz w:val="24"/>
          <w:szCs w:val="24"/>
        </w:rPr>
        <w:t xml:space="preserve">Домашнє завдання </w:t>
      </w:r>
      <w:r w:rsidRPr="003648C2">
        <w:rPr>
          <w:rFonts w:ascii="Times New Roman" w:hAnsi="Times New Roman" w:cs="Times New Roman"/>
          <w:sz w:val="24"/>
          <w:szCs w:val="24"/>
        </w:rPr>
        <w:t>до</w:t>
      </w:r>
      <w:r w:rsidR="00C55821" w:rsidRPr="003648C2">
        <w:rPr>
          <w:rFonts w:ascii="Times New Roman" w:hAnsi="Times New Roman" w:cs="Times New Roman"/>
          <w:sz w:val="24"/>
          <w:szCs w:val="24"/>
        </w:rPr>
        <w:t xml:space="preserve"> теми </w:t>
      </w:r>
      <w:r w:rsidR="00C55821" w:rsidRPr="003648C2">
        <w:rPr>
          <w:rFonts w:ascii="Times New Roman" w:hAnsi="Times New Roman" w:cs="Times New Roman"/>
          <w:b w:val="0"/>
          <w:sz w:val="24"/>
          <w:szCs w:val="24"/>
        </w:rPr>
        <w:t>«Моногенні спадкові хвороби. Хромосомні хвороби»</w:t>
      </w:r>
    </w:p>
    <w:p w14:paraId="65A89F42" w14:textId="77777777" w:rsidR="00C55821" w:rsidRPr="003648C2" w:rsidRDefault="00C55821"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10F28E02"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Моногенні (молекулярні) спадкові хвороби людини, що зумовлені зміною молекулярної структури гена (генні хвороби). Механізми виникнення моногенних хвороб та принципи їх лабораторної пренатальної діагностики. Класифікація ензимопатій (спадкові хвороби обміну: вуглеводного, амінокислотного, білкового, ліпідного, мінерального,  обміну </w:t>
      </w:r>
      <w:r w:rsidRPr="003648C2">
        <w:rPr>
          <w:rFonts w:ascii="Times New Roman" w:eastAsia="Times New Roman" w:hAnsi="Times New Roman" w:cs="Times New Roman"/>
          <w:sz w:val="24"/>
          <w:szCs w:val="24"/>
        </w:rPr>
        <w:t>пуринів</w:t>
      </w:r>
      <w:r w:rsidRPr="003648C2">
        <w:rPr>
          <w:rFonts w:ascii="Times New Roman" w:eastAsia="Times New Roman" w:hAnsi="Times New Roman" w:cs="Times New Roman"/>
          <w:color w:val="000000"/>
          <w:sz w:val="24"/>
          <w:szCs w:val="24"/>
        </w:rPr>
        <w:t xml:space="preserve"> і піримідинів, металів).</w:t>
      </w:r>
    </w:p>
    <w:p w14:paraId="443E8CD6"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Автосомно-домінантні хвороби</w:t>
      </w:r>
      <w:r w:rsidRPr="003648C2">
        <w:rPr>
          <w:rFonts w:ascii="Times New Roman" w:eastAsia="Times New Roman" w:hAnsi="Times New Roman" w:cs="Times New Roman"/>
          <w:color w:val="000000"/>
          <w:sz w:val="24"/>
          <w:szCs w:val="24"/>
        </w:rPr>
        <w:t xml:space="preserve">: синдром Марфана, хвороба Штейнерта, хондродистрофія. </w:t>
      </w:r>
    </w:p>
    <w:p w14:paraId="2EADCABB"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lastRenderedPageBreak/>
        <w:t>Автосомно-рецесивні хвороби</w:t>
      </w:r>
      <w:r w:rsidRPr="003648C2">
        <w:rPr>
          <w:rFonts w:ascii="Times New Roman" w:eastAsia="Times New Roman" w:hAnsi="Times New Roman" w:cs="Times New Roman"/>
          <w:color w:val="000000"/>
          <w:sz w:val="24"/>
          <w:szCs w:val="24"/>
        </w:rPr>
        <w:t>: фенілкетонурія, муковісцидоз, галактоземія, целіакія, хвороба Гоше, хвороба Тея-Сакса.</w:t>
      </w:r>
    </w:p>
    <w:p w14:paraId="5C472B5E"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Х-зчеплені домінантні хвороби</w:t>
      </w:r>
      <w:r w:rsidRPr="003648C2">
        <w:rPr>
          <w:rFonts w:ascii="Times New Roman" w:eastAsia="Times New Roman" w:hAnsi="Times New Roman" w:cs="Times New Roman"/>
          <w:color w:val="000000"/>
          <w:sz w:val="24"/>
          <w:szCs w:val="24"/>
        </w:rPr>
        <w:t xml:space="preserve">: вітамін D-резистентний рахіт. </w:t>
      </w:r>
    </w:p>
    <w:p w14:paraId="3157A145"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 xml:space="preserve">Х-зчеплені рецесивні хвороби: </w:t>
      </w:r>
      <w:r w:rsidRPr="003648C2">
        <w:rPr>
          <w:rFonts w:ascii="Times New Roman" w:eastAsia="Times New Roman" w:hAnsi="Times New Roman" w:cs="Times New Roman"/>
          <w:color w:val="000000"/>
          <w:sz w:val="24"/>
          <w:szCs w:val="24"/>
        </w:rPr>
        <w:t xml:space="preserve">гемофілія, дальтонізм, м’язова дистрофія Дюшенна. </w:t>
      </w:r>
    </w:p>
    <w:p w14:paraId="09D2B208"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Хромосомні хвороби, зумовлені зміною числа автосом: синдром Дауна, олігофренія, синдром Патау, синдром Едвардса.</w:t>
      </w:r>
    </w:p>
    <w:p w14:paraId="730487D6"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Хромосомні хвороби, зумовлені зміною числа статевих хромосом: синдром Клайнфельтера, синдром Шерешевського-Тернера, синдром трисомії Х, синдром дисомії за Y-хромосомою.</w:t>
      </w:r>
    </w:p>
    <w:p w14:paraId="0FDC2005" w14:textId="70105F3C"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Хромосомні хвороби, зумовлені порушенням у структурі хромосом: синдром котячого крику,</w:t>
      </w:r>
      <w:r w:rsidR="00662A91"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 xml:space="preserve">синдром Орбелі, синдром Прадера-Віллі. </w:t>
      </w:r>
    </w:p>
    <w:p w14:paraId="0AC51C4A" w14:textId="77777777" w:rsidR="00C55821" w:rsidRPr="003648C2" w:rsidRDefault="00C55821"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Геномні мутації: поліплоїдія, анеуплоїдія (гетероплоїдія), гаплоїдія. Мутації в статевих і соматичних клітинах, їх значення. Мозаїцизм.</w:t>
      </w:r>
    </w:p>
    <w:p w14:paraId="46DAE666" w14:textId="77777777" w:rsidR="00C55821" w:rsidRPr="003648C2" w:rsidRDefault="00C55821" w:rsidP="003648C2">
      <w:pPr>
        <w:pBdr>
          <w:top w:val="nil"/>
          <w:left w:val="nil"/>
          <w:bottom w:val="nil"/>
          <w:right w:val="nil"/>
          <w:between w:val="nil"/>
        </w:pBdr>
        <w:spacing w:after="12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Мультифакторні хвороби: причини виникнення, класифікація, приклади, характерні ознаки.</w:t>
      </w:r>
    </w:p>
    <w:p w14:paraId="56C5B4A4" w14:textId="77777777" w:rsidR="00C55821" w:rsidRPr="003648C2" w:rsidRDefault="00C5582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79AFCC65" w14:textId="77777777" w:rsidR="00C55821" w:rsidRPr="003648C2" w:rsidRDefault="00C55821"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68413035" w14:textId="77777777" w:rsidR="00C55821" w:rsidRPr="003648C2" w:rsidRDefault="00C55821" w:rsidP="003648C2">
      <w:pPr>
        <w:widowControl w:val="0"/>
        <w:numPr>
          <w:ilvl w:val="0"/>
          <w:numId w:val="55"/>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 xml:space="preserve">Медична біологія </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27E3424A" w14:textId="77777777" w:rsidR="00C55821" w:rsidRPr="003648C2" w:rsidRDefault="00C55821" w:rsidP="003648C2">
      <w:pPr>
        <w:widowControl w:val="0"/>
        <w:numPr>
          <w:ilvl w:val="0"/>
          <w:numId w:val="55"/>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2B7EA75F" w14:textId="77777777" w:rsidR="00692E83" w:rsidRPr="003648C2" w:rsidRDefault="00692E83"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Рекомендовані ресурси:</w:t>
      </w:r>
    </w:p>
    <w:p w14:paraId="1A1BCCFF"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Авраменко Н. В. Спадкові вроджені хвороби: сучасні актуальні питання медико-генетичного консультування та пренатальної діагностики [Електронний ресурс] / Н. В. Авраменко, О. А. Нікіфоров, О. О. Ломейко // Сучасні медичні технології. – 2016. – № 1. – С. 69–73. – Режим доступу: </w:t>
      </w:r>
      <w:hyperlink r:id="rId124">
        <w:r>
          <w:rPr>
            <w:rFonts w:ascii="Times New Roman" w:eastAsia="Times New Roman" w:hAnsi="Times New Roman" w:cs="Times New Roman"/>
            <w:color w:val="1155CC"/>
            <w:sz w:val="24"/>
            <w:szCs w:val="24"/>
            <w:u w:val="single"/>
          </w:rPr>
          <w:t>http://dspace.zsmu.edu.ua/bitstream/123456789/15979/1/Smt_2016_1_14.pdf</w:t>
        </w:r>
      </w:hyperlink>
      <w:r>
        <w:rPr>
          <w:rFonts w:ascii="Times New Roman" w:eastAsia="Times New Roman" w:hAnsi="Times New Roman" w:cs="Times New Roman"/>
          <w:sz w:val="24"/>
          <w:szCs w:val="24"/>
        </w:rPr>
        <w:t xml:space="preserve"> (дата звернення: 12.03.2023). – Назва з екрана.</w:t>
      </w:r>
    </w:p>
    <w:p w14:paraId="37940238"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Касян С. М. Вибрані аспекти медичної генетики [Електронний ресурс] : навч. посібник / С. М. Касян, В. О. Петрашенко, М. П. Загородній ; за ред. д-ра мед. наук, проф. О. І. Сміяна. – Сумський державний університет, 2019. – 164 с. – Режим доступу: </w:t>
      </w:r>
      <w:hyperlink r:id="rId125">
        <w:r>
          <w:rPr>
            <w:rFonts w:ascii="Times New Roman" w:eastAsia="Times New Roman" w:hAnsi="Times New Roman" w:cs="Times New Roman"/>
            <w:color w:val="1155CC"/>
            <w:sz w:val="24"/>
            <w:szCs w:val="24"/>
            <w:u w:val="single"/>
          </w:rPr>
          <w:t>https://core.ac.uk/download/pdf/324214271.pdf</w:t>
        </w:r>
      </w:hyperlink>
      <w:r>
        <w:rPr>
          <w:rFonts w:ascii="Times New Roman" w:eastAsia="Times New Roman" w:hAnsi="Times New Roman" w:cs="Times New Roman"/>
          <w:sz w:val="24"/>
          <w:szCs w:val="24"/>
        </w:rPr>
        <w:t xml:space="preserve"> (дата звернення: 12.03.2023). – Назва з екрана.</w:t>
      </w:r>
    </w:p>
    <w:p w14:paraId="4425DEEF"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Горовенко Н. Спадково обумовлені захворювання дихальної системи: проблеми і перспективи [Електронний ресурс] / Н. Горовенко // Український пульмонологічний журнал. – 2003. – № 1. – С. 33–37. – Режим доступу: </w:t>
      </w:r>
      <w:hyperlink r:id="rId126">
        <w:r>
          <w:rPr>
            <w:rFonts w:ascii="Times New Roman" w:eastAsia="Times New Roman" w:hAnsi="Times New Roman" w:cs="Times New Roman"/>
            <w:color w:val="1155CC"/>
            <w:sz w:val="24"/>
            <w:szCs w:val="24"/>
            <w:u w:val="single"/>
          </w:rPr>
          <w:t>http://www.ifp.kiev.ua/doc/journals/upj/03/pdf03-1/33.pdf</w:t>
        </w:r>
      </w:hyperlink>
      <w:r>
        <w:rPr>
          <w:rFonts w:ascii="Times New Roman" w:eastAsia="Times New Roman" w:hAnsi="Times New Roman" w:cs="Times New Roman"/>
          <w:sz w:val="24"/>
          <w:szCs w:val="24"/>
        </w:rPr>
        <w:t>. – Назва з екрана.</w:t>
      </w:r>
    </w:p>
    <w:p w14:paraId="7BE64053"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Молекулярна діагностика [Електронний ресурс] // Головна сторінка сайту. – Режим доступу: </w:t>
      </w:r>
      <w:hyperlink r:id="rId127">
        <w:r>
          <w:rPr>
            <w:rFonts w:ascii="Times New Roman" w:eastAsia="Times New Roman" w:hAnsi="Times New Roman" w:cs="Times New Roman"/>
            <w:color w:val="1155CC"/>
            <w:sz w:val="24"/>
            <w:szCs w:val="24"/>
            <w:u w:val="single"/>
          </w:rPr>
          <w:t>https://xn--80adi8aaufcj8j.xn--j1amh/testing/collection/1269-6molekulyarna-diagnostika/base</w:t>
        </w:r>
      </w:hyperlink>
      <w:r>
        <w:rPr>
          <w:rFonts w:ascii="Times New Roman" w:eastAsia="Times New Roman" w:hAnsi="Times New Roman" w:cs="Times New Roman"/>
          <w:sz w:val="24"/>
          <w:szCs w:val="24"/>
        </w:rPr>
        <w:t xml:space="preserve"> (дата звернення: 12.03.2023). – Назва з екрана.</w:t>
      </w:r>
    </w:p>
    <w:p w14:paraId="4B3EB79F"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Журнали [Електронний ресурс] // ХСМГЦ - Харьковский специализированный медико-генетический центр. – Режим доступу: </w:t>
      </w:r>
      <w:hyperlink r:id="rId128">
        <w:r>
          <w:rPr>
            <w:rFonts w:ascii="Times New Roman" w:eastAsia="Times New Roman" w:hAnsi="Times New Roman" w:cs="Times New Roman"/>
            <w:color w:val="1155CC"/>
            <w:sz w:val="24"/>
            <w:szCs w:val="24"/>
            <w:u w:val="single"/>
          </w:rPr>
          <w:t>https://www.clingenetic.com.ua/2017-07-10-06-38-55/itemlist/category/21-journal.html</w:t>
        </w:r>
      </w:hyperlink>
      <w:r>
        <w:rPr>
          <w:rFonts w:ascii="Times New Roman" w:eastAsia="Times New Roman" w:hAnsi="Times New Roman" w:cs="Times New Roman"/>
          <w:sz w:val="24"/>
          <w:szCs w:val="24"/>
        </w:rPr>
        <w:t xml:space="preserve"> (дата звернення: 12.03.2023). – Назва з екрана.</w:t>
      </w:r>
    </w:p>
    <w:p w14:paraId="40173830"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Гулковський Р. В. Генні мутації у дітей з інтелектуальною недостатністю [Електронний ресурс] : дис. … канд. біол. наук : 03.00.22 / Гулковський Р. В. – Київ, 2016. – 145 с. – Режим доступу: </w:t>
      </w:r>
      <w:hyperlink r:id="rId129">
        <w:r>
          <w:rPr>
            <w:rFonts w:ascii="Times New Roman" w:eastAsia="Times New Roman" w:hAnsi="Times New Roman" w:cs="Times New Roman"/>
            <w:color w:val="1155CC"/>
            <w:sz w:val="24"/>
            <w:szCs w:val="24"/>
            <w:u w:val="single"/>
          </w:rPr>
          <w:t>https://www.imbg.org.ua/docs/specscicouncil/20160411/Gulkovskyi_disser.pdf</w:t>
        </w:r>
      </w:hyperlink>
      <w:r>
        <w:rPr>
          <w:rFonts w:ascii="Times New Roman" w:eastAsia="Times New Roman" w:hAnsi="Times New Roman" w:cs="Times New Roman"/>
          <w:sz w:val="24"/>
          <w:szCs w:val="24"/>
        </w:rPr>
        <w:t>. – Назва з екрана.</w:t>
      </w:r>
    </w:p>
    <w:p w14:paraId="55D352B7"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Vira Taran. Спадковість людини Аналіз родоводів [Електронний ресурс], 2020 / Vira Taran // YouTube. – Режим доступу: </w:t>
      </w:r>
      <w:hyperlink r:id="rId130">
        <w:r>
          <w:rPr>
            <w:rFonts w:ascii="Times New Roman" w:eastAsia="Times New Roman" w:hAnsi="Times New Roman" w:cs="Times New Roman"/>
            <w:color w:val="1155CC"/>
            <w:sz w:val="24"/>
            <w:szCs w:val="24"/>
            <w:u w:val="single"/>
          </w:rPr>
          <w:t>https://www.youtube.com/watch?v=WK1JAPraOQQ</w:t>
        </w:r>
      </w:hyperlink>
      <w:r>
        <w:rPr>
          <w:rFonts w:ascii="Times New Roman" w:eastAsia="Times New Roman" w:hAnsi="Times New Roman" w:cs="Times New Roman"/>
          <w:sz w:val="24"/>
          <w:szCs w:val="24"/>
        </w:rPr>
        <w:t xml:space="preserve"> (дата звернення: 12.03.2023). – Назва з екрана.</w:t>
      </w:r>
    </w:p>
    <w:p w14:paraId="2719290C" w14:textId="77777777" w:rsidR="002C4836" w:rsidRDefault="002C4836" w:rsidP="002C4836">
      <w:pPr>
        <w:numPr>
          <w:ilvl w:val="0"/>
          <w:numId w:val="57"/>
        </w:numPr>
        <w:pBdr>
          <w:top w:val="nil"/>
          <w:left w:val="nil"/>
          <w:bottom w:val="nil"/>
          <w:right w:val="nil"/>
          <w:between w:val="nil"/>
        </w:pBdr>
        <w:spacing w:after="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Методи генетичних досліджень. Біологія 11 клас [Електронний ресурс], 2018 / Підготовка до ЗНО // YouTube. – Режим доступу: </w:t>
      </w:r>
      <w:hyperlink r:id="rId131">
        <w:r>
          <w:rPr>
            <w:rFonts w:ascii="Times New Roman" w:eastAsia="Times New Roman" w:hAnsi="Times New Roman" w:cs="Times New Roman"/>
            <w:color w:val="1155CC"/>
            <w:sz w:val="24"/>
            <w:szCs w:val="24"/>
            <w:u w:val="single"/>
          </w:rPr>
          <w:t>https://www.youtube.com/watch?v=LlW0qv_HFRA</w:t>
        </w:r>
      </w:hyperlink>
      <w:r>
        <w:rPr>
          <w:rFonts w:ascii="Times New Roman" w:eastAsia="Times New Roman" w:hAnsi="Times New Roman" w:cs="Times New Roman"/>
          <w:sz w:val="24"/>
          <w:szCs w:val="24"/>
        </w:rPr>
        <w:t xml:space="preserve"> (дата звернення: 12.03.2023). – Назва з екрана.</w:t>
      </w:r>
    </w:p>
    <w:p w14:paraId="0B4880C9" w14:textId="77777777" w:rsidR="002C4836" w:rsidRPr="00C735DA" w:rsidRDefault="002C4836" w:rsidP="002C4836">
      <w:pPr>
        <w:numPr>
          <w:ilvl w:val="0"/>
          <w:numId w:val="57"/>
        </w:numPr>
        <w:pBdr>
          <w:top w:val="nil"/>
          <w:left w:val="nil"/>
          <w:bottom w:val="nil"/>
          <w:right w:val="nil"/>
          <w:between w:val="nil"/>
        </w:pBdr>
        <w:spacing w:after="120"/>
        <w:ind w:left="0"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Ольга Волянська. Типи успадкування ознак у людини [Електронний ресурс], 2020 / Ольга Волянська // YouTube. – Режим доступу: </w:t>
      </w:r>
      <w:hyperlink r:id="rId132">
        <w:r>
          <w:rPr>
            <w:rFonts w:ascii="Times New Roman" w:eastAsia="Times New Roman" w:hAnsi="Times New Roman" w:cs="Times New Roman"/>
            <w:color w:val="1155CC"/>
            <w:sz w:val="24"/>
            <w:szCs w:val="24"/>
            <w:u w:val="single"/>
          </w:rPr>
          <w:t>https://www.youtube.com/watch?v=lh6Ygos9_CA</w:t>
        </w:r>
      </w:hyperlink>
      <w:r>
        <w:rPr>
          <w:rFonts w:ascii="Times New Roman" w:eastAsia="Times New Roman" w:hAnsi="Times New Roman" w:cs="Times New Roman"/>
          <w:sz w:val="24"/>
          <w:szCs w:val="24"/>
        </w:rPr>
        <w:t xml:space="preserve"> (дата звернення: 12.03.2023). – Назва з екрана.</w:t>
      </w:r>
    </w:p>
    <w:p w14:paraId="3399F957" w14:textId="77777777" w:rsidR="00C735DA" w:rsidRDefault="00C735DA" w:rsidP="00C735DA">
      <w:pPr>
        <w:pBdr>
          <w:top w:val="nil"/>
          <w:left w:val="nil"/>
          <w:bottom w:val="nil"/>
          <w:right w:val="nil"/>
          <w:between w:val="nil"/>
        </w:pBdr>
        <w:spacing w:after="120"/>
        <w:jc w:val="both"/>
        <w:rPr>
          <w:rFonts w:ascii="Times New Roman" w:eastAsia="Times New Roman" w:hAnsi="Times New Roman" w:cs="Times New Roman"/>
          <w:sz w:val="24"/>
          <w:szCs w:val="24"/>
          <w:lang w:val="ru-RU"/>
        </w:rPr>
      </w:pPr>
    </w:p>
    <w:p w14:paraId="34FF41AB" w14:textId="77777777" w:rsidR="00C735DA" w:rsidRDefault="00C735DA" w:rsidP="00C735DA">
      <w:pPr>
        <w:pBdr>
          <w:top w:val="nil"/>
          <w:left w:val="nil"/>
          <w:bottom w:val="nil"/>
          <w:right w:val="nil"/>
          <w:between w:val="nil"/>
        </w:pBdr>
        <w:spacing w:after="120"/>
        <w:jc w:val="both"/>
        <w:rPr>
          <w:rFonts w:ascii="Times New Roman" w:eastAsia="Times New Roman" w:hAnsi="Times New Roman" w:cs="Times New Roman"/>
          <w:sz w:val="24"/>
          <w:szCs w:val="24"/>
          <w:lang w:val="ru-RU"/>
        </w:rPr>
      </w:pPr>
    </w:p>
    <w:p w14:paraId="3F870667" w14:textId="77777777" w:rsidR="00C735DA" w:rsidRDefault="00C735DA" w:rsidP="00C735DA">
      <w:pPr>
        <w:pBdr>
          <w:top w:val="nil"/>
          <w:left w:val="nil"/>
          <w:bottom w:val="nil"/>
          <w:right w:val="nil"/>
          <w:between w:val="nil"/>
        </w:pBdr>
        <w:spacing w:after="120"/>
        <w:jc w:val="both"/>
        <w:rPr>
          <w:rFonts w:ascii="Times New Roman" w:eastAsia="Times New Roman" w:hAnsi="Times New Roman" w:cs="Times New Roman"/>
          <w:sz w:val="24"/>
          <w:szCs w:val="24"/>
          <w:lang w:val="ru-RU"/>
        </w:rPr>
      </w:pPr>
    </w:p>
    <w:p w14:paraId="3A0D699F" w14:textId="77777777" w:rsidR="00C735DA" w:rsidRDefault="00C735DA" w:rsidP="00C735DA">
      <w:pPr>
        <w:pBdr>
          <w:top w:val="nil"/>
          <w:left w:val="nil"/>
          <w:bottom w:val="nil"/>
          <w:right w:val="nil"/>
          <w:between w:val="nil"/>
        </w:pBdr>
        <w:spacing w:after="120"/>
        <w:jc w:val="both"/>
        <w:rPr>
          <w:rFonts w:ascii="Times New Roman" w:eastAsia="Times New Roman" w:hAnsi="Times New Roman" w:cs="Times New Roman"/>
          <w:sz w:val="24"/>
          <w:szCs w:val="24"/>
          <w:lang w:val="ru-RU"/>
        </w:rPr>
      </w:pPr>
    </w:p>
    <w:p w14:paraId="2F99C830" w14:textId="77777777" w:rsidR="00C735DA" w:rsidRPr="00851180" w:rsidRDefault="00C735DA" w:rsidP="00C735DA">
      <w:pPr>
        <w:pBdr>
          <w:top w:val="nil"/>
          <w:left w:val="nil"/>
          <w:bottom w:val="nil"/>
          <w:right w:val="nil"/>
          <w:between w:val="nil"/>
        </w:pBdr>
        <w:spacing w:after="120"/>
        <w:jc w:val="both"/>
        <w:rPr>
          <w:rFonts w:ascii="Times New Roman" w:eastAsia="Times New Roman" w:hAnsi="Times New Roman" w:cs="Times New Roman"/>
          <w:sz w:val="24"/>
          <w:szCs w:val="24"/>
        </w:rPr>
      </w:pPr>
    </w:p>
    <w:p w14:paraId="27D949DF" w14:textId="55F3B10C" w:rsidR="00851180" w:rsidRDefault="00851180">
      <w:pPr>
        <w:spacing w:after="160" w:line="259"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br w:type="page"/>
      </w:r>
    </w:p>
    <w:p w14:paraId="649F6B8E" w14:textId="77777777" w:rsidR="000633D9" w:rsidRPr="003648C2" w:rsidRDefault="000633D9"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ТЕМА: Моногенні спадкові хвороби. Хромосомні хвороби</w:t>
      </w:r>
    </w:p>
    <w:p w14:paraId="11E90C5F"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3AE6C32B" w14:textId="00D92D73"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спадкові хвороби пов’язані з ушкодженням генетичних структур людини. </w:t>
      </w:r>
      <w:r w:rsidRPr="003648C2">
        <w:rPr>
          <w:rFonts w:ascii="Times New Roman" w:eastAsia="Times New Roman" w:hAnsi="Times New Roman" w:cs="Times New Roman"/>
          <w:color w:val="000000"/>
          <w:sz w:val="24"/>
          <w:szCs w:val="24"/>
        </w:rPr>
        <w:t xml:space="preserve">Знання </w:t>
      </w:r>
      <w:r w:rsidR="002423D2" w:rsidRPr="003648C2">
        <w:rPr>
          <w:rFonts w:ascii="Times New Roman" w:eastAsia="Times New Roman" w:hAnsi="Times New Roman" w:cs="Times New Roman"/>
          <w:color w:val="000000"/>
          <w:sz w:val="24"/>
          <w:szCs w:val="24"/>
        </w:rPr>
        <w:t>цих</w:t>
      </w:r>
      <w:r w:rsidRPr="003648C2">
        <w:rPr>
          <w:rFonts w:ascii="Times New Roman" w:eastAsia="Times New Roman" w:hAnsi="Times New Roman" w:cs="Times New Roman"/>
          <w:color w:val="000000"/>
          <w:sz w:val="24"/>
          <w:szCs w:val="24"/>
        </w:rPr>
        <w:t xml:space="preserve"> хвороб, їх сутності, етіології, закономірностей успадкування, діагностики, профілактики є складниками медичної професії. </w:t>
      </w:r>
    </w:p>
    <w:p w14:paraId="41DA1918"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Мета заняття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аналізувати</w:t>
      </w:r>
      <w:r w:rsidRPr="003648C2">
        <w:rPr>
          <w:rFonts w:ascii="Times New Roman" w:eastAsia="Times New Roman" w:hAnsi="Times New Roman" w:cs="Times New Roman"/>
          <w:sz w:val="24"/>
          <w:szCs w:val="24"/>
        </w:rPr>
        <w:t xml:space="preserve"> типи успадкування, каріотипи хворих, </w:t>
      </w:r>
      <w:r w:rsidRPr="003648C2">
        <w:rPr>
          <w:rFonts w:ascii="Times New Roman" w:eastAsia="Times New Roman" w:hAnsi="Times New Roman" w:cs="Times New Roman"/>
          <w:i/>
          <w:sz w:val="24"/>
          <w:szCs w:val="24"/>
        </w:rPr>
        <w:t xml:space="preserve">встановлювати </w:t>
      </w:r>
      <w:r w:rsidRPr="003648C2">
        <w:rPr>
          <w:rFonts w:ascii="Times New Roman" w:eastAsia="Times New Roman" w:hAnsi="Times New Roman" w:cs="Times New Roman"/>
          <w:sz w:val="24"/>
          <w:szCs w:val="24"/>
        </w:rPr>
        <w:t xml:space="preserve">етіологію хромосомних хвороб та </w:t>
      </w:r>
      <w:r w:rsidRPr="003648C2">
        <w:rPr>
          <w:rFonts w:ascii="Times New Roman" w:eastAsia="Times New Roman" w:hAnsi="Times New Roman" w:cs="Times New Roman"/>
          <w:i/>
          <w:sz w:val="24"/>
          <w:szCs w:val="24"/>
        </w:rPr>
        <w:t>класифікувати</w:t>
      </w:r>
      <w:r w:rsidRPr="003648C2">
        <w:rPr>
          <w:rFonts w:ascii="Times New Roman" w:eastAsia="Times New Roman" w:hAnsi="Times New Roman" w:cs="Times New Roman"/>
          <w:sz w:val="24"/>
          <w:szCs w:val="24"/>
        </w:rPr>
        <w:t xml:space="preserve"> хромосомні хвороби; </w:t>
      </w:r>
      <w:r w:rsidRPr="003648C2">
        <w:rPr>
          <w:rFonts w:ascii="Times New Roman" w:eastAsia="Times New Roman" w:hAnsi="Times New Roman" w:cs="Times New Roman"/>
          <w:i/>
          <w:sz w:val="24"/>
          <w:szCs w:val="24"/>
        </w:rPr>
        <w:t xml:space="preserve">інтерпретувати </w:t>
      </w:r>
      <w:r w:rsidRPr="003648C2">
        <w:rPr>
          <w:rFonts w:ascii="Times New Roman" w:eastAsia="Times New Roman" w:hAnsi="Times New Roman" w:cs="Times New Roman"/>
          <w:sz w:val="24"/>
          <w:szCs w:val="24"/>
        </w:rPr>
        <w:t xml:space="preserve">механізми виникнення спадкових хвороб та чинники, що їх спричиняють; </w:t>
      </w:r>
      <w:r w:rsidRPr="003648C2">
        <w:rPr>
          <w:rFonts w:ascii="Times New Roman" w:eastAsia="Times New Roman" w:hAnsi="Times New Roman" w:cs="Times New Roman"/>
          <w:i/>
          <w:sz w:val="24"/>
          <w:szCs w:val="24"/>
        </w:rPr>
        <w:t xml:space="preserve">аналізувати </w:t>
      </w:r>
      <w:r w:rsidRPr="003648C2">
        <w:rPr>
          <w:rFonts w:ascii="Times New Roman" w:eastAsia="Times New Roman" w:hAnsi="Times New Roman" w:cs="Times New Roman"/>
          <w:sz w:val="24"/>
          <w:szCs w:val="24"/>
        </w:rPr>
        <w:t xml:space="preserve">конкретні практичні ситуації й </w:t>
      </w:r>
      <w:r w:rsidRPr="003648C2">
        <w:rPr>
          <w:rFonts w:ascii="Times New Roman" w:eastAsia="Times New Roman" w:hAnsi="Times New Roman" w:cs="Times New Roman"/>
          <w:i/>
          <w:sz w:val="24"/>
          <w:szCs w:val="24"/>
        </w:rPr>
        <w:t>обирати</w:t>
      </w:r>
      <w:r w:rsidRPr="003648C2">
        <w:rPr>
          <w:rFonts w:ascii="Times New Roman" w:eastAsia="Times New Roman" w:hAnsi="Times New Roman" w:cs="Times New Roman"/>
          <w:sz w:val="24"/>
          <w:szCs w:val="24"/>
        </w:rPr>
        <w:t xml:space="preserve"> методи діагностичних досліджень</w:t>
      </w:r>
    </w:p>
    <w:p w14:paraId="67018AB4" w14:textId="77777777" w:rsidR="000633D9" w:rsidRPr="003648C2" w:rsidRDefault="000633D9"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моногенні (молекулярні) спадкові хвороби</w:t>
      </w: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sz w:val="24"/>
          <w:szCs w:val="24"/>
        </w:rPr>
        <w:t>ензимопатії</w:t>
      </w:r>
      <w:r w:rsidRPr="003648C2">
        <w:rPr>
          <w:rFonts w:ascii="Times New Roman" w:eastAsia="Times New Roman" w:hAnsi="Times New Roman" w:cs="Times New Roman"/>
          <w:color w:val="000000"/>
          <w:sz w:val="24"/>
          <w:szCs w:val="24"/>
        </w:rPr>
        <w:t>, а</w:t>
      </w:r>
      <w:r w:rsidRPr="003648C2">
        <w:rPr>
          <w:rFonts w:ascii="Times New Roman" w:eastAsia="Times New Roman" w:hAnsi="Times New Roman" w:cs="Times New Roman"/>
          <w:sz w:val="24"/>
          <w:szCs w:val="24"/>
        </w:rPr>
        <w:t>втосомно-домінантне успадкування</w:t>
      </w:r>
      <w:r w:rsidRPr="003648C2">
        <w:rPr>
          <w:rFonts w:ascii="Times New Roman" w:eastAsia="Times New Roman" w:hAnsi="Times New Roman" w:cs="Times New Roman"/>
          <w:color w:val="000000"/>
          <w:sz w:val="24"/>
          <w:szCs w:val="24"/>
        </w:rPr>
        <w:t>, а</w:t>
      </w:r>
      <w:r w:rsidRPr="003648C2">
        <w:rPr>
          <w:rFonts w:ascii="Times New Roman" w:eastAsia="Times New Roman" w:hAnsi="Times New Roman" w:cs="Times New Roman"/>
          <w:sz w:val="24"/>
          <w:szCs w:val="24"/>
        </w:rPr>
        <w:t>втосомно-рецесивне успадкування</w:t>
      </w:r>
      <w:r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sz w:val="24"/>
          <w:szCs w:val="24"/>
        </w:rPr>
        <w:t xml:space="preserve"> Х-зчеплене успадкування</w:t>
      </w:r>
      <w:r w:rsidRPr="003648C2">
        <w:rPr>
          <w:rFonts w:ascii="Times New Roman" w:eastAsia="Times New Roman" w:hAnsi="Times New Roman" w:cs="Times New Roman"/>
          <w:color w:val="000000"/>
          <w:sz w:val="24"/>
          <w:szCs w:val="24"/>
        </w:rPr>
        <w:t>, Y</w:t>
      </w:r>
      <w:r w:rsidRPr="003648C2">
        <w:rPr>
          <w:rFonts w:ascii="Times New Roman" w:eastAsia="Times New Roman" w:hAnsi="Times New Roman" w:cs="Times New Roman"/>
          <w:sz w:val="24"/>
          <w:szCs w:val="24"/>
        </w:rPr>
        <w:t>-зчеплене успадкування, мультифакторні хвороби, мозаїцизм</w:t>
      </w:r>
      <w:r w:rsidRPr="003648C2">
        <w:rPr>
          <w:rFonts w:ascii="Times New Roman" w:eastAsia="Times New Roman" w:hAnsi="Times New Roman" w:cs="Times New Roman"/>
          <w:color w:val="000000"/>
          <w:sz w:val="24"/>
          <w:szCs w:val="24"/>
        </w:rPr>
        <w:t>.</w:t>
      </w:r>
    </w:p>
    <w:p w14:paraId="41330531" w14:textId="77777777" w:rsidR="000633D9" w:rsidRPr="003648C2" w:rsidRDefault="000633D9"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5D5AEE8F" w14:textId="77777777" w:rsidR="000633D9" w:rsidRPr="003648C2" w:rsidRDefault="000633D9"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047EC1EA"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Моногенні (молекулярні) спадкові хвороби людини, що зумовлені зміною молекулярної структури гена (генні хвороби). Механізми виникнення моногенних хвороб та принципи їх лабораторної пренатальної діагностики. Класифікація ензимопатій (спадкові хвороби обміну: вуглеводного, амінокислотного, білкового, ліпідного, мінерального,  обміну </w:t>
      </w:r>
      <w:r w:rsidRPr="003648C2">
        <w:rPr>
          <w:rFonts w:ascii="Times New Roman" w:eastAsia="Times New Roman" w:hAnsi="Times New Roman" w:cs="Times New Roman"/>
          <w:sz w:val="24"/>
          <w:szCs w:val="24"/>
        </w:rPr>
        <w:t>пуринів</w:t>
      </w:r>
      <w:r w:rsidRPr="003648C2">
        <w:rPr>
          <w:rFonts w:ascii="Times New Roman" w:eastAsia="Times New Roman" w:hAnsi="Times New Roman" w:cs="Times New Roman"/>
          <w:color w:val="000000"/>
          <w:sz w:val="24"/>
          <w:szCs w:val="24"/>
        </w:rPr>
        <w:t xml:space="preserve"> і піримідинів, металів).</w:t>
      </w:r>
    </w:p>
    <w:p w14:paraId="0DE1D8F2"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Автосомно-домінантні хвороби</w:t>
      </w:r>
      <w:r w:rsidRPr="003648C2">
        <w:rPr>
          <w:rFonts w:ascii="Times New Roman" w:eastAsia="Times New Roman" w:hAnsi="Times New Roman" w:cs="Times New Roman"/>
          <w:color w:val="000000"/>
          <w:sz w:val="24"/>
          <w:szCs w:val="24"/>
        </w:rPr>
        <w:t xml:space="preserve">: синдром Марфана, хвороба Штейнерта, хондродистрофія. </w:t>
      </w:r>
    </w:p>
    <w:p w14:paraId="2C4C7277"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Автосомно-рецесивні хвороби</w:t>
      </w:r>
      <w:r w:rsidRPr="003648C2">
        <w:rPr>
          <w:rFonts w:ascii="Times New Roman" w:eastAsia="Times New Roman" w:hAnsi="Times New Roman" w:cs="Times New Roman"/>
          <w:color w:val="000000"/>
          <w:sz w:val="24"/>
          <w:szCs w:val="24"/>
        </w:rPr>
        <w:t>: фенілкетонурія, муковісцидоз, галактоземія, целіакія, хвороба Гоше, хвороба Тея-Сакса.</w:t>
      </w:r>
    </w:p>
    <w:p w14:paraId="0BCFFBB3"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Х-зчеплені домінантні хвороби</w:t>
      </w:r>
      <w:r w:rsidRPr="003648C2">
        <w:rPr>
          <w:rFonts w:ascii="Times New Roman" w:eastAsia="Times New Roman" w:hAnsi="Times New Roman" w:cs="Times New Roman"/>
          <w:color w:val="000000"/>
          <w:sz w:val="24"/>
          <w:szCs w:val="24"/>
        </w:rPr>
        <w:t xml:space="preserve">: вітамін D-резистентний рахіт. </w:t>
      </w:r>
    </w:p>
    <w:p w14:paraId="44F7CBE8"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 xml:space="preserve">Х-зчеплені рецесивні хвороби: </w:t>
      </w:r>
      <w:r w:rsidRPr="003648C2">
        <w:rPr>
          <w:rFonts w:ascii="Times New Roman" w:eastAsia="Times New Roman" w:hAnsi="Times New Roman" w:cs="Times New Roman"/>
          <w:color w:val="000000"/>
          <w:sz w:val="24"/>
          <w:szCs w:val="24"/>
        </w:rPr>
        <w:t xml:space="preserve">гемофілія, дальтонізм, м’язова дистрофія Дюшенна. </w:t>
      </w:r>
    </w:p>
    <w:p w14:paraId="715660DD"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Хромосомні хвороби, зумовлені зміною числа автосом: синдром Дауна, олігофренія, синдром Патау, синдром Едвардса.</w:t>
      </w:r>
    </w:p>
    <w:p w14:paraId="19CEF978"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Хромосомні хвороби, зумовлені зміною числа статевих хромосом: синдром Клайнфельтера, синдром Шерешевського-Тернера, синдром трисомії Х, синдром дисомії за Y-хромосомою.</w:t>
      </w:r>
    </w:p>
    <w:p w14:paraId="34453BBF"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Хромосомні хвороби, зумовлені порушенням у структурі хромосом: синдром котячого крику,синдром Орбелі, синдром Прадера-Віллі. </w:t>
      </w:r>
    </w:p>
    <w:p w14:paraId="5F11EF58"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Геномні мутації: поліплоїдія, анеуплоїдія (гетероплоїдія), гаплоїдія. Мутації в статевих і соматичних клітинах, їх значення. Мозаїцизм.</w:t>
      </w:r>
    </w:p>
    <w:p w14:paraId="4E17DE75"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Мультифакторні хвороби: причини виникнення, класифікація, приклади, характерні ознаки.</w:t>
      </w:r>
    </w:p>
    <w:p w14:paraId="50F7AA4F"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6044C84C" w14:textId="24A1173A" w:rsidR="006B52B6" w:rsidRPr="003648C2" w:rsidRDefault="006B52B6"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7CEC7936"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16F307E1" w14:textId="77777777" w:rsidR="006B52B6" w:rsidRPr="003648C2" w:rsidRDefault="006B52B6"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 поняття та явища:</w:t>
      </w:r>
    </w:p>
    <w:p w14:paraId="0481EE93"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Спадкові хвороби </w:t>
      </w:r>
      <w:r w:rsidRPr="003648C2">
        <w:rPr>
          <w:rFonts w:ascii="Times New Roman" w:eastAsia="Times New Roman" w:hAnsi="Times New Roman" w:cs="Times New Roman"/>
          <w:sz w:val="24"/>
          <w:szCs w:val="24"/>
        </w:rPr>
        <w:t>—</w:t>
      </w:r>
    </w:p>
    <w:p w14:paraId="07AA3AD9"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Спадкові хвороби людини можна об’єднати в 4 групи:</w:t>
      </w:r>
    </w:p>
    <w:p w14:paraId="28A04836" w14:textId="77777777" w:rsidR="006B52B6" w:rsidRPr="003648C2" w:rsidRDefault="006B52B6" w:rsidP="003648C2">
      <w:pPr>
        <w:numPr>
          <w:ilvl w:val="0"/>
          <w:numId w:val="5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генні (зміни на рівні окремих нуклеотидів);</w:t>
      </w:r>
    </w:p>
    <w:p w14:paraId="27FF0DFE" w14:textId="77777777" w:rsidR="006B52B6" w:rsidRPr="003648C2" w:rsidRDefault="006B52B6" w:rsidP="003648C2">
      <w:pPr>
        <w:numPr>
          <w:ilvl w:val="0"/>
          <w:numId w:val="5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геномні (зміни кількості цілих хромосом);</w:t>
      </w:r>
    </w:p>
    <w:p w14:paraId="7EC8A2F6" w14:textId="77777777" w:rsidR="006B52B6" w:rsidRPr="003648C2" w:rsidRDefault="006B52B6" w:rsidP="003648C2">
      <w:pPr>
        <w:numPr>
          <w:ilvl w:val="0"/>
          <w:numId w:val="5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хромосомні (внутрішньо- і міжхромосомні перебудови);</w:t>
      </w:r>
    </w:p>
    <w:p w14:paraId="7220A177" w14:textId="77777777" w:rsidR="006B52B6" w:rsidRPr="003648C2" w:rsidRDefault="006B52B6" w:rsidP="003648C2">
      <w:pPr>
        <w:numPr>
          <w:ilvl w:val="0"/>
          <w:numId w:val="58"/>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мультифакторіальні (на розвиток хвороби впливають і гени, і фактори навколишнього середовища).</w:t>
      </w:r>
    </w:p>
    <w:p w14:paraId="68DF33DC"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Найбільш поширена класифікація генних спадкових хвороб за характером метаболічних розладів:</w:t>
      </w:r>
    </w:p>
    <w:p w14:paraId="55D572D6" w14:textId="77777777" w:rsidR="006B52B6" w:rsidRPr="003648C2" w:rsidRDefault="006B52B6" w:rsidP="003648C2">
      <w:pPr>
        <w:numPr>
          <w:ilvl w:val="0"/>
          <w:numId w:val="5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порушення обміну амінокислот (приклади: фенілпіровиноградна олігофренія, тирозиноз, алкаптонурія);</w:t>
      </w:r>
    </w:p>
    <w:p w14:paraId="78A35581" w14:textId="77777777" w:rsidR="006B52B6" w:rsidRPr="003648C2" w:rsidRDefault="006B52B6" w:rsidP="003648C2">
      <w:pPr>
        <w:numPr>
          <w:ilvl w:val="0"/>
          <w:numId w:val="5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порушення обміну ліпідів (хвороба Німана-Піка, хвороба Гоше);</w:t>
      </w:r>
    </w:p>
    <w:p w14:paraId="2D1426EE" w14:textId="77777777" w:rsidR="006B52B6" w:rsidRPr="003648C2" w:rsidRDefault="006B52B6" w:rsidP="003648C2">
      <w:pPr>
        <w:numPr>
          <w:ilvl w:val="0"/>
          <w:numId w:val="5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порушення обміну вуглеводів (галактоземія, фруктозурія);</w:t>
      </w:r>
    </w:p>
    <w:p w14:paraId="7926560B" w14:textId="77777777" w:rsidR="006B52B6" w:rsidRPr="003648C2" w:rsidRDefault="006B52B6" w:rsidP="003648C2">
      <w:pPr>
        <w:numPr>
          <w:ilvl w:val="0"/>
          <w:numId w:val="5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порушення мінерального обміну (гепатоцеребральна дистрофія);</w:t>
      </w:r>
    </w:p>
    <w:p w14:paraId="4EBFDF2D" w14:textId="77777777" w:rsidR="006B52B6" w:rsidRPr="003648C2" w:rsidRDefault="006B52B6" w:rsidP="003648C2">
      <w:pPr>
        <w:numPr>
          <w:ilvl w:val="0"/>
          <w:numId w:val="59"/>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порушення білірубінового обміну (синдром Криглера-Наджара, синдром Дубініна-Джонсона).</w:t>
      </w:r>
    </w:p>
    <w:p w14:paraId="31E1B2DD"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Молекулярні (генні) хвороби </w:t>
      </w:r>
      <w:r w:rsidRPr="003648C2">
        <w:rPr>
          <w:rFonts w:ascii="Times New Roman" w:eastAsia="Times New Roman" w:hAnsi="Times New Roman" w:cs="Times New Roman"/>
          <w:color w:val="000000"/>
          <w:sz w:val="24"/>
          <w:szCs w:val="24"/>
        </w:rPr>
        <w:t>–</w:t>
      </w:r>
      <w:r w:rsidRPr="003648C2">
        <w:rPr>
          <w:rFonts w:ascii="Times New Roman" w:eastAsia="Times New Roman" w:hAnsi="Times New Roman" w:cs="Times New Roman"/>
          <w:b/>
          <w:color w:val="000000"/>
          <w:sz w:val="24"/>
          <w:szCs w:val="24"/>
        </w:rPr>
        <w:t xml:space="preserve"> </w:t>
      </w:r>
    </w:p>
    <w:p w14:paraId="3A97A93E"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Генні мутації можуть порушувати як первинну структуру білків, так і зміну їх кількості в клітині, що в свою чергу </w:t>
      </w:r>
      <w:r w:rsidRPr="003648C2">
        <w:rPr>
          <w:rFonts w:ascii="Times New Roman" w:eastAsia="Times New Roman" w:hAnsi="Times New Roman" w:cs="Times New Roman"/>
          <w:sz w:val="24"/>
          <w:szCs w:val="24"/>
        </w:rPr>
        <w:t>спричиняє</w:t>
      </w:r>
      <w:r w:rsidRPr="003648C2">
        <w:rPr>
          <w:rFonts w:ascii="Times New Roman" w:eastAsia="Times New Roman" w:hAnsi="Times New Roman" w:cs="Times New Roman"/>
          <w:color w:val="000000"/>
          <w:sz w:val="24"/>
          <w:szCs w:val="24"/>
        </w:rPr>
        <w:t xml:space="preserve"> порушення метаболізму. </w:t>
      </w:r>
    </w:p>
    <w:p w14:paraId="67448B02"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 xml:space="preserve">Причинами </w:t>
      </w:r>
      <w:r w:rsidRPr="003648C2">
        <w:rPr>
          <w:rFonts w:ascii="Times New Roman" w:eastAsia="Times New Roman" w:hAnsi="Times New Roman" w:cs="Times New Roman"/>
          <w:color w:val="000000"/>
          <w:sz w:val="24"/>
          <w:szCs w:val="24"/>
        </w:rPr>
        <w:t xml:space="preserve">порушення первинної структури білків є мутації структурних генів, причинами зміни кількості білків – порушення регуляції роботи генів. </w:t>
      </w:r>
    </w:p>
    <w:p w14:paraId="4B95C39D"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Якщо спричинене мутацією порушення метаболізму не впливає на стан здоров’я, то воно лише збільшує біохімічний поліморфізм людства, що в певній екологічній ситуації може посилити або зменшити його адаптивні можливості. </w:t>
      </w:r>
    </w:p>
    <w:p w14:paraId="4B7E297D"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Якщо ж порушення метаболізму спричинює патологічні зміни в організмі, то виникають молекулярні хвороби обміну речовин - ферментопатії. </w:t>
      </w:r>
    </w:p>
    <w:p w14:paraId="420A76E1"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Генні хвороби класифікують за їх фенотипним проявом: </w:t>
      </w:r>
      <w:r w:rsidRPr="003648C2">
        <w:rPr>
          <w:rFonts w:ascii="Times New Roman" w:eastAsia="Times New Roman" w:hAnsi="Times New Roman" w:cs="Times New Roman"/>
          <w:i/>
          <w:color w:val="000000"/>
          <w:sz w:val="24"/>
          <w:szCs w:val="24"/>
        </w:rPr>
        <w:t xml:space="preserve">хвороби пов’язані з порушенням амінокислотного, вуглеводного, ліпідного, мінерального обміну і обміну нуклеїнових кислот, порушення згортання крові, гемоглобінопатії, </w:t>
      </w:r>
      <w:r w:rsidRPr="003648C2">
        <w:rPr>
          <w:rFonts w:ascii="Times New Roman" w:eastAsia="Times New Roman" w:hAnsi="Times New Roman" w:cs="Times New Roman"/>
          <w:color w:val="000000"/>
          <w:sz w:val="24"/>
          <w:szCs w:val="24"/>
        </w:rPr>
        <w:t xml:space="preserve">тощо. </w:t>
      </w:r>
    </w:p>
    <w:p w14:paraId="267F60BE"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Речовин, що накопичуються внаслідок відсутності або зниження активності ферментів, або самі </w:t>
      </w:r>
      <w:r w:rsidRPr="003648C2">
        <w:rPr>
          <w:rFonts w:ascii="Times New Roman" w:eastAsia="Times New Roman" w:hAnsi="Times New Roman" w:cs="Times New Roman"/>
          <w:sz w:val="24"/>
          <w:szCs w:val="24"/>
        </w:rPr>
        <w:t>спричиняють</w:t>
      </w:r>
      <w:r w:rsidRPr="003648C2">
        <w:rPr>
          <w:rFonts w:ascii="Times New Roman" w:eastAsia="Times New Roman" w:hAnsi="Times New Roman" w:cs="Times New Roman"/>
          <w:color w:val="000000"/>
          <w:sz w:val="24"/>
          <w:szCs w:val="24"/>
        </w:rPr>
        <w:t xml:space="preserve"> токсичну дію, або включаються ланцюги вторинних обмінних процесів, внаслідок яких утворюються токсичні продукти. </w:t>
      </w:r>
    </w:p>
    <w:p w14:paraId="7FAF2C0A"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Успадкування</w:t>
      </w:r>
      <w:r w:rsidRPr="003648C2">
        <w:rPr>
          <w:rFonts w:ascii="Times New Roman" w:eastAsia="Times New Roman" w:hAnsi="Times New Roman" w:cs="Times New Roman"/>
          <w:color w:val="000000"/>
          <w:sz w:val="24"/>
          <w:szCs w:val="24"/>
        </w:rPr>
        <w:t xml:space="preserve"> молекулярних хвороб відбувається у відповідності з генетичними законами. </w:t>
      </w:r>
    </w:p>
    <w:p w14:paraId="7E3985B9"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Молекулярні хвороби діагностуються за допомогою біохімічних методів (хроматографії, високовольтного електрофорезу, мікробіологічних тестів). Ідентифікація генних мутацій здійснюється за допомогою методів ДНК-діагностики. </w:t>
      </w:r>
    </w:p>
    <w:p w14:paraId="7FCC016A"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Моногенні хвороби</w:t>
      </w:r>
      <w:r w:rsidRPr="003648C2">
        <w:rPr>
          <w:rFonts w:ascii="Times New Roman" w:eastAsia="Times New Roman" w:hAnsi="Times New Roman" w:cs="Times New Roman"/>
          <w:color w:val="000000"/>
          <w:sz w:val="24"/>
          <w:szCs w:val="24"/>
        </w:rPr>
        <w:t xml:space="preserve"> –</w:t>
      </w:r>
    </w:p>
    <w:p w14:paraId="505F3F69"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Полігенні спадкові хвороби</w:t>
      </w:r>
      <w:r w:rsidRPr="003648C2">
        <w:rPr>
          <w:rFonts w:ascii="Times New Roman" w:eastAsia="Times New Roman" w:hAnsi="Times New Roman" w:cs="Times New Roman"/>
          <w:color w:val="000000"/>
          <w:sz w:val="24"/>
          <w:szCs w:val="24"/>
        </w:rPr>
        <w:t xml:space="preserve"> або мультифакторіальні захворювання –</w:t>
      </w:r>
    </w:p>
    <w:p w14:paraId="71107B61" w14:textId="77777777" w:rsidR="006B52B6" w:rsidRPr="003648C2" w:rsidRDefault="006B52B6" w:rsidP="003648C2">
      <w:pP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Характерні ознаки мультифакторіальних хвороб:</w:t>
      </w:r>
      <w:r w:rsidRPr="003648C2">
        <w:rPr>
          <w:rFonts w:ascii="Times New Roman" w:eastAsia="Times New Roman" w:hAnsi="Times New Roman" w:cs="Times New Roman"/>
          <w:color w:val="000000"/>
          <w:sz w:val="24"/>
          <w:szCs w:val="24"/>
        </w:rPr>
        <w:t xml:space="preserve"> великий поліморфізм клінічних форм та індивідуальних проявів; існування перехідних форм від здорових людей до хворих, від субклінічних форм до тяжкого перебігу; висока частота в популяції (на цукровий діабет страждає 5 % людей земної кулі, на алергічні захворювання – понад 10 %, на шизофренію – 1 %, на гіпертонію – близько 30 %); невідповідність успадкування законам Г. Менделя; різний вік хворих. Мультифакторіальні хвороби складають 92 % від загальної патології людини.</w:t>
      </w:r>
    </w:p>
    <w:p w14:paraId="205A2915" w14:textId="77777777" w:rsidR="006B52B6" w:rsidRPr="003648C2" w:rsidRDefault="006B52B6" w:rsidP="003648C2">
      <w:pPr>
        <w:spacing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охарактеризуйте типи успадкування ознак, наведіть конкретні приклади:</w:t>
      </w:r>
    </w:p>
    <w:p w14:paraId="3DE6D362"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Аутосомно-домінантний тип успадкування: (</w:t>
      </w:r>
      <w:r w:rsidRPr="003648C2">
        <w:rPr>
          <w:rFonts w:ascii="Times New Roman" w:eastAsia="Times New Roman" w:hAnsi="Times New Roman" w:cs="Times New Roman"/>
          <w:i/>
          <w:sz w:val="24"/>
          <w:szCs w:val="24"/>
        </w:rPr>
        <w:t>Рис1)</w:t>
      </w:r>
      <w:r w:rsidRPr="003648C2">
        <w:rPr>
          <w:rFonts w:ascii="Times New Roman" w:eastAsia="Times New Roman" w:hAnsi="Times New Roman" w:cs="Times New Roman"/>
          <w:sz w:val="24"/>
          <w:szCs w:val="24"/>
        </w:rPr>
        <w:t>.</w:t>
      </w:r>
    </w:p>
    <w:p w14:paraId="5B483EC0" w14:textId="77777777" w:rsidR="006B52B6" w:rsidRPr="003648C2" w:rsidRDefault="006B52B6" w:rsidP="003648C2">
      <w:pPr>
        <w:spacing w:line="240" w:lineRule="auto"/>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BB01C45" wp14:editId="1E394E26">
            <wp:extent cx="3446217" cy="2030198"/>
            <wp:effectExtent l="0" t="0" r="0" b="0"/>
            <wp:docPr id="42" name="image2.jpg" descr="Ð Ð¾Ð´Ð¾Ð²ÑÐ´ ÑÐ· Ð£-Ð·ÑÐµÐ¿Ð»ÐµÐ½Ð¸Ð¼ ÑÐ¸Ð¿Ð¾Ð¼ ÑÑÐ¿Ð°Ð´ÐºÑÐ²Ð°Ð½Ð½Ñ (Ð³ÑÐ¿ÐµÑÑÑÐ¸ÑÐ¾Ð·)"/>
            <wp:cNvGraphicFramePr/>
            <a:graphic xmlns:a="http://schemas.openxmlformats.org/drawingml/2006/main">
              <a:graphicData uri="http://schemas.openxmlformats.org/drawingml/2006/picture">
                <pic:pic xmlns:pic="http://schemas.openxmlformats.org/drawingml/2006/picture">
                  <pic:nvPicPr>
                    <pic:cNvPr id="0" name="image2.jpg" descr="Ð Ð¾Ð´Ð¾Ð²ÑÐ´ ÑÐ· Ð£-Ð·ÑÐµÐ¿Ð»ÐµÐ½Ð¸Ð¼ ÑÐ¸Ð¿Ð¾Ð¼ ÑÑÐ¿Ð°Ð´ÐºÑÐ²Ð°Ð½Ð½Ñ (Ð³ÑÐ¿ÐµÑÑÑÐ¸ÑÐ¾Ð·)"/>
                    <pic:cNvPicPr preferRelativeResize="0"/>
                  </pic:nvPicPr>
                  <pic:blipFill>
                    <a:blip r:embed="rId133"/>
                    <a:srcRect/>
                    <a:stretch>
                      <a:fillRect/>
                    </a:stretch>
                  </pic:blipFill>
                  <pic:spPr>
                    <a:xfrm>
                      <a:off x="0" y="0"/>
                      <a:ext cx="3446217" cy="2030198"/>
                    </a:xfrm>
                    <a:prstGeom prst="rect">
                      <a:avLst/>
                    </a:prstGeom>
                    <a:ln/>
                  </pic:spPr>
                </pic:pic>
              </a:graphicData>
            </a:graphic>
          </wp:inline>
        </w:drawing>
      </w:r>
    </w:p>
    <w:p w14:paraId="7D9C3805" w14:textId="77777777" w:rsidR="006B52B6" w:rsidRPr="003648C2" w:rsidRDefault="006B52B6"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i/>
          <w:sz w:val="24"/>
          <w:szCs w:val="24"/>
        </w:rPr>
        <w:t xml:space="preserve">Рис 1. </w:t>
      </w:r>
      <w:r w:rsidRPr="003648C2">
        <w:rPr>
          <w:rFonts w:ascii="Times New Roman" w:eastAsia="Times New Roman" w:hAnsi="Times New Roman" w:cs="Times New Roman"/>
          <w:color w:val="000000"/>
          <w:sz w:val="24"/>
          <w:szCs w:val="24"/>
        </w:rPr>
        <w:t>Родовід із аутосомно-домінантним типом успадкування</w:t>
      </w:r>
    </w:p>
    <w:p w14:paraId="6D1E03B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 Аутосомно-рецесивний типу успадкування</w:t>
      </w:r>
      <w:r w:rsidRPr="003648C2">
        <w:rPr>
          <w:rFonts w:ascii="Times New Roman" w:eastAsia="Times New Roman" w:hAnsi="Times New Roman" w:cs="Times New Roman"/>
          <w:i/>
          <w:sz w:val="24"/>
          <w:szCs w:val="24"/>
        </w:rPr>
        <w:t xml:space="preserve"> </w:t>
      </w:r>
      <w:r w:rsidRPr="003648C2">
        <w:rPr>
          <w:rFonts w:ascii="Times New Roman" w:eastAsia="Times New Roman" w:hAnsi="Times New Roman" w:cs="Times New Roman"/>
          <w:sz w:val="24"/>
          <w:szCs w:val="24"/>
        </w:rPr>
        <w:t>(</w:t>
      </w:r>
      <w:r w:rsidRPr="003648C2">
        <w:rPr>
          <w:rFonts w:ascii="Times New Roman" w:eastAsia="Times New Roman" w:hAnsi="Times New Roman" w:cs="Times New Roman"/>
          <w:i/>
          <w:sz w:val="24"/>
          <w:szCs w:val="24"/>
        </w:rPr>
        <w:t>Рис. 2).</w:t>
      </w:r>
    </w:p>
    <w:p w14:paraId="33814C89"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p>
    <w:p w14:paraId="02620182" w14:textId="77777777" w:rsidR="006B52B6" w:rsidRPr="003648C2" w:rsidRDefault="006B52B6" w:rsidP="003648C2">
      <w:pPr>
        <w:spacing w:line="240" w:lineRule="auto"/>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777BB6F" wp14:editId="675E4A91">
            <wp:extent cx="2523133" cy="1686112"/>
            <wp:effectExtent l="0" t="0" r="0" b="0"/>
            <wp:docPr id="43" name="image1.jpg" descr="Ð Ð¾Ð´Ð¾Ð²ÑÐ´ ÑÐ· Ð°ÑÑÐ¾ÑÐ¾Ð¼Ð½Ð¾-ÑÐµÑÐµÑÐ¸Ð²Ð½Ð¸Ð¼ ÑÐ¸Ð¿Ð¾Ð¼ ÑÑÐ¿Ð°Ð´ÐºÑÐ²Ð°Ð½Ð½Ñ (Ð°Ð»ÑÐ±ÑÐ½ÑÐ·Ð¼)"/>
            <wp:cNvGraphicFramePr/>
            <a:graphic xmlns:a="http://schemas.openxmlformats.org/drawingml/2006/main">
              <a:graphicData uri="http://schemas.openxmlformats.org/drawingml/2006/picture">
                <pic:pic xmlns:pic="http://schemas.openxmlformats.org/drawingml/2006/picture">
                  <pic:nvPicPr>
                    <pic:cNvPr id="0" name="image1.jpg" descr="Ð Ð¾Ð´Ð¾Ð²ÑÐ´ ÑÐ· Ð°ÑÑÐ¾ÑÐ¾Ð¼Ð½Ð¾-ÑÐµÑÐµÑÐ¸Ð²Ð½Ð¸Ð¼ ÑÐ¸Ð¿Ð¾Ð¼ ÑÑÐ¿Ð°Ð´ÐºÑÐ²Ð°Ð½Ð½Ñ (Ð°Ð»ÑÐ±ÑÐ½ÑÐ·Ð¼)"/>
                    <pic:cNvPicPr preferRelativeResize="0"/>
                  </pic:nvPicPr>
                  <pic:blipFill>
                    <a:blip r:embed="rId134"/>
                    <a:srcRect/>
                    <a:stretch>
                      <a:fillRect/>
                    </a:stretch>
                  </pic:blipFill>
                  <pic:spPr>
                    <a:xfrm>
                      <a:off x="0" y="0"/>
                      <a:ext cx="2523133" cy="1686112"/>
                    </a:xfrm>
                    <a:prstGeom prst="rect">
                      <a:avLst/>
                    </a:prstGeom>
                    <a:ln/>
                  </pic:spPr>
                </pic:pic>
              </a:graphicData>
            </a:graphic>
          </wp:inline>
        </w:drawing>
      </w:r>
    </w:p>
    <w:p w14:paraId="04E0949F" w14:textId="77777777" w:rsidR="006B52B6" w:rsidRPr="003648C2" w:rsidRDefault="006B52B6"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i/>
          <w:sz w:val="24"/>
          <w:szCs w:val="24"/>
        </w:rPr>
        <w:t>Рис 2</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Родовід із аутосомно-рецесивним типом успадкування </w:t>
      </w:r>
    </w:p>
    <w:p w14:paraId="36B25AAD"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Успадкування, зчеплене зі статтю – </w:t>
      </w:r>
    </w:p>
    <w:p w14:paraId="734D712F"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3.1. Х-зчеплений домінантний тип успадкування (</w:t>
      </w:r>
      <w:r w:rsidRPr="003648C2">
        <w:rPr>
          <w:rFonts w:ascii="Times New Roman" w:eastAsia="Times New Roman" w:hAnsi="Times New Roman" w:cs="Times New Roman"/>
          <w:i/>
          <w:sz w:val="24"/>
          <w:szCs w:val="24"/>
        </w:rPr>
        <w:t>Рис.3).</w:t>
      </w:r>
    </w:p>
    <w:p w14:paraId="7CFBFA87" w14:textId="77777777" w:rsidR="006B52B6" w:rsidRPr="003648C2" w:rsidRDefault="006B52B6" w:rsidP="003648C2">
      <w:pPr>
        <w:spacing w:line="240" w:lineRule="auto"/>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75F9430" wp14:editId="18C4C46A">
            <wp:extent cx="3027952" cy="1554254"/>
            <wp:effectExtent l="0" t="0" r="0" b="0"/>
            <wp:docPr id="44" name="image4.jpg" descr="Родовід із Х-зчепленим домінантним типом успадкування (коричневе забарвлення емалі зубів)"/>
            <wp:cNvGraphicFramePr/>
            <a:graphic xmlns:a="http://schemas.openxmlformats.org/drawingml/2006/main">
              <a:graphicData uri="http://schemas.openxmlformats.org/drawingml/2006/picture">
                <pic:pic xmlns:pic="http://schemas.openxmlformats.org/drawingml/2006/picture">
                  <pic:nvPicPr>
                    <pic:cNvPr id="0" name="image4.jpg" descr="Родовід із Х-зчепленим домінантним типом успадкування (коричневе забарвлення емалі зубів)"/>
                    <pic:cNvPicPr preferRelativeResize="0"/>
                  </pic:nvPicPr>
                  <pic:blipFill>
                    <a:blip r:embed="rId135"/>
                    <a:srcRect/>
                    <a:stretch>
                      <a:fillRect/>
                    </a:stretch>
                  </pic:blipFill>
                  <pic:spPr>
                    <a:xfrm>
                      <a:off x="0" y="0"/>
                      <a:ext cx="3027952" cy="1554254"/>
                    </a:xfrm>
                    <a:prstGeom prst="rect">
                      <a:avLst/>
                    </a:prstGeom>
                    <a:ln/>
                  </pic:spPr>
                </pic:pic>
              </a:graphicData>
            </a:graphic>
          </wp:inline>
        </w:drawing>
      </w:r>
    </w:p>
    <w:p w14:paraId="69C700F4" w14:textId="77777777" w:rsidR="006B52B6" w:rsidRPr="003648C2" w:rsidRDefault="006B52B6"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i/>
          <w:sz w:val="24"/>
          <w:szCs w:val="24"/>
        </w:rPr>
        <w:t>Рис. 3.</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Родовід із Х-зчепленим домінантним типом успадкування</w:t>
      </w:r>
    </w:p>
    <w:p w14:paraId="127C90D9"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3.2. Х-зчеплений рецесивний тип успадкування (</w:t>
      </w:r>
      <w:r w:rsidRPr="003648C2">
        <w:rPr>
          <w:rFonts w:ascii="Times New Roman" w:eastAsia="Times New Roman" w:hAnsi="Times New Roman" w:cs="Times New Roman"/>
          <w:i/>
          <w:sz w:val="24"/>
          <w:szCs w:val="24"/>
        </w:rPr>
        <w:t>Рис. 4).</w:t>
      </w:r>
    </w:p>
    <w:p w14:paraId="4FCD8024" w14:textId="77777777" w:rsidR="006B52B6" w:rsidRPr="003648C2" w:rsidRDefault="006B52B6" w:rsidP="003648C2">
      <w:pPr>
        <w:spacing w:after="0" w:line="240" w:lineRule="auto"/>
        <w:rPr>
          <w:rFonts w:ascii="Times New Roman" w:eastAsia="Times New Roman" w:hAnsi="Times New Roman" w:cs="Times New Roman"/>
          <w:sz w:val="24"/>
          <w:szCs w:val="24"/>
        </w:rPr>
      </w:pPr>
    </w:p>
    <w:p w14:paraId="19B9BE78" w14:textId="77777777" w:rsidR="006B52B6" w:rsidRPr="003648C2" w:rsidRDefault="006B52B6" w:rsidP="003648C2">
      <w:pPr>
        <w:spacing w:line="240" w:lineRule="auto"/>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FAFDB37" wp14:editId="2879BC7A">
            <wp:extent cx="3265541" cy="2041614"/>
            <wp:effectExtent l="0" t="0" r="0" b="0"/>
            <wp:docPr id="45" name="image3.jpg" descr="Родовід із Х-зчепленим рецесивним типом успадкування (гемофілія)"/>
            <wp:cNvGraphicFramePr/>
            <a:graphic xmlns:a="http://schemas.openxmlformats.org/drawingml/2006/main">
              <a:graphicData uri="http://schemas.openxmlformats.org/drawingml/2006/picture">
                <pic:pic xmlns:pic="http://schemas.openxmlformats.org/drawingml/2006/picture">
                  <pic:nvPicPr>
                    <pic:cNvPr id="0" name="image3.jpg" descr="Родовід із Х-зчепленим рецесивним типом успадкування (гемофілія)"/>
                    <pic:cNvPicPr preferRelativeResize="0"/>
                  </pic:nvPicPr>
                  <pic:blipFill>
                    <a:blip r:embed="rId136"/>
                    <a:srcRect/>
                    <a:stretch>
                      <a:fillRect/>
                    </a:stretch>
                  </pic:blipFill>
                  <pic:spPr>
                    <a:xfrm>
                      <a:off x="0" y="0"/>
                      <a:ext cx="3265541" cy="2041614"/>
                    </a:xfrm>
                    <a:prstGeom prst="rect">
                      <a:avLst/>
                    </a:prstGeom>
                    <a:ln/>
                  </pic:spPr>
                </pic:pic>
              </a:graphicData>
            </a:graphic>
          </wp:inline>
        </w:drawing>
      </w:r>
    </w:p>
    <w:p w14:paraId="05CCCFD3" w14:textId="77777777" w:rsidR="006B52B6" w:rsidRPr="003648C2" w:rsidRDefault="006B52B6"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i/>
          <w:sz w:val="24"/>
          <w:szCs w:val="24"/>
        </w:rPr>
        <w:t xml:space="preserve">Рис. 4. </w:t>
      </w:r>
      <w:r w:rsidRPr="003648C2">
        <w:rPr>
          <w:rFonts w:ascii="Times New Roman" w:eastAsia="Times New Roman" w:hAnsi="Times New Roman" w:cs="Times New Roman"/>
          <w:color w:val="000000"/>
          <w:sz w:val="24"/>
          <w:szCs w:val="24"/>
        </w:rPr>
        <w:t>Родовід із Х-зчепленим рецесивним типом успадкування</w:t>
      </w:r>
    </w:p>
    <w:p w14:paraId="1D4D770B" w14:textId="77777777" w:rsidR="006B52B6" w:rsidRPr="003648C2" w:rsidRDefault="006B52B6" w:rsidP="003648C2">
      <w:pPr>
        <w:spacing w:line="240" w:lineRule="auto"/>
        <w:ind w:firstLine="567"/>
        <w:rPr>
          <w:rFonts w:ascii="Times New Roman" w:eastAsia="Times New Roman" w:hAnsi="Times New Roman" w:cs="Times New Roman"/>
          <w:i/>
          <w:sz w:val="24"/>
          <w:szCs w:val="24"/>
        </w:rPr>
      </w:pPr>
      <w:r w:rsidRPr="003648C2">
        <w:rPr>
          <w:rFonts w:ascii="Times New Roman" w:eastAsia="Times New Roman" w:hAnsi="Times New Roman" w:cs="Times New Roman"/>
          <w:sz w:val="24"/>
          <w:szCs w:val="24"/>
        </w:rPr>
        <w:t>3.3.Y-зчеплене успадкування, або голандричне (</w:t>
      </w:r>
      <w:r w:rsidRPr="003648C2">
        <w:rPr>
          <w:rFonts w:ascii="Times New Roman" w:eastAsia="Times New Roman" w:hAnsi="Times New Roman" w:cs="Times New Roman"/>
          <w:i/>
          <w:sz w:val="24"/>
          <w:szCs w:val="24"/>
        </w:rPr>
        <w:t>Рис. 5).</w:t>
      </w:r>
    </w:p>
    <w:p w14:paraId="3FDCACF9" w14:textId="77777777" w:rsidR="006B52B6" w:rsidRPr="003648C2" w:rsidRDefault="006B52B6" w:rsidP="003648C2">
      <w:pPr>
        <w:spacing w:line="240" w:lineRule="auto"/>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61405296" wp14:editId="7BAD1C28">
            <wp:extent cx="3146292" cy="1853510"/>
            <wp:effectExtent l="0" t="0" r="0" b="0"/>
            <wp:docPr id="11" name="image2.jpg" descr="Ð Ð¾Ð´Ð¾Ð²ÑÐ´ ÑÐ· Ð£-Ð·ÑÐµÐ¿Ð»ÐµÐ½Ð¸Ð¼ ÑÐ¸Ð¿Ð¾Ð¼ ÑÑÐ¿Ð°Ð´ÐºÑÐ²Ð°Ð½Ð½Ñ (Ð³ÑÐ¿ÐµÑÑÑÐ¸ÑÐ¾Ð·)"/>
            <wp:cNvGraphicFramePr/>
            <a:graphic xmlns:a="http://schemas.openxmlformats.org/drawingml/2006/main">
              <a:graphicData uri="http://schemas.openxmlformats.org/drawingml/2006/picture">
                <pic:pic xmlns:pic="http://schemas.openxmlformats.org/drawingml/2006/picture">
                  <pic:nvPicPr>
                    <pic:cNvPr id="0" name="image2.jpg" descr="Ð Ð¾Ð´Ð¾Ð²ÑÐ´ ÑÐ· Ð£-Ð·ÑÐµÐ¿Ð»ÐµÐ½Ð¸Ð¼ ÑÐ¸Ð¿Ð¾Ð¼ ÑÑÐ¿Ð°Ð´ÐºÑÐ²Ð°Ð½Ð½Ñ (Ð³ÑÐ¿ÐµÑÑÑÐ¸ÑÐ¾Ð·)"/>
                    <pic:cNvPicPr preferRelativeResize="0"/>
                  </pic:nvPicPr>
                  <pic:blipFill>
                    <a:blip r:embed="rId133"/>
                    <a:srcRect/>
                    <a:stretch>
                      <a:fillRect/>
                    </a:stretch>
                  </pic:blipFill>
                  <pic:spPr>
                    <a:xfrm>
                      <a:off x="0" y="0"/>
                      <a:ext cx="3146292" cy="1853510"/>
                    </a:xfrm>
                    <a:prstGeom prst="rect">
                      <a:avLst/>
                    </a:prstGeom>
                    <a:ln/>
                  </pic:spPr>
                </pic:pic>
              </a:graphicData>
            </a:graphic>
          </wp:inline>
        </w:drawing>
      </w:r>
    </w:p>
    <w:p w14:paraId="0FE4AD58" w14:textId="77777777" w:rsidR="006B52B6" w:rsidRPr="003648C2" w:rsidRDefault="006B52B6" w:rsidP="003648C2">
      <w:pPr>
        <w:spacing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i/>
          <w:sz w:val="24"/>
          <w:szCs w:val="24"/>
        </w:rPr>
        <w:t>Рис. 5.</w:t>
      </w:r>
      <w:r w:rsidRPr="003648C2">
        <w:rPr>
          <w:rFonts w:ascii="Times New Roman" w:eastAsia="Times New Roman" w:hAnsi="Times New Roman" w:cs="Times New Roman"/>
          <w:sz w:val="24"/>
          <w:szCs w:val="24"/>
        </w:rPr>
        <w:t> </w:t>
      </w:r>
      <w:r w:rsidRPr="003648C2">
        <w:rPr>
          <w:rFonts w:ascii="Times New Roman" w:eastAsia="Times New Roman" w:hAnsi="Times New Roman" w:cs="Times New Roman"/>
          <w:color w:val="000000"/>
          <w:sz w:val="24"/>
          <w:szCs w:val="24"/>
        </w:rPr>
        <w:t>Родовід із Y-зчепленим типом успадкування</w:t>
      </w:r>
    </w:p>
    <w:p w14:paraId="52DAB720" w14:textId="77777777" w:rsidR="006B52B6" w:rsidRPr="003648C2" w:rsidRDefault="006B52B6" w:rsidP="003648C2">
      <w:pPr>
        <w:spacing w:after="0" w:line="240" w:lineRule="auto"/>
        <w:rPr>
          <w:rFonts w:ascii="Times New Roman" w:eastAsia="Times New Roman" w:hAnsi="Times New Roman" w:cs="Times New Roman"/>
          <w:b/>
          <w:color w:val="000000"/>
          <w:sz w:val="24"/>
          <w:szCs w:val="24"/>
        </w:rPr>
      </w:pPr>
    </w:p>
    <w:p w14:paraId="5304DF04" w14:textId="77777777" w:rsidR="006B52B6" w:rsidRPr="003648C2" w:rsidRDefault="006B52B6" w:rsidP="003648C2">
      <w:pPr>
        <w:spacing w:after="0" w:line="240" w:lineRule="auto"/>
        <w:rPr>
          <w:rFonts w:ascii="Times New Roman" w:eastAsia="Times New Roman" w:hAnsi="Times New Roman" w:cs="Times New Roman"/>
          <w:b/>
          <w:sz w:val="24"/>
          <w:szCs w:val="24"/>
        </w:rPr>
      </w:pPr>
    </w:p>
    <w:p w14:paraId="1DAD0705" w14:textId="3B1E184D" w:rsidR="006B52B6" w:rsidRPr="003648C2" w:rsidRDefault="006B52B6"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484D7AEE" w14:textId="1752D868" w:rsidR="000633D9" w:rsidRPr="003648C2" w:rsidRDefault="000633D9"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5F71DB52"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2DF7B0FB"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124D5F02" w14:textId="2B88BD8E" w:rsidR="000633D9"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r w:rsidR="000633D9" w:rsidRPr="003648C2">
        <w:rPr>
          <w:rFonts w:ascii="Times New Roman" w:eastAsia="Times New Roman" w:hAnsi="Times New Roman" w:cs="Times New Roman"/>
          <w:sz w:val="24"/>
          <w:szCs w:val="24"/>
        </w:rPr>
        <w:t>. Захист індивідуальних міні проєктів</w:t>
      </w:r>
    </w:p>
    <w:p w14:paraId="3D4290B1" w14:textId="2A90FD51" w:rsidR="000633D9"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r w:rsidR="000633D9" w:rsidRPr="003648C2">
        <w:rPr>
          <w:rFonts w:ascii="Times New Roman" w:eastAsia="Times New Roman" w:hAnsi="Times New Roman" w:cs="Times New Roman"/>
          <w:sz w:val="24"/>
          <w:szCs w:val="24"/>
        </w:rPr>
        <w:t>. Підсумковий контроль.</w:t>
      </w:r>
    </w:p>
    <w:p w14:paraId="003D9167" w14:textId="1CAE0541" w:rsidR="000633D9" w:rsidRPr="003648C2" w:rsidRDefault="000633D9"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w:t>
      </w:r>
      <w:r w:rsidR="006B52B6" w:rsidRPr="003648C2">
        <w:rPr>
          <w:rFonts w:ascii="Times New Roman" w:eastAsia="Times New Roman" w:hAnsi="Times New Roman" w:cs="Times New Roman"/>
          <w:b/>
          <w:sz w:val="24"/>
          <w:szCs w:val="24"/>
        </w:rPr>
        <w:t>1.</w:t>
      </w:r>
      <w:r w:rsidRPr="003648C2">
        <w:rPr>
          <w:rFonts w:ascii="Times New Roman" w:eastAsia="Times New Roman" w:hAnsi="Times New Roman" w:cs="Times New Roman"/>
          <w:b/>
          <w:sz w:val="24"/>
          <w:szCs w:val="24"/>
        </w:rPr>
        <w:t xml:space="preserve"> Практична частина: </w:t>
      </w:r>
      <w:r w:rsidRPr="003648C2">
        <w:rPr>
          <w:rFonts w:ascii="Times New Roman" w:eastAsia="Times New Roman" w:hAnsi="Times New Roman" w:cs="Times New Roman"/>
          <w:sz w:val="24"/>
          <w:szCs w:val="24"/>
        </w:rPr>
        <w:t>захист індивідуальних проєктів «Моногенні спадкові хвороби.</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Хромосомні хвороби»:</w:t>
      </w:r>
    </w:p>
    <w:p w14:paraId="54FFCD92"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Синдром Марфана, </w:t>
      </w:r>
    </w:p>
    <w:p w14:paraId="747E39DF"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Хвороба Штейнерта </w:t>
      </w:r>
    </w:p>
    <w:p w14:paraId="297F1474"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хондродистрофія</w:t>
      </w:r>
    </w:p>
    <w:p w14:paraId="0B40641C"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4. фенілкетонурія </w:t>
      </w:r>
    </w:p>
    <w:p w14:paraId="404D41F7"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муковісцидоз</w:t>
      </w:r>
    </w:p>
    <w:p w14:paraId="6EE8789E"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галактоземія</w:t>
      </w:r>
    </w:p>
    <w:p w14:paraId="67684812"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целіакія</w:t>
      </w:r>
    </w:p>
    <w:p w14:paraId="26A1D25A"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хвороба Гоше</w:t>
      </w:r>
    </w:p>
    <w:p w14:paraId="290F8B2E"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хвороба Тея-Сакса</w:t>
      </w:r>
    </w:p>
    <w:p w14:paraId="545B3E4C"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10. синдром Дауна </w:t>
      </w:r>
    </w:p>
    <w:p w14:paraId="4B71DA9A"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синдром Патау</w:t>
      </w:r>
    </w:p>
    <w:p w14:paraId="69DC1C7C"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синдром Едвардса.</w:t>
      </w:r>
    </w:p>
    <w:p w14:paraId="3C3DB962"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13. синдром Клайнфельтера, </w:t>
      </w:r>
    </w:p>
    <w:p w14:paraId="26FDB381"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синдром Шерешевського-Тернера</w:t>
      </w:r>
    </w:p>
    <w:p w14:paraId="6DDC199A"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синдром трисомії Х та синдром дисомії за Y-хромосомою.</w:t>
      </w:r>
    </w:p>
    <w:p w14:paraId="2FCF1C90"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16. синдром Лежена </w:t>
      </w:r>
    </w:p>
    <w:p w14:paraId="37877E47"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 синдром Орбелі</w:t>
      </w:r>
    </w:p>
    <w:p w14:paraId="64044BF2"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 синдром Прадера-Віллі</w:t>
      </w:r>
    </w:p>
    <w:p w14:paraId="13E2812C" w14:textId="77777777" w:rsidR="000633D9" w:rsidRPr="003648C2" w:rsidRDefault="000633D9" w:rsidP="003648C2">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 синдром Кернса-Сайера</w:t>
      </w:r>
    </w:p>
    <w:p w14:paraId="73822AEE" w14:textId="77777777" w:rsidR="000633D9" w:rsidRPr="003648C2" w:rsidRDefault="000633D9" w:rsidP="003648C2">
      <w:pPr>
        <w:pBdr>
          <w:top w:val="nil"/>
          <w:left w:val="nil"/>
          <w:bottom w:val="nil"/>
          <w:right w:val="nil"/>
          <w:between w:val="nil"/>
        </w:pBdr>
        <w:spacing w:after="120" w:line="240" w:lineRule="auto"/>
        <w:ind w:firstLine="708"/>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 синдром Гурлера</w:t>
      </w:r>
    </w:p>
    <w:p w14:paraId="63B5E445" w14:textId="77777777" w:rsidR="000633D9" w:rsidRPr="003648C2" w:rsidRDefault="000633D9" w:rsidP="003648C2">
      <w:pPr>
        <w:spacing w:line="240" w:lineRule="auto"/>
        <w:ind w:hanging="2"/>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Алгоритм виконання</w:t>
      </w:r>
    </w:p>
    <w:p w14:paraId="540315FD"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Оберіть тему проєкту з рекомендованих вище (відповідно до вашого порядкового номеру в списку).</w:t>
      </w:r>
    </w:p>
    <w:p w14:paraId="156F6C78"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Підберіть літературні та інформаційні джерела, підготуйте тези доповіді </w:t>
      </w:r>
      <w:r w:rsidRPr="003648C2">
        <w:rPr>
          <w:rFonts w:ascii="Times New Roman" w:eastAsia="Times New Roman" w:hAnsi="Times New Roman" w:cs="Times New Roman"/>
          <w:b/>
          <w:sz w:val="24"/>
          <w:szCs w:val="24"/>
        </w:rPr>
        <w:t>за планом</w:t>
      </w:r>
      <w:r w:rsidRPr="003648C2">
        <w:rPr>
          <w:rFonts w:ascii="Times New Roman" w:eastAsia="Times New Roman" w:hAnsi="Times New Roman" w:cs="Times New Roman"/>
          <w:sz w:val="24"/>
          <w:szCs w:val="24"/>
        </w:rPr>
        <w:t>:</w:t>
      </w:r>
    </w:p>
    <w:p w14:paraId="6EA0FE19"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загальні відомості про хворобу (історичні дані, статистика тощо);</w:t>
      </w:r>
    </w:p>
    <w:p w14:paraId="3141025D"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причини виникнення хвороби;</w:t>
      </w:r>
    </w:p>
    <w:p w14:paraId="2604783D"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тип успадкування хвороби;</w:t>
      </w:r>
    </w:p>
    <w:p w14:paraId="14857675"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4) клінічні прояви хвороби;</w:t>
      </w:r>
    </w:p>
    <w:p w14:paraId="5F1E261E" w14:textId="77777777" w:rsidR="000633D9" w:rsidRPr="003648C2" w:rsidRDefault="000633D9"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діагностика;</w:t>
      </w:r>
    </w:p>
    <w:p w14:paraId="22A92EE8" w14:textId="77777777" w:rsidR="000633D9" w:rsidRPr="003648C2" w:rsidRDefault="000633D9" w:rsidP="003648C2">
      <w:pPr>
        <w:spacing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профілактика та лікування.</w:t>
      </w:r>
    </w:p>
    <w:p w14:paraId="0E034558" w14:textId="77777777" w:rsidR="006B52B6" w:rsidRPr="003648C2" w:rsidRDefault="006B52B6"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ІІІ. Заключний етап</w:t>
      </w:r>
    </w:p>
    <w:p w14:paraId="6AF5FC6C" w14:textId="77777777" w:rsidR="006B52B6" w:rsidRPr="003648C2" w:rsidRDefault="006B52B6"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3.1. Загальні висновки</w:t>
      </w:r>
    </w:p>
    <w:p w14:paraId="5FCA3882" w14:textId="77777777" w:rsidR="006B52B6" w:rsidRPr="003648C2" w:rsidRDefault="006B52B6" w:rsidP="003648C2">
      <w:pPr>
        <w:pStyle w:val="3"/>
        <w:spacing w:line="240" w:lineRule="auto"/>
        <w:ind w:firstLine="567"/>
        <w:rPr>
          <w:rFonts w:ascii="Times New Roman" w:hAnsi="Times New Roman" w:cs="Times New Roman"/>
          <w:sz w:val="24"/>
          <w:szCs w:val="24"/>
        </w:rPr>
      </w:pPr>
    </w:p>
    <w:p w14:paraId="0D1CA4BF" w14:textId="77777777" w:rsidR="006B52B6" w:rsidRPr="003648C2" w:rsidRDefault="006B52B6" w:rsidP="003648C2">
      <w:pPr>
        <w:pStyle w:val="3"/>
        <w:spacing w:line="240" w:lineRule="auto"/>
        <w:ind w:firstLine="567"/>
        <w:rPr>
          <w:rFonts w:ascii="Times New Roman" w:hAnsi="Times New Roman" w:cs="Times New Roman"/>
          <w:sz w:val="24"/>
          <w:szCs w:val="24"/>
        </w:rPr>
      </w:pPr>
    </w:p>
    <w:p w14:paraId="4F79443C" w14:textId="74678344" w:rsidR="000633D9" w:rsidRPr="003648C2" w:rsidRDefault="006B52B6"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t xml:space="preserve">3.2. </w:t>
      </w:r>
      <w:r w:rsidR="000633D9" w:rsidRPr="003648C2">
        <w:rPr>
          <w:rFonts w:ascii="Times New Roman" w:hAnsi="Times New Roman" w:cs="Times New Roman"/>
          <w:sz w:val="24"/>
          <w:szCs w:val="24"/>
        </w:rPr>
        <w:t xml:space="preserve">Домашнє завдання з теми </w:t>
      </w:r>
      <w:r w:rsidR="0041062D" w:rsidRPr="003648C2">
        <w:rPr>
          <w:rFonts w:ascii="Times New Roman" w:hAnsi="Times New Roman" w:cs="Times New Roman"/>
          <w:b w:val="0"/>
          <w:sz w:val="24"/>
          <w:szCs w:val="24"/>
        </w:rPr>
        <w:t>«</w:t>
      </w:r>
      <w:r w:rsidR="000633D9" w:rsidRPr="003648C2">
        <w:rPr>
          <w:rFonts w:ascii="Times New Roman" w:hAnsi="Times New Roman" w:cs="Times New Roman"/>
          <w:b w:val="0"/>
          <w:sz w:val="24"/>
          <w:szCs w:val="24"/>
        </w:rPr>
        <w:t>Медико-генетичне консультування. Популяційна генетика</w:t>
      </w:r>
      <w:r w:rsidR="0041062D" w:rsidRPr="003648C2">
        <w:rPr>
          <w:rFonts w:ascii="Times New Roman" w:hAnsi="Times New Roman" w:cs="Times New Roman"/>
          <w:b w:val="0"/>
          <w:sz w:val="24"/>
          <w:szCs w:val="24"/>
        </w:rPr>
        <w:t>»</w:t>
      </w:r>
      <w:r w:rsidR="000633D9" w:rsidRPr="003648C2">
        <w:rPr>
          <w:rFonts w:ascii="Times New Roman" w:hAnsi="Times New Roman" w:cs="Times New Roman"/>
          <w:b w:val="0"/>
          <w:sz w:val="24"/>
          <w:szCs w:val="24"/>
        </w:rPr>
        <w:t xml:space="preserve"> </w:t>
      </w:r>
    </w:p>
    <w:p w14:paraId="5B03CB64" w14:textId="77777777" w:rsidR="000633D9" w:rsidRPr="003648C2" w:rsidRDefault="000633D9"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3B9EAD4B" w14:textId="77777777" w:rsidR="000633D9" w:rsidRPr="003648C2" w:rsidRDefault="000633D9"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Мета, суть, завдання, етапи медико-генетичного консультування (МГК). Показання для медико-генетичного консультування. Поняття про генетичний ризик. Медико-генетичні аспекти сім‘ї. Профілактика спадкової та вродженої патології. Пренатальна діагностика спадкової патології.</w:t>
      </w:r>
    </w:p>
    <w:p w14:paraId="516AFAA6" w14:textId="77777777" w:rsidR="000633D9" w:rsidRPr="003648C2" w:rsidRDefault="000633D9"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Скринінг-програми новонароджених для виявлення спадкових порушень обміну речовин. Медична деонтологія при проведенні МГК. Генна інженерія. Біотехнологія. Перспективи генотерапії.</w:t>
      </w:r>
    </w:p>
    <w:p w14:paraId="101E9B6F" w14:textId="77777777" w:rsidR="000633D9" w:rsidRPr="003648C2" w:rsidRDefault="000633D9"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3.Предмет і задачі популяційної генетики. Вид, популяція, людська популяція. Показники популяції. Ізоляція, її форми й значення у видоутворенні. Генетичний аналіз популяцій. Закон сталості генетичної структури ідеальних популяцій (закон Харді- Вайнберга) і його застосування. Вплив мутацій, добору й міграції на генетичну структуру популяції.</w:t>
      </w:r>
    </w:p>
    <w:p w14:paraId="013D9EBC" w14:textId="77777777" w:rsidR="000633D9" w:rsidRPr="003648C2" w:rsidRDefault="000633D9"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Дрейф генів (генетико-автоматичні процеси). Ефект засновника (родоначальника).</w:t>
      </w:r>
    </w:p>
    <w:p w14:paraId="33FF489F" w14:textId="77777777" w:rsidR="000633D9" w:rsidRPr="003648C2" w:rsidRDefault="000633D9"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Види схрещувань у природних популяціях, їхній вплив на популяцію. Інбридинг: причини й наслідки.</w:t>
      </w:r>
    </w:p>
    <w:p w14:paraId="6391C9B0" w14:textId="77777777" w:rsidR="000633D9" w:rsidRPr="003648C2" w:rsidRDefault="000633D9"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Використання формули закону Харді-Вайнберга в медицині для визначення генетичної структури популяцій людей. Популяційно-статистичний метод.</w:t>
      </w:r>
    </w:p>
    <w:p w14:paraId="68E4A72D" w14:textId="77777777" w:rsidR="007C01CB" w:rsidRDefault="007C01CB" w:rsidP="003648C2">
      <w:pPr>
        <w:spacing w:after="0" w:line="240" w:lineRule="auto"/>
        <w:jc w:val="center"/>
        <w:rPr>
          <w:rFonts w:ascii="Times New Roman" w:eastAsia="Times New Roman" w:hAnsi="Times New Roman" w:cs="Times New Roman"/>
          <w:b/>
          <w:sz w:val="24"/>
          <w:szCs w:val="24"/>
          <w:lang w:val="ru-RU"/>
        </w:rPr>
      </w:pPr>
    </w:p>
    <w:p w14:paraId="26EE4B35" w14:textId="77777777" w:rsidR="007C01CB" w:rsidRDefault="007C01CB" w:rsidP="003648C2">
      <w:pPr>
        <w:spacing w:after="0" w:line="240" w:lineRule="auto"/>
        <w:jc w:val="center"/>
        <w:rPr>
          <w:rFonts w:ascii="Times New Roman" w:eastAsia="Times New Roman" w:hAnsi="Times New Roman" w:cs="Times New Roman"/>
          <w:b/>
          <w:sz w:val="24"/>
          <w:szCs w:val="24"/>
          <w:lang w:val="ru-RU"/>
        </w:rPr>
      </w:pPr>
    </w:p>
    <w:p w14:paraId="6AF346AE" w14:textId="77777777" w:rsidR="000633D9" w:rsidRPr="003648C2" w:rsidRDefault="000633D9"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11EB6C5D" w14:textId="77777777" w:rsidR="000633D9" w:rsidRPr="003648C2" w:rsidRDefault="000633D9"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0FA8D5AC" w14:textId="77777777" w:rsidR="000633D9" w:rsidRPr="007C01CB" w:rsidRDefault="000633D9" w:rsidP="007C01CB">
      <w:pPr>
        <w:widowControl w:val="0"/>
        <w:numPr>
          <w:ilvl w:val="0"/>
          <w:numId w:val="60"/>
        </w:numPr>
        <w:pBdr>
          <w:top w:val="nil"/>
          <w:left w:val="nil"/>
          <w:bottom w:val="nil"/>
          <w:right w:val="nil"/>
          <w:between w:val="nil"/>
        </w:pBdr>
        <w:spacing w:after="0" w:line="240" w:lineRule="auto"/>
        <w:ind w:left="0" w:firstLine="360"/>
        <w:jc w:val="both"/>
        <w:rPr>
          <w:rFonts w:ascii="Times New Roman" w:hAnsi="Times New Roman" w:cs="Times New Roman"/>
          <w:sz w:val="24"/>
          <w:szCs w:val="24"/>
        </w:rPr>
      </w:pPr>
      <w:r w:rsidRPr="007C01CB">
        <w:rPr>
          <w:rFonts w:ascii="Times New Roman" w:eastAsia="Times New Roman" w:hAnsi="Times New Roman" w:cs="Times New Roman"/>
          <w:sz w:val="24"/>
          <w:szCs w:val="24"/>
        </w:rPr>
        <w:t xml:space="preserve">Сабадишин Р. О. </w:t>
      </w:r>
      <w:r w:rsidRPr="007C01CB">
        <w:rPr>
          <w:rFonts w:ascii="Times New Roman" w:eastAsia="Times New Roman" w:hAnsi="Times New Roman" w:cs="Times New Roman"/>
          <w:b/>
          <w:sz w:val="24"/>
          <w:szCs w:val="24"/>
        </w:rPr>
        <w:t xml:space="preserve">Медична біологія </w:t>
      </w:r>
      <w:r w:rsidRPr="007C01CB">
        <w:rPr>
          <w:rFonts w:ascii="Times New Roman" w:eastAsia="Times New Roman" w:hAnsi="Times New Roman" w:cs="Times New Roman"/>
          <w:sz w:val="24"/>
          <w:szCs w:val="24"/>
        </w:rPr>
        <w:t>: підруч. для студ. мед. закл. / Р. О. Сабадишин, С. Є. Бухальська. – Вінниця : Нова книга, 2020. – 344 с.</w:t>
      </w:r>
    </w:p>
    <w:p w14:paraId="5B19EF90" w14:textId="77777777" w:rsidR="000633D9" w:rsidRPr="007C01CB" w:rsidRDefault="000633D9" w:rsidP="007C01CB">
      <w:pPr>
        <w:widowControl w:val="0"/>
        <w:numPr>
          <w:ilvl w:val="0"/>
          <w:numId w:val="60"/>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sidRPr="007C01CB">
        <w:rPr>
          <w:rFonts w:ascii="Times New Roman" w:eastAsia="Times New Roman" w:hAnsi="Times New Roman" w:cs="Times New Roman"/>
          <w:b/>
          <w:sz w:val="24"/>
          <w:szCs w:val="24"/>
        </w:rPr>
        <w:t>Медична біологія</w:t>
      </w:r>
      <w:r w:rsidRPr="007C01CB">
        <w:rPr>
          <w:rFonts w:ascii="Times New Roman" w:eastAsia="Times New Roman" w:hAnsi="Times New Roman" w:cs="Times New Roman"/>
          <w:sz w:val="24"/>
          <w:szCs w:val="24"/>
        </w:rPr>
        <w:t> : підручник / за ред. В. П. Пішака, Ю. І. Бажори. – Вид. 3-тє. – Вінниця : Нова Книга, 2017.</w:t>
      </w:r>
      <w:r w:rsidRPr="007C01CB">
        <w:rPr>
          <w:rFonts w:ascii="Times New Roman" w:eastAsia="Arial" w:hAnsi="Times New Roman" w:cs="Times New Roman"/>
          <w:sz w:val="24"/>
          <w:szCs w:val="24"/>
          <w:highlight w:val="white"/>
        </w:rPr>
        <w:t xml:space="preserve"> </w:t>
      </w:r>
      <w:r w:rsidRPr="007C01CB">
        <w:rPr>
          <w:rFonts w:ascii="Times New Roman" w:eastAsia="Times New Roman" w:hAnsi="Times New Roman" w:cs="Times New Roman"/>
          <w:sz w:val="24"/>
          <w:szCs w:val="24"/>
        </w:rPr>
        <w:t>– 608 с. </w:t>
      </w:r>
    </w:p>
    <w:p w14:paraId="52FA2E13" w14:textId="77777777" w:rsidR="006B52B6" w:rsidRPr="007C01CB" w:rsidRDefault="006B52B6" w:rsidP="007C01CB">
      <w:pPr>
        <w:pBdr>
          <w:top w:val="nil"/>
          <w:left w:val="nil"/>
          <w:bottom w:val="nil"/>
          <w:right w:val="nil"/>
          <w:between w:val="nil"/>
        </w:pBdr>
        <w:spacing w:after="0" w:line="240" w:lineRule="auto"/>
        <w:ind w:firstLine="360"/>
        <w:jc w:val="both"/>
        <w:rPr>
          <w:rFonts w:ascii="Times New Roman" w:eastAsia="Times New Roman" w:hAnsi="Times New Roman" w:cs="Times New Roman"/>
          <w:b/>
          <w:sz w:val="24"/>
          <w:szCs w:val="24"/>
        </w:rPr>
      </w:pPr>
      <w:r w:rsidRPr="007C01CB">
        <w:rPr>
          <w:rFonts w:ascii="Times New Roman" w:eastAsia="Times New Roman" w:hAnsi="Times New Roman" w:cs="Times New Roman"/>
          <w:b/>
          <w:sz w:val="24"/>
          <w:szCs w:val="24"/>
        </w:rPr>
        <w:t>Рекомендовані ресурси:</w:t>
      </w:r>
    </w:p>
    <w:p w14:paraId="351A880C" w14:textId="77777777" w:rsidR="002C4836" w:rsidRPr="006B52B6" w:rsidRDefault="002C4836" w:rsidP="002C4836">
      <w:pPr>
        <w:pStyle w:val="a3"/>
        <w:numPr>
          <w:ilvl w:val="0"/>
          <w:numId w:val="128"/>
        </w:numPr>
        <w:spacing w:after="0" w:line="240" w:lineRule="auto"/>
        <w:ind w:left="0" w:firstLine="360"/>
        <w:jc w:val="both"/>
        <w:rPr>
          <w:rFonts w:ascii="Times New Roman" w:eastAsia="Times New Roman" w:hAnsi="Times New Roman" w:cs="Times New Roman"/>
          <w:sz w:val="24"/>
          <w:szCs w:val="24"/>
        </w:rPr>
      </w:pPr>
      <w:r w:rsidRPr="006B52B6">
        <w:rPr>
          <w:rFonts w:ascii="Times New Roman" w:eastAsia="Times New Roman" w:hAnsi="Times New Roman" w:cs="Times New Roman"/>
          <w:sz w:val="24"/>
          <w:szCs w:val="24"/>
        </w:rPr>
        <w:t>Турова Л. О. Медико-генетичне консультування в клінічній практиці лікаря-андрололога</w:t>
      </w:r>
    </w:p>
    <w:p w14:paraId="55E1F339" w14:textId="77777777" w:rsidR="002C4836" w:rsidRPr="006B52B6" w:rsidRDefault="002C4836" w:rsidP="002C4836">
      <w:pPr>
        <w:pStyle w:val="a3"/>
        <w:numPr>
          <w:ilvl w:val="0"/>
          <w:numId w:val="128"/>
        </w:numPr>
        <w:spacing w:after="0" w:line="240" w:lineRule="auto"/>
        <w:ind w:left="0" w:firstLine="360"/>
        <w:jc w:val="both"/>
        <w:rPr>
          <w:rFonts w:ascii="Times New Roman" w:eastAsia="Times New Roman" w:hAnsi="Times New Roman" w:cs="Times New Roman"/>
          <w:sz w:val="24"/>
          <w:szCs w:val="24"/>
        </w:rPr>
      </w:pPr>
      <w:r w:rsidRPr="006B52B6">
        <w:rPr>
          <w:rFonts w:ascii="Times New Roman" w:eastAsia="Times New Roman" w:hAnsi="Times New Roman" w:cs="Times New Roman"/>
          <w:sz w:val="24"/>
          <w:szCs w:val="24"/>
        </w:rPr>
        <w:t xml:space="preserve"> [Електронний ресурс] / Л. О. Турова, А. І. Курченко //</w:t>
      </w:r>
      <w:hyperlink r:id="rId137">
        <w:r w:rsidRPr="006B52B6">
          <w:rPr>
            <w:rFonts w:ascii="Times New Roman" w:eastAsia="Times New Roman" w:hAnsi="Times New Roman" w:cs="Times New Roman"/>
            <w:sz w:val="24"/>
            <w:szCs w:val="24"/>
          </w:rPr>
          <w:t xml:space="preserve"> Чоловіче здоров'я, гендерна та психосоматична медицина</w:t>
        </w:r>
      </w:hyperlink>
      <w:r w:rsidRPr="006B52B6">
        <w:rPr>
          <w:rFonts w:ascii="Times New Roman" w:eastAsia="Times New Roman" w:hAnsi="Times New Roman" w:cs="Times New Roman"/>
          <w:sz w:val="24"/>
          <w:szCs w:val="24"/>
        </w:rPr>
        <w:t xml:space="preserve">. – 2020. – No. 1-2. – P. 39–49. – Режим доступу : </w:t>
      </w:r>
      <w:hyperlink r:id="rId138">
        <w:r w:rsidRPr="006B52B6">
          <w:rPr>
            <w:rFonts w:ascii="Times New Roman" w:eastAsia="Times New Roman" w:hAnsi="Times New Roman" w:cs="Times New Roman"/>
            <w:color w:val="1155CC"/>
            <w:sz w:val="24"/>
            <w:szCs w:val="24"/>
            <w:u w:val="single"/>
          </w:rPr>
          <w:t>https://doi.org/10.37321/ujmh.2020.1-2-04</w:t>
        </w:r>
      </w:hyperlink>
      <w:r w:rsidRPr="006B52B6">
        <w:rPr>
          <w:rFonts w:ascii="Times New Roman" w:eastAsia="Times New Roman" w:hAnsi="Times New Roman" w:cs="Times New Roman"/>
          <w:sz w:val="24"/>
          <w:szCs w:val="24"/>
        </w:rPr>
        <w:t xml:space="preserve"> (дата звернення : 10.03.2023). – Назва з екрана.</w:t>
      </w:r>
    </w:p>
    <w:p w14:paraId="583CBAC1" w14:textId="77777777" w:rsidR="002C4836" w:rsidRPr="006B52B6" w:rsidRDefault="002C4836" w:rsidP="002C4836">
      <w:pPr>
        <w:pStyle w:val="a3"/>
        <w:numPr>
          <w:ilvl w:val="0"/>
          <w:numId w:val="128"/>
        </w:numPr>
        <w:spacing w:after="0" w:line="240" w:lineRule="auto"/>
        <w:ind w:left="0" w:firstLine="360"/>
        <w:jc w:val="both"/>
        <w:rPr>
          <w:rFonts w:ascii="Times New Roman" w:eastAsia="Times New Roman" w:hAnsi="Times New Roman" w:cs="Times New Roman"/>
          <w:sz w:val="24"/>
          <w:szCs w:val="24"/>
        </w:rPr>
      </w:pPr>
      <w:r w:rsidRPr="006B52B6">
        <w:rPr>
          <w:rFonts w:ascii="Times New Roman" w:eastAsia="Times New Roman" w:hAnsi="Times New Roman" w:cs="Times New Roman"/>
          <w:sz w:val="24"/>
          <w:szCs w:val="24"/>
        </w:rPr>
        <w:t xml:space="preserve">Помогайбо В. М. Генетика людини [Електронний ресурс] : навч. посібник / В. М. Помогайбо, А. В. Петрушов. – Київ : Вид. центр «Академія», 2014. – 278 с. – (Серія «Альма-матер»). – Режим доступу: </w:t>
      </w:r>
      <w:hyperlink r:id="rId139">
        <w:r w:rsidRPr="006B52B6">
          <w:rPr>
            <w:rFonts w:ascii="Times New Roman" w:eastAsia="Times New Roman" w:hAnsi="Times New Roman" w:cs="Times New Roman"/>
            <w:color w:val="1155CC"/>
            <w:sz w:val="24"/>
            <w:szCs w:val="24"/>
            <w:u w:val="single"/>
          </w:rPr>
          <w:t>https://doi.org/10.31812/123456789/4164</w:t>
        </w:r>
      </w:hyperlink>
      <w:r w:rsidRPr="006B52B6">
        <w:rPr>
          <w:rFonts w:ascii="Times New Roman" w:eastAsia="Times New Roman" w:hAnsi="Times New Roman" w:cs="Times New Roman"/>
          <w:sz w:val="24"/>
          <w:szCs w:val="24"/>
        </w:rPr>
        <w:t xml:space="preserve"> (дата звернення: 10.03.2023). – Назва з екрана.</w:t>
      </w:r>
    </w:p>
    <w:p w14:paraId="0D085D7A" w14:textId="73351C6C" w:rsidR="00C735DA" w:rsidRDefault="00C735DA">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69A2FE14" w14:textId="77777777" w:rsidR="009F3B88" w:rsidRPr="003648C2" w:rsidRDefault="009F3B88"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 xml:space="preserve">ТЕМА: Медико-генетичне консультування. Популяційна генетика </w:t>
      </w:r>
    </w:p>
    <w:p w14:paraId="131D99C2"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63E22C22" w14:textId="231A9C67" w:rsidR="009F3B88" w:rsidRPr="003648C2" w:rsidRDefault="009F3B88" w:rsidP="003648C2">
      <w:pP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Актуальність теми:</w:t>
      </w:r>
      <w:r w:rsidRPr="003648C2">
        <w:rPr>
          <w:rFonts w:ascii="Times New Roman" w:eastAsia="Times New Roman" w:hAnsi="Times New Roman" w:cs="Times New Roman"/>
          <w:sz w:val="24"/>
          <w:szCs w:val="24"/>
        </w:rPr>
        <w:t xml:space="preserve"> </w:t>
      </w:r>
      <w:r w:rsidR="002423D2" w:rsidRPr="003648C2">
        <w:rPr>
          <w:rFonts w:ascii="Times New Roman" w:eastAsia="Times New Roman" w:hAnsi="Times New Roman" w:cs="Times New Roman"/>
          <w:sz w:val="24"/>
          <w:szCs w:val="24"/>
        </w:rPr>
        <w:t>г</w:t>
      </w:r>
      <w:r w:rsidRPr="003648C2">
        <w:rPr>
          <w:rFonts w:ascii="Times New Roman" w:eastAsia="Times New Roman" w:hAnsi="Times New Roman" w:cs="Times New Roman"/>
          <w:color w:val="000000"/>
          <w:sz w:val="24"/>
          <w:szCs w:val="24"/>
        </w:rPr>
        <w:t>енетичний аналіз популяцій дає можливість шляхом моніторингу, профілактувати спадкові хвороби, визначити фактори ризику в ареалі популяції.</w:t>
      </w:r>
      <w:r w:rsidR="002423D2"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color w:val="000000"/>
          <w:sz w:val="24"/>
          <w:szCs w:val="24"/>
        </w:rPr>
        <w:t xml:space="preserve">Медико-генетичне консультування є галуззю профілактичної медицини. Головним завданням генетичної консультації є складання генетичного прогнозу сім’ї, особини з аномалією морфологічного, фізіологічного, біохімічного, імунологічного, психічного або статевого розвитку і вибір профілактичних заходів </w:t>
      </w:r>
      <w:r w:rsidRPr="003648C2">
        <w:rPr>
          <w:rFonts w:ascii="Times New Roman" w:eastAsia="Times New Roman" w:hAnsi="Times New Roman" w:cs="Times New Roman"/>
          <w:sz w:val="24"/>
          <w:szCs w:val="24"/>
        </w:rPr>
        <w:t>стосовно</w:t>
      </w:r>
      <w:r w:rsidRPr="003648C2">
        <w:rPr>
          <w:rFonts w:ascii="Times New Roman" w:eastAsia="Times New Roman" w:hAnsi="Times New Roman" w:cs="Times New Roman"/>
          <w:color w:val="000000"/>
          <w:sz w:val="24"/>
          <w:szCs w:val="24"/>
        </w:rPr>
        <w:t xml:space="preserve"> попередження народження хворої дитини.</w:t>
      </w:r>
    </w:p>
    <w:p w14:paraId="76C409E9"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Мета заняття:</w:t>
      </w: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інтерпретувати</w:t>
      </w:r>
      <w:r w:rsidRPr="003648C2">
        <w:rPr>
          <w:rFonts w:ascii="Times New Roman" w:eastAsia="Times New Roman" w:hAnsi="Times New Roman" w:cs="Times New Roman"/>
          <w:color w:val="000000"/>
          <w:sz w:val="24"/>
          <w:szCs w:val="24"/>
        </w:rPr>
        <w:t xml:space="preserve"> сутність популяційно-статистичного методу, його вирішувальні можливості, закон, на якому він базується (закон Харді-Вайнберга), біологічні основи медико-генетичного консультування; </w:t>
      </w:r>
      <w:r w:rsidRPr="003648C2">
        <w:rPr>
          <w:rFonts w:ascii="Times New Roman" w:eastAsia="Arial" w:hAnsi="Times New Roman" w:cs="Times New Roman"/>
          <w:color w:val="000000"/>
          <w:sz w:val="24"/>
          <w:szCs w:val="24"/>
        </w:rPr>
        <w:t> </w:t>
      </w:r>
      <w:r w:rsidRPr="003648C2">
        <w:rPr>
          <w:rFonts w:ascii="Times New Roman" w:eastAsia="Times New Roman" w:hAnsi="Times New Roman" w:cs="Times New Roman"/>
          <w:i/>
          <w:color w:val="000000"/>
          <w:sz w:val="24"/>
          <w:szCs w:val="24"/>
        </w:rPr>
        <w:t>визначати</w:t>
      </w:r>
      <w:r w:rsidRPr="003648C2">
        <w:rPr>
          <w:rFonts w:ascii="Times New Roman" w:eastAsia="Times New Roman" w:hAnsi="Times New Roman" w:cs="Times New Roman"/>
          <w:color w:val="000000"/>
          <w:sz w:val="24"/>
          <w:szCs w:val="24"/>
        </w:rPr>
        <w:t xml:space="preserve"> популяції людей, вирізняти їх види, характеризувати генетичну структуру; </w:t>
      </w:r>
      <w:r w:rsidRPr="003648C2">
        <w:rPr>
          <w:rFonts w:ascii="Times New Roman" w:eastAsia="Times New Roman" w:hAnsi="Times New Roman" w:cs="Times New Roman"/>
          <w:i/>
          <w:color w:val="000000"/>
          <w:sz w:val="24"/>
          <w:szCs w:val="24"/>
        </w:rPr>
        <w:t>використовувати</w:t>
      </w:r>
      <w:r w:rsidRPr="003648C2">
        <w:rPr>
          <w:rFonts w:ascii="Times New Roman" w:eastAsia="Times New Roman" w:hAnsi="Times New Roman" w:cs="Times New Roman"/>
          <w:color w:val="000000"/>
          <w:sz w:val="24"/>
          <w:szCs w:val="24"/>
        </w:rPr>
        <w:t xml:space="preserve"> формулу закону Харді-Вайнберга для визначення генетичної структури популяцій людей; </w:t>
      </w:r>
      <w:r w:rsidRPr="003648C2">
        <w:rPr>
          <w:rFonts w:ascii="Times New Roman" w:eastAsia="Times New Roman" w:hAnsi="Times New Roman" w:cs="Times New Roman"/>
          <w:i/>
          <w:color w:val="000000"/>
          <w:sz w:val="24"/>
          <w:szCs w:val="24"/>
        </w:rPr>
        <w:t>характеризувати</w:t>
      </w:r>
      <w:r w:rsidRPr="003648C2">
        <w:rPr>
          <w:rFonts w:ascii="Times New Roman" w:eastAsia="Times New Roman" w:hAnsi="Times New Roman" w:cs="Times New Roman"/>
          <w:color w:val="000000"/>
          <w:sz w:val="24"/>
          <w:szCs w:val="24"/>
        </w:rPr>
        <w:t xml:space="preserve"> медико-генетичні аспекти сім’ї, суть і значення медико-генетичного консультування для профілактики спадкової патології.</w:t>
      </w:r>
    </w:p>
    <w:p w14:paraId="59BD2F9F" w14:textId="77777777" w:rsidR="009F3B88" w:rsidRPr="003648C2" w:rsidRDefault="009F3B88"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медико-генетичне консультування;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генетичний ризик, пренатальна діагностика; генна інженерія; біотехнологія, вид, популяція; дрейф генів.</w:t>
      </w:r>
    </w:p>
    <w:p w14:paraId="49D8C9E4" w14:textId="77777777" w:rsidR="009F3B88" w:rsidRPr="003648C2" w:rsidRDefault="009F3B8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1CC61595" w14:textId="77777777" w:rsidR="009F3B88" w:rsidRPr="003648C2" w:rsidRDefault="009F3B88"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7636C23A" w14:textId="77777777" w:rsidR="009F3B88" w:rsidRPr="003648C2" w:rsidRDefault="009F3B8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Мета, суть, завдання, етапи медико-генетичного консультування (МГК). Показання для медико-генетичного консультування. Поняття про генетичний ризик. Медико-генетичні аспекти сім‘ї. Профілактика спадкової та вродженої патології. Пренатальна діагностика спадкової патології.</w:t>
      </w:r>
    </w:p>
    <w:p w14:paraId="2DC627C1" w14:textId="77777777" w:rsidR="009F3B88" w:rsidRPr="003648C2" w:rsidRDefault="009F3B8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Скринінг-програми новонароджених для виявлення спадкових порушень обміну речовин. Медична деонтологія при проведенні МГК. Генна інженерія. Біотехнологія. Перспективи генотерапії.</w:t>
      </w:r>
    </w:p>
    <w:p w14:paraId="25EFD42F" w14:textId="77777777" w:rsidR="009F3B88" w:rsidRPr="003648C2" w:rsidRDefault="009F3B8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Предмет і задачі популяційної генетики. Вид, популяція, людська популяція. Показники популяції. Ізоляція, її форми й значення у видоутворенні. Генетичний аналіз популяцій. Закон сталості генетичної структури ідеальних популяцій (закон Харді- Вайнберга) і його застосування. Вплив мутацій, добору й міграції на генетичну структуру популяції.</w:t>
      </w:r>
    </w:p>
    <w:p w14:paraId="7CABC3F8" w14:textId="77777777" w:rsidR="009F3B88" w:rsidRPr="003648C2" w:rsidRDefault="009F3B8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Дрейф генів (генетико-автоматичні процеси). Ефект засновника (родоначальника).</w:t>
      </w:r>
    </w:p>
    <w:p w14:paraId="648A0A6F" w14:textId="77777777" w:rsidR="009F3B88" w:rsidRPr="003648C2" w:rsidRDefault="009F3B8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Види схрещувань у природних популяціях, їхній вплив на популяцію. Інбридинг: причини й наслідки.</w:t>
      </w:r>
    </w:p>
    <w:p w14:paraId="1EBF4295" w14:textId="77777777" w:rsidR="009F3B88" w:rsidRPr="003648C2" w:rsidRDefault="009F3B88" w:rsidP="003648C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Використання формули закону Харді-Вайнберга в медицині для визначення генетичної структури популяцій людей. Популяційно-статистичний метод.</w:t>
      </w:r>
    </w:p>
    <w:p w14:paraId="4F9A2FC8"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6927E09F" w14:textId="1E91FDD9" w:rsidR="009F3B88" w:rsidRPr="003648C2" w:rsidRDefault="006B52B6"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3C1C26EC"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1F0E1037" w14:textId="77777777" w:rsidR="006B52B6" w:rsidRPr="003648C2" w:rsidRDefault="006B52B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Завдання: визначте поняття:</w:t>
      </w:r>
    </w:p>
    <w:p w14:paraId="7990D7B5"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Медико-генетичне консультування –</w:t>
      </w:r>
    </w:p>
    <w:p w14:paraId="44B030C4"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Генетичний ризик – </w:t>
      </w:r>
    </w:p>
    <w:p w14:paraId="364BAC57" w14:textId="77777777" w:rsidR="006B52B6" w:rsidRPr="003648C2" w:rsidRDefault="006B52B6" w:rsidP="003648C2">
      <w:pPr>
        <w:spacing w:after="0" w:line="240" w:lineRule="auto"/>
        <w:ind w:firstLine="567"/>
        <w:jc w:val="both"/>
        <w:rPr>
          <w:rFonts w:ascii="Times New Roman" w:hAnsi="Times New Roman" w:cs="Times New Roman"/>
          <w:sz w:val="24"/>
          <w:szCs w:val="24"/>
        </w:rPr>
      </w:pPr>
      <w:r w:rsidRPr="003648C2">
        <w:rPr>
          <w:rFonts w:ascii="Times New Roman" w:eastAsia="Times New Roman" w:hAnsi="Times New Roman" w:cs="Times New Roman"/>
          <w:b/>
          <w:sz w:val="24"/>
          <w:szCs w:val="24"/>
        </w:rPr>
        <w:t>Принципи розрахунку генетичного ризику</w:t>
      </w:r>
      <w:r w:rsidRPr="003648C2">
        <w:rPr>
          <w:rFonts w:ascii="Times New Roman" w:eastAsia="Times New Roman" w:hAnsi="Times New Roman" w:cs="Times New Roman"/>
          <w:sz w:val="24"/>
          <w:szCs w:val="24"/>
        </w:rPr>
        <w:t>. Для менделюючих захворювань теоретичні основи оцінки генетичного ризику достатньо і чітко розроблені; задача зводиться до ідентифікації та оцінки генотипу, який лежить в основі хвороби. Надалі – визначення лабораторних методів, які дозволяють виявити носійство мутантних генів та аналізувати зчеплення патологічних генів з маркерними. Для неменделюючих захворювань консультування ґрунтується на емпіричних даних. Генетичний аналіз при мультифакторіальній патології вимагає складних математичних методів та спеціальних генетичних моделей.</w:t>
      </w:r>
      <w:r w:rsidRPr="003648C2">
        <w:rPr>
          <w:rFonts w:ascii="Times New Roman" w:hAnsi="Times New Roman" w:cs="Times New Roman"/>
          <w:sz w:val="24"/>
          <w:szCs w:val="24"/>
        </w:rPr>
        <w:t xml:space="preserve"> </w:t>
      </w:r>
    </w:p>
    <w:p w14:paraId="101F56F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Проспективне консультування</w:t>
      </w:r>
      <w:r w:rsidRPr="003648C2">
        <w:rPr>
          <w:rFonts w:ascii="Times New Roman" w:eastAsia="Times New Roman" w:hAnsi="Times New Roman" w:cs="Times New Roman"/>
          <w:sz w:val="24"/>
          <w:szCs w:val="24"/>
        </w:rPr>
        <w:t xml:space="preserve"> – це найбільш ефективний вид профілактики спадкових хвороб, коли ризик народження хворої дитини визначається ще до настання вагітності чи на ранніх її етапах. У цьому випадку подружжя, направлене на консультацію, не має хворої дитини, але існує певний ризик її народження, що ґрунтується на даних генеалогічного дослідження, анамнезу чи перебігу даної вагітності.</w:t>
      </w:r>
    </w:p>
    <w:p w14:paraId="1D5898B4"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Ретроспективне консультування</w:t>
      </w:r>
      <w:r w:rsidRPr="003648C2">
        <w:rPr>
          <w:rFonts w:ascii="Times New Roman" w:eastAsia="Times New Roman" w:hAnsi="Times New Roman" w:cs="Times New Roman"/>
          <w:sz w:val="24"/>
          <w:szCs w:val="24"/>
        </w:rPr>
        <w:t xml:space="preserve"> – це консультування щодо здоров'я майбутніх дітей після народження в родині хворої дитини.</w:t>
      </w:r>
    </w:p>
    <w:p w14:paraId="6AE6E9BC"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Мікроеволюція –</w:t>
      </w:r>
    </w:p>
    <w:p w14:paraId="37A1C1EA"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Панміксія –</w:t>
      </w:r>
    </w:p>
    <w:p w14:paraId="53990825"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Ізоляція –</w:t>
      </w:r>
    </w:p>
    <w:p w14:paraId="30DA60FD"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Географічна ізоляція –</w:t>
      </w:r>
    </w:p>
    <w:p w14:paraId="44C792D1"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Репродуктивна (біологічна) ізоляція –</w:t>
      </w:r>
    </w:p>
    <w:p w14:paraId="37582BA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p>
    <w:p w14:paraId="4C8F6355"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Завдання медико-генетичного консультування:</w:t>
      </w:r>
    </w:p>
    <w:p w14:paraId="33E2A087"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Встановлення точного діагнозу природженого чи спадкового захворювання.</w:t>
      </w:r>
    </w:p>
    <w:p w14:paraId="18351D0F"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Визначення типу успадкування захворювання в даній родині.</w:t>
      </w:r>
    </w:p>
    <w:p w14:paraId="48A87CE6"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Розрахунок величини ризику повторення захворювання в родині.</w:t>
      </w:r>
    </w:p>
    <w:p w14:paraId="02CC6318"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Пояснення змісту медико-генетичного прогнозу тим людям, що звернулися за консультацією.</w:t>
      </w:r>
    </w:p>
    <w:p w14:paraId="76023388"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Диспансерне спостереження і виявлення групи підвищеного ризику серед родичів індивіда зі спадковою хворобою.</w:t>
      </w:r>
    </w:p>
    <w:p w14:paraId="4D7FE1DE"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Пропаганда медико-генетичних знань серед лікарів і населення.</w:t>
      </w:r>
    </w:p>
    <w:p w14:paraId="3E08DCFD"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Показання для медико-генетичного консультування:</w:t>
      </w:r>
    </w:p>
    <w:p w14:paraId="7512997E"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Народження дитини з природженими вадами розвитку.</w:t>
      </w:r>
    </w:p>
    <w:p w14:paraId="659770D4"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Встановлена чи підозрювана спадкова хвороба в родині.</w:t>
      </w:r>
    </w:p>
    <w:p w14:paraId="7DD0712B"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Затримка фізичного розвитку чи розумова відсталість у дитини.</w:t>
      </w:r>
    </w:p>
    <w:p w14:paraId="40927E00"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Повторні спонтанні аборти, викидні, мертвонародження.</w:t>
      </w:r>
    </w:p>
    <w:p w14:paraId="4EF897BF"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Близькоспоріднені шлюби.</w:t>
      </w:r>
    </w:p>
    <w:p w14:paraId="31E25ABF"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Вік матері старше 35 років.</w:t>
      </w:r>
    </w:p>
    <w:p w14:paraId="53C01B7D"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Несприятливі впливи факторів зовнішнього середовища в ранній термін вагітності (інфекційні захворювання, особливо вірусної етіології; масивна лікарська терапія; рентген-діагностичні процедури; виробничі шкідливості).</w:t>
      </w:r>
    </w:p>
    <w:p w14:paraId="0BEB7CE7"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Несприятливий перебіг вагітності.</w:t>
      </w:r>
    </w:p>
    <w:p w14:paraId="6423725F"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Етапи медико-генетичного консультування.</w:t>
      </w:r>
    </w:p>
    <w:p w14:paraId="3EE7992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Медико-генетична консультація складається з чотирьох етапів: діагноз, прогноз, висновок, порада.</w:t>
      </w:r>
    </w:p>
    <w:p w14:paraId="55EB438F"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p>
    <w:p w14:paraId="3D8BAF59" w14:textId="77777777" w:rsidR="006B52B6" w:rsidRPr="003648C2" w:rsidRDefault="006B52B6"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поясніть сутність закону Хрді-Вайнберга:</w:t>
      </w:r>
    </w:p>
    <w:p w14:paraId="32D2C07A" w14:textId="77777777" w:rsidR="006B52B6" w:rsidRPr="003648C2" w:rsidRDefault="006B52B6" w:rsidP="003648C2">
      <w:pPr>
        <w:spacing w:after="0" w:line="240" w:lineRule="auto"/>
        <w:ind w:firstLine="567"/>
        <w:jc w:val="both"/>
        <w:rPr>
          <w:rFonts w:ascii="Times New Roman" w:eastAsia="Times New Roman" w:hAnsi="Times New Roman" w:cs="Times New Roman"/>
          <w:b/>
          <w:sz w:val="24"/>
          <w:szCs w:val="24"/>
        </w:rPr>
      </w:pPr>
    </w:p>
    <w:p w14:paraId="5A2EC550" w14:textId="77777777" w:rsidR="006B52B6" w:rsidRPr="003648C2" w:rsidRDefault="006B52B6" w:rsidP="003648C2">
      <w:pPr>
        <w:spacing w:after="0" w:line="240" w:lineRule="auto"/>
        <w:ind w:firstLine="567"/>
        <w:jc w:val="both"/>
        <w:rPr>
          <w:rFonts w:ascii="Times New Roman" w:eastAsia="Times New Roman" w:hAnsi="Times New Roman" w:cs="Times New Roman"/>
          <w:b/>
          <w:sz w:val="24"/>
          <w:szCs w:val="24"/>
        </w:rPr>
      </w:pPr>
    </w:p>
    <w:p w14:paraId="4F54625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назвіть умови виконання закону Харді-Вайнберга:</w:t>
      </w:r>
    </w:p>
    <w:p w14:paraId="734E2428" w14:textId="77777777" w:rsidR="006B52B6" w:rsidRPr="003648C2" w:rsidRDefault="006B52B6" w:rsidP="003648C2">
      <w:pPr>
        <w:spacing w:after="0" w:line="240" w:lineRule="auto"/>
        <w:ind w:firstLine="567"/>
        <w:jc w:val="center"/>
        <w:rPr>
          <w:rFonts w:ascii="Times New Roman" w:eastAsia="Times New Roman" w:hAnsi="Times New Roman" w:cs="Times New Roman"/>
          <w:b/>
          <w:sz w:val="24"/>
          <w:szCs w:val="24"/>
        </w:rPr>
      </w:pPr>
    </w:p>
    <w:p w14:paraId="17CE1057" w14:textId="77777777" w:rsidR="006B52B6" w:rsidRPr="003648C2" w:rsidRDefault="006B52B6" w:rsidP="003648C2">
      <w:pPr>
        <w:spacing w:after="0" w:line="240" w:lineRule="auto"/>
        <w:ind w:firstLine="567"/>
        <w:jc w:val="center"/>
        <w:rPr>
          <w:rFonts w:ascii="Times New Roman" w:eastAsia="Times New Roman" w:hAnsi="Times New Roman" w:cs="Times New Roman"/>
          <w:b/>
          <w:sz w:val="24"/>
          <w:szCs w:val="24"/>
        </w:rPr>
      </w:pPr>
    </w:p>
    <w:p w14:paraId="57558C2E" w14:textId="77777777" w:rsidR="006B52B6" w:rsidRPr="003648C2" w:rsidRDefault="006B52B6" w:rsidP="003648C2">
      <w:pPr>
        <w:spacing w:after="0" w:line="240" w:lineRule="auto"/>
        <w:ind w:firstLine="567"/>
        <w:jc w:val="center"/>
        <w:rPr>
          <w:rFonts w:ascii="Times New Roman" w:eastAsia="Times New Roman" w:hAnsi="Times New Roman" w:cs="Times New Roman"/>
          <w:b/>
          <w:sz w:val="24"/>
          <w:szCs w:val="24"/>
        </w:rPr>
      </w:pPr>
    </w:p>
    <w:p w14:paraId="07EFB1DB" w14:textId="77777777" w:rsidR="006B52B6" w:rsidRPr="003648C2" w:rsidRDefault="006B52B6" w:rsidP="003648C2">
      <w:pPr>
        <w:spacing w:after="0" w:line="240" w:lineRule="auto"/>
        <w:ind w:firstLine="567"/>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визначте практичне значення закону Харді-Вайнберга:</w:t>
      </w:r>
    </w:p>
    <w:p w14:paraId="1186DCAD"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У медичній генетиці</w:t>
      </w:r>
      <w:r w:rsidRPr="003648C2">
        <w:rPr>
          <w:rFonts w:ascii="Times New Roman" w:eastAsia="Times New Roman" w:hAnsi="Times New Roman" w:cs="Times New Roman"/>
          <w:sz w:val="24"/>
          <w:szCs w:val="24"/>
        </w:rPr>
        <w:t xml:space="preserve"> закон Харді-Вайнберга дозволяє оцінити….</w:t>
      </w:r>
    </w:p>
    <w:p w14:paraId="7DCCA293"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У селекції</w:t>
      </w:r>
      <w:r w:rsidRPr="003648C2">
        <w:rPr>
          <w:rFonts w:ascii="Times New Roman" w:eastAsia="Times New Roman" w:hAnsi="Times New Roman" w:cs="Times New Roman"/>
          <w:sz w:val="24"/>
          <w:szCs w:val="24"/>
        </w:rPr>
        <w:t xml:space="preserve"> можна виявити …</w:t>
      </w:r>
    </w:p>
    <w:p w14:paraId="2E85D76A"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В екології</w:t>
      </w:r>
      <w:r w:rsidRPr="003648C2">
        <w:rPr>
          <w:rFonts w:ascii="Times New Roman" w:eastAsia="Times New Roman" w:hAnsi="Times New Roman" w:cs="Times New Roman"/>
          <w:sz w:val="24"/>
          <w:szCs w:val="24"/>
        </w:rPr>
        <w:t xml:space="preserve"> можна виявити вплив….</w:t>
      </w:r>
    </w:p>
    <w:p w14:paraId="5FA5DAA4" w14:textId="77777777" w:rsidR="006B52B6" w:rsidRPr="003648C2" w:rsidRDefault="006B52B6" w:rsidP="003648C2">
      <w:pPr>
        <w:spacing w:after="0" w:line="240" w:lineRule="auto"/>
        <w:ind w:firstLine="567"/>
        <w:jc w:val="center"/>
        <w:rPr>
          <w:rFonts w:ascii="Times New Roman" w:eastAsia="Times New Roman" w:hAnsi="Times New Roman" w:cs="Times New Roman"/>
          <w:b/>
          <w:sz w:val="24"/>
          <w:szCs w:val="24"/>
        </w:rPr>
      </w:pPr>
    </w:p>
    <w:p w14:paraId="78C1BD4F" w14:textId="77777777" w:rsidR="006B52B6" w:rsidRPr="003648C2" w:rsidRDefault="006B52B6"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зробіть висновки, при цьому використовуйте перелічені візначення понять:</w:t>
      </w:r>
    </w:p>
    <w:p w14:paraId="3B8889F1"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lastRenderedPageBreak/>
        <w:t>Популяція –</w:t>
      </w:r>
      <w:r w:rsidRPr="003648C2">
        <w:rPr>
          <w:rFonts w:ascii="Times New Roman" w:eastAsia="Times New Roman" w:hAnsi="Times New Roman" w:cs="Times New Roman"/>
          <w:sz w:val="24"/>
          <w:szCs w:val="24"/>
        </w:rPr>
        <w:t xml:space="preserve"> це сукупність особин одного виду, що тривалий час займають певну територію, вільно схрещується, мають загальне походження, певну генетичну структуру і, в тій чи іншій мірі, ізольовані від інших таких сукупностей особин цього виду.</w:t>
      </w:r>
    </w:p>
    <w:p w14:paraId="0020C15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Генофонд популяції</w:t>
      </w:r>
      <w:r w:rsidRPr="003648C2">
        <w:rPr>
          <w:rFonts w:ascii="Times New Roman" w:eastAsia="Times New Roman" w:hAnsi="Times New Roman" w:cs="Times New Roman"/>
          <w:sz w:val="24"/>
          <w:szCs w:val="24"/>
        </w:rPr>
        <w:t xml:space="preserve"> – сукупність генотипів усіх особин популяції.</w:t>
      </w:r>
    </w:p>
    <w:p w14:paraId="03A5D178"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Елементарний еволюційний матеріал</w:t>
      </w:r>
      <w:r w:rsidRPr="003648C2">
        <w:rPr>
          <w:rFonts w:ascii="Times New Roman" w:eastAsia="Times New Roman" w:hAnsi="Times New Roman" w:cs="Times New Roman"/>
          <w:sz w:val="24"/>
          <w:szCs w:val="24"/>
        </w:rPr>
        <w:t xml:space="preserve"> – мутації.</w:t>
      </w:r>
    </w:p>
    <w:p w14:paraId="0B61982E"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Елементарна еволюційна одиниця</w:t>
      </w:r>
      <w:r w:rsidRPr="003648C2">
        <w:rPr>
          <w:rFonts w:ascii="Times New Roman" w:eastAsia="Times New Roman" w:hAnsi="Times New Roman" w:cs="Times New Roman"/>
          <w:sz w:val="24"/>
          <w:szCs w:val="24"/>
        </w:rPr>
        <w:t xml:space="preserve"> – популяція.</w:t>
      </w:r>
    </w:p>
    <w:p w14:paraId="3A17C54F"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Елементарне еволюційне явище</w:t>
      </w:r>
      <w:r w:rsidRPr="003648C2">
        <w:rPr>
          <w:rFonts w:ascii="Times New Roman" w:eastAsia="Times New Roman" w:hAnsi="Times New Roman" w:cs="Times New Roman"/>
          <w:sz w:val="24"/>
          <w:szCs w:val="24"/>
        </w:rPr>
        <w:t xml:space="preserve"> – зміна генофонду популяції.</w:t>
      </w:r>
    </w:p>
    <w:p w14:paraId="3CF93BE2"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Генетична структура популяції</w:t>
      </w:r>
      <w:r w:rsidRPr="003648C2">
        <w:rPr>
          <w:rFonts w:ascii="Times New Roman" w:eastAsia="Times New Roman" w:hAnsi="Times New Roman" w:cs="Times New Roman"/>
          <w:sz w:val="24"/>
          <w:szCs w:val="24"/>
        </w:rPr>
        <w:t xml:space="preserve"> – співвідношення в ній різних генотипів і алелей.</w:t>
      </w:r>
    </w:p>
    <w:p w14:paraId="407B1688"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Ідеальна популяція</w:t>
      </w:r>
      <w:r w:rsidRPr="003648C2">
        <w:rPr>
          <w:rFonts w:ascii="Times New Roman" w:eastAsia="Times New Roman" w:hAnsi="Times New Roman" w:cs="Times New Roman"/>
          <w:sz w:val="24"/>
          <w:szCs w:val="24"/>
        </w:rPr>
        <w:t xml:space="preserve"> – це популяція, в якій виконуються чотири умови :</w:t>
      </w:r>
    </w:p>
    <w:p w14:paraId="4D1C398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необмежено велика чисельність популяції, що забезпечує вільне схрещування особин один з одним;</w:t>
      </w:r>
    </w:p>
    <w:p w14:paraId="4ED8770A"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відсутні мутації, або прямі і зворотні мутації виникають з однаковою часткою або настільки рідко, що ними можна нехтувати;</w:t>
      </w:r>
    </w:p>
    <w:p w14:paraId="615BA9E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відсутні міграції, відтік або надходження нових генотипів у популяцію;</w:t>
      </w:r>
    </w:p>
    <w:p w14:paraId="1491D2A5"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відсутній добір.</w:t>
      </w:r>
    </w:p>
    <w:p w14:paraId="394AC19C"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Популяція</w:t>
      </w:r>
      <w:r w:rsidRPr="003648C2">
        <w:rPr>
          <w:rFonts w:ascii="Times New Roman" w:eastAsia="Times New Roman" w:hAnsi="Times New Roman" w:cs="Times New Roman"/>
          <w:sz w:val="24"/>
          <w:szCs w:val="24"/>
        </w:rPr>
        <w:t xml:space="preserve"> – відкрита структура (можливе схрещування між особинами різних популяцій), а вид – закрита (схрещування між особинами різних видів неможливе).</w:t>
      </w:r>
    </w:p>
    <w:p w14:paraId="03F243F5"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Деми</w:t>
      </w:r>
      <w:r w:rsidRPr="003648C2">
        <w:rPr>
          <w:rFonts w:ascii="Times New Roman" w:eastAsia="Times New Roman" w:hAnsi="Times New Roman" w:cs="Times New Roman"/>
          <w:sz w:val="24"/>
          <w:szCs w:val="24"/>
        </w:rPr>
        <w:t xml:space="preserve"> (від грец. δμος – населення) – малі популяції чисельністю 1500-4000 осіб, характеризуються низьким природним приростом населення (25 % за покоління), невеликою кількістю осіб, які походять з інших груп (1-2 %) і високою частотою внутрішньогрупових шлюбів (80-90 %).</w:t>
      </w:r>
    </w:p>
    <w:p w14:paraId="0025D005"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Ізоляти</w:t>
      </w:r>
      <w:r w:rsidRPr="003648C2">
        <w:rPr>
          <w:rFonts w:ascii="Times New Roman" w:eastAsia="Times New Roman" w:hAnsi="Times New Roman" w:cs="Times New Roman"/>
          <w:sz w:val="24"/>
          <w:szCs w:val="24"/>
        </w:rPr>
        <w:t xml:space="preserve"> (від франц. isolez – ізолювати, виділяти) – малі популяції чисельністю до 1500 осіб. В ізолятах природний приріст населення становить 20 % за одне покоління, кількість осіб з інших груп – менша 1 %, незначний рівень шлюбної міграції впродовж декількох поколінь, частота внутрішньогрупових шлюбів – понад 90 %. Внаслідок високої частоти внутрішньогрупових шлюбів в ізолятах, якщо вони існують впродовж 4-х поколінь (приблизно 100 років), усі його члени є не менш як троюрідні брати і сестри. У таких популяціях можливий </w:t>
      </w:r>
      <w:r w:rsidRPr="003648C2">
        <w:rPr>
          <w:rFonts w:ascii="Times New Roman" w:eastAsia="Times New Roman" w:hAnsi="Times New Roman" w:cs="Times New Roman"/>
          <w:b/>
          <w:sz w:val="24"/>
          <w:szCs w:val="24"/>
        </w:rPr>
        <w:t>дрейф генів</w:t>
      </w:r>
      <w:r w:rsidRPr="003648C2">
        <w:rPr>
          <w:rFonts w:ascii="Times New Roman" w:eastAsia="Times New Roman" w:hAnsi="Times New Roman" w:cs="Times New Roman"/>
          <w:sz w:val="24"/>
          <w:szCs w:val="24"/>
        </w:rPr>
        <w:t xml:space="preserve"> і перехід рецесивних патологічних генів у гомозиготний стан, що веде до збільшення частоти відповідних спадкових захворювань.</w:t>
      </w:r>
    </w:p>
    <w:p w14:paraId="45AA0444"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6B52B6" w:rsidRPr="003648C2" w14:paraId="4EC0936D" w14:textId="77777777" w:rsidTr="008F7597">
        <w:tc>
          <w:tcPr>
            <w:tcW w:w="9571" w:type="dxa"/>
            <w:shd w:val="clear" w:color="auto" w:fill="FDEADA"/>
          </w:tcPr>
          <w:p w14:paraId="2672843D"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Демографічними характеристиками людських популяцій є такі </w:t>
            </w:r>
            <w:r w:rsidRPr="003648C2">
              <w:rPr>
                <w:rFonts w:ascii="Times New Roman" w:eastAsia="Times New Roman" w:hAnsi="Times New Roman" w:cs="Times New Roman"/>
                <w:b/>
                <w:sz w:val="24"/>
                <w:szCs w:val="24"/>
              </w:rPr>
              <w:t>показники:</w:t>
            </w:r>
            <w:r w:rsidRPr="003648C2">
              <w:rPr>
                <w:rFonts w:ascii="Times New Roman" w:eastAsia="Times New Roman" w:hAnsi="Times New Roman" w:cs="Times New Roman"/>
                <w:sz w:val="24"/>
                <w:szCs w:val="24"/>
              </w:rPr>
              <w:t xml:space="preserve"> розмір, народжуваність, смертність, віковий і статевий склад, захворюваність, рід занять, економічний стан. </w:t>
            </w:r>
          </w:p>
          <w:p w14:paraId="1247F0BA"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З 1991 р. смертність стала переважати над народжуваністю і природний приріст у цілому в країні став від’ємним. </w:t>
            </w:r>
          </w:p>
          <w:p w14:paraId="6CEADDDE"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1999 р. показники народжуваності, смертності і природного приросту становили відповідно: 7,8; 14,8 і -7,0 на 1000 осіб. </w:t>
            </w:r>
          </w:p>
          <w:p w14:paraId="094E86BC"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У складі дітей, що народилися, переважають хлопчики: 1979 р. – 51,27 %, у 1996 р. – 51,64 %. </w:t>
            </w:r>
          </w:p>
          <w:p w14:paraId="2493A228"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Смертність чоловіків у більшості вікових груп перевищує смертність жінок. Це явище в демографії одержало назву “чоловіча надсмертність”. З 1990 р. по 1996 р. питома вага померлих чоловіків збільшилася з 47,3 до 50,5 %.</w:t>
            </w:r>
          </w:p>
        </w:tc>
      </w:tr>
    </w:tbl>
    <w:p w14:paraId="4CE48D98"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p>
    <w:p w14:paraId="7718E79E"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Закон Харді-Вайнберга</w:t>
      </w:r>
      <w:r w:rsidRPr="003648C2">
        <w:rPr>
          <w:rFonts w:ascii="Times New Roman" w:eastAsia="Times New Roman" w:hAnsi="Times New Roman" w:cs="Times New Roman"/>
          <w:sz w:val="24"/>
          <w:szCs w:val="24"/>
        </w:rPr>
        <w:t xml:space="preserve"> не застосовується для самозапильників, оскільки у них спостерігається процес гомозиготизації, або розкладання на лінії з різними генотипами.</w:t>
      </w:r>
    </w:p>
    <w:p w14:paraId="117A8BB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Панміктична популяція</w:t>
      </w:r>
      <w:r w:rsidRPr="003648C2">
        <w:rPr>
          <w:rFonts w:ascii="Times New Roman" w:eastAsia="Times New Roman" w:hAnsi="Times New Roman" w:cs="Times New Roman"/>
          <w:sz w:val="24"/>
          <w:szCs w:val="24"/>
        </w:rPr>
        <w:t xml:space="preserve"> – це популяція, в якій забезпечується рівно-ймовірна  комбінація  гамет  при  вільному  схрещуванні (панміксія).</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1"/>
      </w:tblGrid>
      <w:tr w:rsidR="006B52B6" w:rsidRPr="003648C2" w14:paraId="0DD82E0B" w14:textId="77777777" w:rsidTr="008F7597">
        <w:tc>
          <w:tcPr>
            <w:tcW w:w="9571" w:type="dxa"/>
            <w:shd w:val="clear" w:color="auto" w:fill="FDEADA"/>
          </w:tcPr>
          <w:p w14:paraId="254EB3F0" w14:textId="77777777" w:rsidR="006B52B6" w:rsidRPr="003648C2" w:rsidRDefault="006B52B6" w:rsidP="003648C2">
            <w:pPr>
              <w:spacing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ПРИКЛАДИ ВИРІШЕННЯ ЗАДАЧ</w:t>
            </w:r>
          </w:p>
          <w:p w14:paraId="5759CA77"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Фенілкетонурія (порушення обміну речовин) зустрічається з частотою 1:10000 і спадкується по аутосомно-рецесивному типу. Підрахувати частоту гетерозигот і </w:t>
            </w:r>
            <w:r w:rsidRPr="003648C2">
              <w:rPr>
                <w:rFonts w:ascii="Times New Roman" w:eastAsia="Times New Roman" w:hAnsi="Times New Roman" w:cs="Times New Roman"/>
                <w:sz w:val="24"/>
                <w:szCs w:val="24"/>
              </w:rPr>
              <w:lastRenderedPageBreak/>
              <w:t>гомозигот за домінантною ознакою.</w:t>
            </w:r>
          </w:p>
          <w:p w14:paraId="2AB90DA0" w14:textId="77777777" w:rsidR="006B52B6" w:rsidRPr="003648C2" w:rsidRDefault="006B52B6" w:rsidP="003648C2">
            <w:pPr>
              <w:spacing w:line="240" w:lineRule="auto"/>
              <w:ind w:firstLine="567"/>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184C772A"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Хворі на фенілкетонурію мають генотип</w:t>
            </w:r>
          </w:p>
          <w:p w14:paraId="48843709"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q </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(аа) = 0,0001.</w:t>
            </w:r>
          </w:p>
          <w:p w14:paraId="134037A1"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Отже q = 0,01.</w:t>
            </w:r>
          </w:p>
          <w:p w14:paraId="21A2C96C"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p = 1 - 0,01 = 0,99.</w:t>
            </w:r>
          </w:p>
          <w:p w14:paraId="7D15F4F8"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Частота гетерозигот становить 2pq:</w:t>
            </w:r>
          </w:p>
          <w:p w14:paraId="4E63CBE6" w14:textId="77777777" w:rsidR="006B52B6" w:rsidRPr="003648C2" w:rsidRDefault="00E040EC" w:rsidP="003648C2">
            <w:pPr>
              <w:spacing w:line="240" w:lineRule="auto"/>
              <w:ind w:firstLine="567"/>
              <w:rPr>
                <w:rFonts w:ascii="Times New Roman" w:eastAsia="Times New Roman" w:hAnsi="Times New Roman" w:cs="Times New Roman"/>
                <w:sz w:val="24"/>
                <w:szCs w:val="24"/>
              </w:rPr>
            </w:pPr>
            <w:sdt>
              <w:sdtPr>
                <w:rPr>
                  <w:rFonts w:ascii="Times New Roman" w:hAnsi="Times New Roman" w:cs="Times New Roman"/>
                  <w:sz w:val="24"/>
                  <w:szCs w:val="24"/>
                </w:rPr>
                <w:tag w:val="goog_rdk_0"/>
                <w:id w:val="-1833207740"/>
              </w:sdtPr>
              <w:sdtEndPr/>
              <w:sdtContent>
                <w:r w:rsidR="006B52B6" w:rsidRPr="003648C2">
                  <w:rPr>
                    <w:rFonts w:ascii="Times New Roman" w:eastAsia="Gungsuh" w:hAnsi="Times New Roman" w:cs="Times New Roman"/>
                    <w:sz w:val="24"/>
                    <w:szCs w:val="24"/>
                  </w:rPr>
                  <w:t>2 × 0,99 × 0,01 ≈ 0,02 або ≈ 2%.</w:t>
                </w:r>
              </w:sdtContent>
            </w:sdt>
          </w:p>
          <w:p w14:paraId="65920F7E"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Частота гомозигот за домінантною і рецесивною ознаками:</w:t>
            </w:r>
          </w:p>
          <w:p w14:paraId="2F6945EB"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АА = p </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0,99 </w:t>
            </w:r>
            <w:r w:rsidRPr="003648C2">
              <w:rPr>
                <w:rFonts w:ascii="Times New Roman" w:eastAsia="Times New Roman" w:hAnsi="Times New Roman" w:cs="Times New Roman"/>
                <w:sz w:val="24"/>
                <w:szCs w:val="24"/>
                <w:vertAlign w:val="superscript"/>
              </w:rPr>
              <w:t>2</w:t>
            </w:r>
            <w:sdt>
              <w:sdtPr>
                <w:rPr>
                  <w:rFonts w:ascii="Times New Roman" w:hAnsi="Times New Roman" w:cs="Times New Roman"/>
                  <w:sz w:val="24"/>
                  <w:szCs w:val="24"/>
                </w:rPr>
                <w:tag w:val="goog_rdk_1"/>
                <w:id w:val="836965666"/>
              </w:sdtPr>
              <w:sdtEndPr/>
              <w:sdtContent>
                <w:r w:rsidRPr="003648C2">
                  <w:rPr>
                    <w:rFonts w:ascii="Times New Roman" w:eastAsia="Gungsuh" w:hAnsi="Times New Roman" w:cs="Times New Roman"/>
                    <w:sz w:val="24"/>
                    <w:szCs w:val="24"/>
                  </w:rPr>
                  <w:t xml:space="preserve"> = 0,9801 ≈ 98%,</w:t>
                </w:r>
              </w:sdtContent>
            </w:sdt>
          </w:p>
          <w:p w14:paraId="74AC067C"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аа = q </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0,01 </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0,0001 = 0,01%.</w:t>
            </w:r>
          </w:p>
          <w:p w14:paraId="0681B325"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eastAsia="Times New Roman" w:hAnsi="Times New Roman" w:cs="Times New Roman"/>
                <w:sz w:val="24"/>
                <w:szCs w:val="24"/>
              </w:rPr>
              <w:t>2. Група крові системі MN (M, N, MN) залежить від кодомінантних генів CM і CN. Частота гена CM у білого населення США – 54%, у індіанців – 78%, у ескімосів Гренландії – 91%, а у австралійських аборигенів – 18%.</w:t>
            </w:r>
          </w:p>
          <w:p w14:paraId="38C23BBA"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Визначте частоту груп крові   M, N, MN  в цих популяціях.</w:t>
            </w:r>
          </w:p>
          <w:p w14:paraId="0E7A2BA2" w14:textId="77777777" w:rsidR="006B52B6" w:rsidRPr="003648C2" w:rsidRDefault="006B52B6" w:rsidP="003648C2">
            <w:pPr>
              <w:spacing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б) В якій із популяцій найвища ймовірність шлюбу між гетерозиготами?</w:t>
            </w:r>
          </w:p>
          <w:p w14:paraId="7FE8B040" w14:textId="77777777" w:rsidR="006B52B6" w:rsidRPr="003648C2" w:rsidRDefault="006B52B6" w:rsidP="003648C2">
            <w:pPr>
              <w:spacing w:line="240" w:lineRule="auto"/>
              <w:ind w:firstLine="567"/>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Розв’язання:</w:t>
            </w:r>
          </w:p>
          <w:p w14:paraId="1CBE959E"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Оскільки у білого населення США концентрація гена С</w:t>
            </w:r>
            <w:r w:rsidRPr="003648C2">
              <w:rPr>
                <w:rFonts w:ascii="Times New Roman" w:eastAsia="Times New Roman" w:hAnsi="Times New Roman" w:cs="Times New Roman"/>
                <w:sz w:val="24"/>
                <w:szCs w:val="24"/>
                <w:vertAlign w:val="superscript"/>
              </w:rPr>
              <w:t xml:space="preserve">М </w:t>
            </w:r>
            <w:r w:rsidRPr="003648C2">
              <w:rPr>
                <w:rFonts w:ascii="Times New Roman" w:eastAsia="Times New Roman" w:hAnsi="Times New Roman" w:cs="Times New Roman"/>
                <w:sz w:val="24"/>
                <w:szCs w:val="24"/>
              </w:rPr>
              <w:t>–q– складає 54%, то частота гену С</w:t>
            </w:r>
            <w:r w:rsidRPr="003648C2">
              <w:rPr>
                <w:rFonts w:ascii="Times New Roman" w:eastAsia="Times New Roman" w:hAnsi="Times New Roman" w:cs="Times New Roman"/>
                <w:sz w:val="24"/>
                <w:szCs w:val="24"/>
                <w:vertAlign w:val="superscript"/>
              </w:rPr>
              <w:t xml:space="preserve">N </w:t>
            </w:r>
            <w:r w:rsidRPr="003648C2">
              <w:rPr>
                <w:rFonts w:ascii="Times New Roman" w:eastAsia="Times New Roman" w:hAnsi="Times New Roman" w:cs="Times New Roman"/>
                <w:sz w:val="24"/>
                <w:szCs w:val="24"/>
              </w:rPr>
              <w:t>– p = 1 - 0,54 = 0,46. Звідси, частота крові групи C</w:t>
            </w:r>
            <w:r w:rsidRPr="003648C2">
              <w:rPr>
                <w:rFonts w:ascii="Times New Roman" w:eastAsia="Times New Roman" w:hAnsi="Times New Roman" w:cs="Times New Roman"/>
                <w:sz w:val="24"/>
                <w:szCs w:val="24"/>
                <w:vertAlign w:val="superscript"/>
              </w:rPr>
              <w:t xml:space="preserve">M </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q= (0,54)</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0,2916, групи C</w:t>
            </w:r>
            <w:r w:rsidRPr="003648C2">
              <w:rPr>
                <w:rFonts w:ascii="Times New Roman" w:eastAsia="Times New Roman" w:hAnsi="Times New Roman" w:cs="Times New Roman"/>
                <w:sz w:val="24"/>
                <w:szCs w:val="24"/>
                <w:vertAlign w:val="superscript"/>
              </w:rPr>
              <w:t xml:space="preserve">N </w:t>
            </w:r>
            <w:r w:rsidRPr="003648C2">
              <w:rPr>
                <w:rFonts w:ascii="Times New Roman" w:eastAsia="Times New Roman" w:hAnsi="Times New Roman" w:cs="Times New Roman"/>
                <w:sz w:val="24"/>
                <w:szCs w:val="24"/>
              </w:rPr>
              <w:t>= (0,46 ×  0,46)=0,2116, а частота  крові групи C</w:t>
            </w:r>
            <w:r w:rsidRPr="003648C2">
              <w:rPr>
                <w:rFonts w:ascii="Times New Roman" w:eastAsia="Times New Roman" w:hAnsi="Times New Roman" w:cs="Times New Roman"/>
                <w:sz w:val="24"/>
                <w:szCs w:val="24"/>
                <w:vertAlign w:val="superscript"/>
              </w:rPr>
              <w:t xml:space="preserve">M </w:t>
            </w:r>
            <w:r w:rsidRPr="003648C2">
              <w:rPr>
                <w:rFonts w:ascii="Times New Roman" w:eastAsia="Times New Roman" w:hAnsi="Times New Roman" w:cs="Times New Roman"/>
                <w:sz w:val="24"/>
                <w:szCs w:val="24"/>
              </w:rPr>
              <w:t>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2 pq = 2х0,46 × 0,54 =0,4968. </w:t>
            </w:r>
          </w:p>
          <w:p w14:paraId="567E865E"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Оскільки у індійців частка гена С</w:t>
            </w:r>
            <w:r w:rsidRPr="003648C2">
              <w:rPr>
                <w:rFonts w:ascii="Times New Roman" w:eastAsia="Times New Roman" w:hAnsi="Times New Roman" w:cs="Times New Roman"/>
                <w:sz w:val="24"/>
                <w:szCs w:val="24"/>
                <w:vertAlign w:val="superscript"/>
              </w:rPr>
              <w:t>М</w:t>
            </w:r>
            <w:r w:rsidRPr="003648C2">
              <w:rPr>
                <w:rFonts w:ascii="Times New Roman" w:eastAsia="Times New Roman" w:hAnsi="Times New Roman" w:cs="Times New Roman"/>
                <w:sz w:val="24"/>
                <w:szCs w:val="24"/>
              </w:rPr>
              <w:t>- q- складає 78% або 0,78, тоді частота гена С</w:t>
            </w:r>
            <w:r w:rsidRPr="003648C2">
              <w:rPr>
                <w:rFonts w:ascii="Times New Roman" w:eastAsia="Times New Roman" w:hAnsi="Times New Roman" w:cs="Times New Roman"/>
                <w:sz w:val="24"/>
                <w:szCs w:val="24"/>
                <w:vertAlign w:val="superscript"/>
              </w:rPr>
              <w:t xml:space="preserve">N </w:t>
            </w:r>
            <w:r w:rsidRPr="003648C2">
              <w:rPr>
                <w:rFonts w:ascii="Times New Roman" w:eastAsia="Times New Roman" w:hAnsi="Times New Roman" w:cs="Times New Roman"/>
                <w:sz w:val="24"/>
                <w:szCs w:val="24"/>
              </w:rPr>
              <w:t xml:space="preserve">= 1 – 0,78 = 0,22. </w:t>
            </w:r>
          </w:p>
          <w:p w14:paraId="4EF5B849"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Звідси, частота крові групи C</w:t>
            </w:r>
            <w:r w:rsidRPr="003648C2">
              <w:rPr>
                <w:rFonts w:ascii="Times New Roman" w:eastAsia="Times New Roman" w:hAnsi="Times New Roman" w:cs="Times New Roman"/>
                <w:sz w:val="24"/>
                <w:szCs w:val="24"/>
                <w:vertAlign w:val="superscript"/>
              </w:rPr>
              <w:t xml:space="preserve">M  </w:t>
            </w:r>
            <w:r w:rsidRPr="003648C2">
              <w:rPr>
                <w:rFonts w:ascii="Times New Roman" w:eastAsia="Times New Roman" w:hAnsi="Times New Roman" w:cs="Times New Roman"/>
                <w:sz w:val="24"/>
                <w:szCs w:val="24"/>
              </w:rPr>
              <w:t>= (0,78)</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0,6084, частота крові групи 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0,22 × 0,22 = 0,0484, частота крові групи C</w:t>
            </w:r>
            <w:r w:rsidRPr="003648C2">
              <w:rPr>
                <w:rFonts w:ascii="Times New Roman" w:eastAsia="Times New Roman" w:hAnsi="Times New Roman" w:cs="Times New Roman"/>
                <w:sz w:val="24"/>
                <w:szCs w:val="24"/>
                <w:vertAlign w:val="superscript"/>
              </w:rPr>
              <w:t>M</w:t>
            </w:r>
            <w:r w:rsidRPr="003648C2">
              <w:rPr>
                <w:rFonts w:ascii="Times New Roman" w:eastAsia="Times New Roman" w:hAnsi="Times New Roman" w:cs="Times New Roman"/>
                <w:sz w:val="24"/>
                <w:szCs w:val="24"/>
              </w:rPr>
              <w:t xml:space="preserve"> C </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2 ×  0,22 х 0,78 = 0,3432.</w:t>
            </w:r>
          </w:p>
          <w:p w14:paraId="43ABB730"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Оскільки у ескімосів Гренландії частота гена C</w:t>
            </w:r>
            <w:r w:rsidRPr="003648C2">
              <w:rPr>
                <w:rFonts w:ascii="Times New Roman" w:eastAsia="Times New Roman" w:hAnsi="Times New Roman" w:cs="Times New Roman"/>
                <w:sz w:val="24"/>
                <w:szCs w:val="24"/>
                <w:vertAlign w:val="superscript"/>
              </w:rPr>
              <w:t>M</w:t>
            </w:r>
            <w:r w:rsidRPr="003648C2">
              <w:rPr>
                <w:rFonts w:ascii="Times New Roman" w:eastAsia="Times New Roman" w:hAnsi="Times New Roman" w:cs="Times New Roman"/>
                <w:sz w:val="24"/>
                <w:szCs w:val="24"/>
              </w:rPr>
              <w:t xml:space="preserve"> –q складає 91% або 0,91, то частота гена 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p = 1-0,91 = 0,09. </w:t>
            </w:r>
          </w:p>
          <w:p w14:paraId="2D9F9124"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Звідси, частота крові групи  C</w:t>
            </w:r>
            <w:r w:rsidRPr="003648C2">
              <w:rPr>
                <w:rFonts w:ascii="Times New Roman" w:eastAsia="Times New Roman" w:hAnsi="Times New Roman" w:cs="Times New Roman"/>
                <w:sz w:val="24"/>
                <w:szCs w:val="24"/>
                <w:vertAlign w:val="superscript"/>
              </w:rPr>
              <w:t>M</w:t>
            </w:r>
            <w:r w:rsidRPr="003648C2">
              <w:rPr>
                <w:rFonts w:ascii="Times New Roman" w:eastAsia="Times New Roman" w:hAnsi="Times New Roman" w:cs="Times New Roman"/>
                <w:sz w:val="24"/>
                <w:szCs w:val="24"/>
              </w:rPr>
              <w:t xml:space="preserve"> = (0,91)</w:t>
            </w:r>
            <w:r w:rsidRPr="003648C2">
              <w:rPr>
                <w:rFonts w:ascii="Times New Roman" w:eastAsia="Times New Roman" w:hAnsi="Times New Roman" w:cs="Times New Roman"/>
                <w:sz w:val="24"/>
                <w:szCs w:val="24"/>
                <w:vertAlign w:val="superscript"/>
              </w:rPr>
              <w:t xml:space="preserve">2 </w:t>
            </w:r>
            <w:r w:rsidRPr="003648C2">
              <w:rPr>
                <w:rFonts w:ascii="Times New Roman" w:eastAsia="Times New Roman" w:hAnsi="Times New Roman" w:cs="Times New Roman"/>
                <w:sz w:val="24"/>
                <w:szCs w:val="24"/>
              </w:rPr>
              <w:t>= 0,8281, частота 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(0,09)</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0,0081, частота крові групи</w:t>
            </w:r>
            <w:r w:rsidRPr="003648C2">
              <w:rPr>
                <w:rFonts w:ascii="Times New Roman" w:eastAsia="Times New Roman" w:hAnsi="Times New Roman" w:cs="Times New Roman"/>
                <w:sz w:val="24"/>
                <w:szCs w:val="24"/>
                <w:vertAlign w:val="superscript"/>
              </w:rPr>
              <w:t xml:space="preserve"> </w:t>
            </w:r>
            <w:r w:rsidRPr="003648C2">
              <w:rPr>
                <w:rFonts w:ascii="Times New Roman" w:eastAsia="Times New Roman" w:hAnsi="Times New Roman" w:cs="Times New Roman"/>
                <w:sz w:val="24"/>
                <w:szCs w:val="24"/>
              </w:rPr>
              <w:t>C</w:t>
            </w:r>
            <w:r w:rsidRPr="003648C2">
              <w:rPr>
                <w:rFonts w:ascii="Times New Roman" w:eastAsia="Times New Roman" w:hAnsi="Times New Roman" w:cs="Times New Roman"/>
                <w:sz w:val="24"/>
                <w:szCs w:val="24"/>
                <w:vertAlign w:val="superscript"/>
              </w:rPr>
              <w:t xml:space="preserve">M </w:t>
            </w:r>
            <w:r w:rsidRPr="003648C2">
              <w:rPr>
                <w:rFonts w:ascii="Times New Roman" w:eastAsia="Times New Roman" w:hAnsi="Times New Roman" w:cs="Times New Roman"/>
                <w:sz w:val="24"/>
                <w:szCs w:val="24"/>
              </w:rPr>
              <w:t>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2х 0,09 × 0,91 =  0,0819.</w:t>
            </w:r>
          </w:p>
          <w:p w14:paraId="5D8FF0B6"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Оскільки у австралійських аборигенів частота гена C</w:t>
            </w:r>
            <w:r w:rsidRPr="003648C2">
              <w:rPr>
                <w:rFonts w:ascii="Times New Roman" w:eastAsia="Times New Roman" w:hAnsi="Times New Roman" w:cs="Times New Roman"/>
                <w:sz w:val="24"/>
                <w:szCs w:val="24"/>
                <w:vertAlign w:val="superscript"/>
              </w:rPr>
              <w:t>M</w:t>
            </w:r>
            <w:r w:rsidRPr="003648C2">
              <w:rPr>
                <w:rFonts w:ascii="Times New Roman" w:eastAsia="Times New Roman" w:hAnsi="Times New Roman" w:cs="Times New Roman"/>
                <w:sz w:val="24"/>
                <w:szCs w:val="24"/>
              </w:rPr>
              <w:t xml:space="preserve"> –q= 18% або 0,18, тоді частота гена 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p = 1 – 0,18 = 0,82. </w:t>
            </w:r>
          </w:p>
          <w:p w14:paraId="76125FC3"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Звідси, частота крові групи C</w:t>
            </w:r>
            <w:r w:rsidRPr="003648C2">
              <w:rPr>
                <w:rFonts w:ascii="Times New Roman" w:eastAsia="Times New Roman" w:hAnsi="Times New Roman" w:cs="Times New Roman"/>
                <w:sz w:val="24"/>
                <w:szCs w:val="24"/>
                <w:vertAlign w:val="superscript"/>
              </w:rPr>
              <w:t xml:space="preserve">M </w:t>
            </w:r>
            <w:r w:rsidRPr="003648C2">
              <w:rPr>
                <w:rFonts w:ascii="Times New Roman" w:eastAsia="Times New Roman" w:hAnsi="Times New Roman" w:cs="Times New Roman"/>
                <w:sz w:val="24"/>
                <w:szCs w:val="24"/>
              </w:rPr>
              <w:t xml:space="preserve"> = (0,18)</w:t>
            </w:r>
            <w:r w:rsidRPr="003648C2">
              <w:rPr>
                <w:rFonts w:ascii="Times New Roman" w:eastAsia="Times New Roman" w:hAnsi="Times New Roman" w:cs="Times New Roman"/>
                <w:sz w:val="24"/>
                <w:szCs w:val="24"/>
                <w:vertAlign w:val="superscript"/>
              </w:rPr>
              <w:t xml:space="preserve">2 </w:t>
            </w:r>
            <w:r w:rsidRPr="003648C2">
              <w:rPr>
                <w:rFonts w:ascii="Times New Roman" w:eastAsia="Times New Roman" w:hAnsi="Times New Roman" w:cs="Times New Roman"/>
                <w:sz w:val="24"/>
                <w:szCs w:val="24"/>
              </w:rPr>
              <w:t>= 0,6724, частота груп С</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(0,82)</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0,082</w:t>
            </w:r>
          </w:p>
          <w:p w14:paraId="39F0C064"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C</w:t>
            </w:r>
            <w:r w:rsidRPr="003648C2">
              <w:rPr>
                <w:rFonts w:ascii="Times New Roman" w:eastAsia="Times New Roman" w:hAnsi="Times New Roman" w:cs="Times New Roman"/>
                <w:sz w:val="24"/>
                <w:szCs w:val="24"/>
                <w:vertAlign w:val="superscript"/>
              </w:rPr>
              <w:t>M</w:t>
            </w:r>
            <w:r w:rsidRPr="003648C2">
              <w:rPr>
                <w:rFonts w:ascii="Times New Roman" w:eastAsia="Times New Roman" w:hAnsi="Times New Roman" w:cs="Times New Roman"/>
                <w:sz w:val="24"/>
                <w:szCs w:val="24"/>
              </w:rPr>
              <w:t xml:space="preserve"> C</w:t>
            </w:r>
            <w:r w:rsidRPr="003648C2">
              <w:rPr>
                <w:rFonts w:ascii="Times New Roman" w:eastAsia="Times New Roman" w:hAnsi="Times New Roman" w:cs="Times New Roman"/>
                <w:sz w:val="24"/>
                <w:szCs w:val="24"/>
                <w:vertAlign w:val="superscript"/>
              </w:rPr>
              <w:t>N</w:t>
            </w:r>
            <w:r w:rsidRPr="003648C2">
              <w:rPr>
                <w:rFonts w:ascii="Times New Roman" w:eastAsia="Times New Roman" w:hAnsi="Times New Roman" w:cs="Times New Roman"/>
                <w:sz w:val="24"/>
                <w:szCs w:val="24"/>
              </w:rPr>
              <w:t xml:space="preserve"> = 2 × 0,82 × 0,18 = 0,2952</w:t>
            </w:r>
          </w:p>
          <w:p w14:paraId="64117C3D" w14:textId="77777777" w:rsidR="006B52B6" w:rsidRPr="003648C2" w:rsidRDefault="006B52B6"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б) Найвища ймовірність шлюбу між гетерозиготами в тій популяції, де найбільш близькі частоти альтернативних генів і найвища частота гетерозигот, тобто у білого </w:t>
            </w:r>
            <w:r w:rsidRPr="003648C2">
              <w:rPr>
                <w:rFonts w:ascii="Times New Roman" w:eastAsia="Times New Roman" w:hAnsi="Times New Roman" w:cs="Times New Roman"/>
                <w:sz w:val="24"/>
                <w:szCs w:val="24"/>
              </w:rPr>
              <w:lastRenderedPageBreak/>
              <w:t>населення США.</w:t>
            </w:r>
          </w:p>
        </w:tc>
      </w:tr>
    </w:tbl>
    <w:p w14:paraId="61C42068" w14:textId="77777777" w:rsidR="006B52B6" w:rsidRPr="003648C2" w:rsidRDefault="006B52B6" w:rsidP="003648C2">
      <w:pPr>
        <w:spacing w:after="0" w:line="240" w:lineRule="auto"/>
        <w:rPr>
          <w:rFonts w:ascii="Times New Roman" w:eastAsia="Times New Roman" w:hAnsi="Times New Roman" w:cs="Times New Roman"/>
          <w:b/>
          <w:sz w:val="24"/>
          <w:szCs w:val="24"/>
        </w:rPr>
      </w:pPr>
    </w:p>
    <w:p w14:paraId="5A1A7B0F" w14:textId="2110B7FB" w:rsidR="006B52B6" w:rsidRPr="003648C2" w:rsidRDefault="006B52B6"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ІІ.Основний етап</w:t>
      </w:r>
    </w:p>
    <w:p w14:paraId="39E13337" w14:textId="77777777" w:rsidR="009F3B88" w:rsidRPr="003648C2" w:rsidRDefault="009F3B8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0F769DB3"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548C91E6"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2FC61566" w14:textId="4A65711F" w:rsidR="009F3B88" w:rsidRPr="003648C2" w:rsidRDefault="006B52B6"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3</w:t>
      </w:r>
      <w:r w:rsidR="009F3B88" w:rsidRPr="003648C2">
        <w:rPr>
          <w:rFonts w:ascii="Times New Roman" w:eastAsia="Times New Roman" w:hAnsi="Times New Roman" w:cs="Times New Roman"/>
          <w:sz w:val="24"/>
          <w:szCs w:val="24"/>
        </w:rPr>
        <w:t>. В</w:t>
      </w:r>
      <w:r w:rsidR="009F3B88" w:rsidRPr="003648C2">
        <w:rPr>
          <w:rFonts w:ascii="Times New Roman" w:eastAsia="Times New Roman" w:hAnsi="Times New Roman" w:cs="Times New Roman"/>
          <w:color w:val="000000"/>
          <w:sz w:val="24"/>
          <w:szCs w:val="24"/>
        </w:rPr>
        <w:t>икористовувати формулу закону Харді-Вайнберга для визначення генетичної структури популяцій людей;</w:t>
      </w:r>
      <w:r w:rsidR="009F3B88" w:rsidRPr="003648C2">
        <w:rPr>
          <w:rFonts w:ascii="Times New Roman" w:hAnsi="Times New Roman" w:cs="Times New Roman"/>
          <w:color w:val="000000"/>
          <w:sz w:val="24"/>
          <w:szCs w:val="24"/>
        </w:rPr>
        <w:t xml:space="preserve"> </w:t>
      </w:r>
      <w:r w:rsidR="009F3B88" w:rsidRPr="003648C2">
        <w:rPr>
          <w:rFonts w:ascii="Times New Roman" w:eastAsia="Times New Roman" w:hAnsi="Times New Roman" w:cs="Times New Roman"/>
          <w:color w:val="000000"/>
          <w:sz w:val="24"/>
          <w:szCs w:val="24"/>
        </w:rPr>
        <w:t xml:space="preserve"> </w:t>
      </w:r>
    </w:p>
    <w:p w14:paraId="5D2FB2A9" w14:textId="2462F9B9" w:rsidR="009F3B88" w:rsidRPr="003648C2" w:rsidRDefault="006B52B6"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4</w:t>
      </w:r>
      <w:r w:rsidR="009F3B88" w:rsidRPr="003648C2">
        <w:rPr>
          <w:rFonts w:ascii="Times New Roman" w:eastAsia="Times New Roman" w:hAnsi="Times New Roman" w:cs="Times New Roman"/>
          <w:sz w:val="24"/>
          <w:szCs w:val="24"/>
        </w:rPr>
        <w:t>. Х</w:t>
      </w:r>
      <w:r w:rsidR="009F3B88" w:rsidRPr="003648C2">
        <w:rPr>
          <w:rFonts w:ascii="Times New Roman" w:eastAsia="Times New Roman" w:hAnsi="Times New Roman" w:cs="Times New Roman"/>
          <w:color w:val="000000"/>
          <w:sz w:val="24"/>
          <w:szCs w:val="24"/>
        </w:rPr>
        <w:t>арактеризувати медико-генетичні аспекти сім’ї для профілактики спадкової патології.</w:t>
      </w:r>
    </w:p>
    <w:p w14:paraId="09E5D79D" w14:textId="6825D1AB" w:rsidR="009F3B88"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9F3B88" w:rsidRPr="003648C2">
        <w:rPr>
          <w:rFonts w:ascii="Times New Roman" w:eastAsia="Times New Roman" w:hAnsi="Times New Roman" w:cs="Times New Roman"/>
          <w:sz w:val="24"/>
          <w:szCs w:val="24"/>
        </w:rPr>
        <w:t>. Підсумковий контроль.</w:t>
      </w:r>
    </w:p>
    <w:p w14:paraId="518D49D2" w14:textId="77777777" w:rsidR="009F3B88" w:rsidRPr="003648C2" w:rsidRDefault="009F3B88" w:rsidP="003648C2">
      <w:pPr>
        <w:spacing w:after="0" w:line="240" w:lineRule="auto"/>
        <w:jc w:val="both"/>
        <w:rPr>
          <w:rFonts w:ascii="Times New Roman" w:eastAsia="Times New Roman" w:hAnsi="Times New Roman" w:cs="Times New Roman"/>
          <w:b/>
          <w:sz w:val="24"/>
          <w:szCs w:val="24"/>
        </w:rPr>
      </w:pPr>
    </w:p>
    <w:p w14:paraId="3455E870" w14:textId="51E59196" w:rsidR="009F3B88" w:rsidRPr="003648C2" w:rsidRDefault="006B52B6"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9F3B88" w:rsidRPr="003648C2">
        <w:rPr>
          <w:rFonts w:ascii="Times New Roman" w:eastAsia="Times New Roman" w:hAnsi="Times New Roman" w:cs="Times New Roman"/>
          <w:b/>
          <w:sz w:val="24"/>
          <w:szCs w:val="24"/>
        </w:rPr>
        <w:t>.1. Тест для контролю вхідного рівня знань.</w:t>
      </w:r>
    </w:p>
    <w:p w14:paraId="5EC2E0C9" w14:textId="77777777" w:rsidR="009F3B88" w:rsidRPr="003648C2" w:rsidRDefault="009F3B88"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75365F86"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Популяційна генетика – це розділ генетики, який вивчає:</w:t>
      </w:r>
    </w:p>
    <w:p w14:paraId="41FB961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Організацію спадкового матеріалу</w:t>
      </w:r>
    </w:p>
    <w:p w14:paraId="6BB98DF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Частоти генів і генотипів в великих і малих популяціях</w:t>
      </w:r>
    </w:p>
    <w:p w14:paraId="488799D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Зміну частот генів і генотипів в популяціях під дією елементарних еволюційних факторів</w:t>
      </w:r>
    </w:p>
    <w:p w14:paraId="1524A831"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В + С</w:t>
      </w:r>
    </w:p>
    <w:p w14:paraId="3A551B4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Вірно А + С</w:t>
      </w:r>
    </w:p>
    <w:p w14:paraId="6E04EEA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4E435CEC"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Генетичний поліморфізм популяцій людини є наслідком:</w:t>
      </w:r>
    </w:p>
    <w:p w14:paraId="095099B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Повсюдного проживання виду Homo sapiens</w:t>
      </w:r>
    </w:p>
    <w:p w14:paraId="7424A12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Різноманітності фізичних, кліматичних, хімічних і біологічних умов ареалах популяцій</w:t>
      </w:r>
    </w:p>
    <w:p w14:paraId="3C46E8BA"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Різноманітність соціальних і етнічних особливостей популяцій</w:t>
      </w:r>
    </w:p>
    <w:p w14:paraId="075AEAC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С</w:t>
      </w:r>
    </w:p>
    <w:p w14:paraId="45EDD1DF"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Вірно А + В + С</w:t>
      </w:r>
    </w:p>
    <w:p w14:paraId="4F994256"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Завданнями популяційної генетики є:</w:t>
      </w:r>
    </w:p>
    <w:p w14:paraId="4592AD6A"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Діагностика спадкових хвороб</w:t>
      </w:r>
    </w:p>
    <w:p w14:paraId="2713A2FC"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Визначення генофондів популяцій</w:t>
      </w:r>
    </w:p>
    <w:p w14:paraId="37607178"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Визначення частот генів та генотипів в популяціях</w:t>
      </w:r>
    </w:p>
    <w:p w14:paraId="09EDCCD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Визначення наявності мутаційних чинників і напрямку добору</w:t>
      </w:r>
    </w:p>
    <w:p w14:paraId="02D8B33F"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Вірно В + С + D</w:t>
      </w:r>
    </w:p>
    <w:p w14:paraId="4E61288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005C2561"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Популяційно-статистичний метод дає можливість визначити:</w:t>
      </w:r>
    </w:p>
    <w:p w14:paraId="6A12A10D"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Характер перебігу хвороби у хворого і генотип будь-якої особи в популяції</w:t>
      </w:r>
    </w:p>
    <w:p w14:paraId="67B94D02"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Співвідношення статей в популяції</w:t>
      </w:r>
    </w:p>
    <w:p w14:paraId="4ACC336C"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Частоти генів і генотипів у популяції та зміни частот генів і генотипів у популяції під тиском добору</w:t>
      </w:r>
    </w:p>
    <w:p w14:paraId="16DD8D1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В + С</w:t>
      </w:r>
    </w:p>
    <w:p w14:paraId="4C79FFBF"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E. Жоден варіант </w:t>
      </w:r>
      <w:r w:rsidRPr="003648C2">
        <w:rPr>
          <w:rFonts w:ascii="Times New Roman" w:eastAsia="Times New Roman" w:hAnsi="Times New Roman" w:cs="Times New Roman"/>
          <w:sz w:val="24"/>
          <w:szCs w:val="24"/>
        </w:rPr>
        <w:t>невірний</w:t>
      </w:r>
    </w:p>
    <w:p w14:paraId="7F55272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00CC5BDD"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5. Які елементарні еволюційні фактори </w:t>
      </w:r>
      <w:r w:rsidRPr="003648C2">
        <w:rPr>
          <w:rFonts w:ascii="Times New Roman" w:eastAsia="Times New Roman" w:hAnsi="Times New Roman" w:cs="Times New Roman"/>
          <w:sz w:val="24"/>
          <w:szCs w:val="24"/>
        </w:rPr>
        <w:t>спричиняють</w:t>
      </w:r>
      <w:r w:rsidRPr="003648C2">
        <w:rPr>
          <w:rFonts w:ascii="Times New Roman" w:eastAsia="Times New Roman" w:hAnsi="Times New Roman" w:cs="Times New Roman"/>
          <w:color w:val="000000"/>
          <w:sz w:val="24"/>
          <w:szCs w:val="24"/>
        </w:rPr>
        <w:t xml:space="preserve"> порушення генетичної рівноваги в популяціях людей:</w:t>
      </w:r>
    </w:p>
    <w:p w14:paraId="3AECEC7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Системи шлюбів</w:t>
      </w:r>
    </w:p>
    <w:p w14:paraId="2E37D657"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Мутації, дрейф генів</w:t>
      </w:r>
    </w:p>
    <w:p w14:paraId="2F268F6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Міграція, добір</w:t>
      </w:r>
    </w:p>
    <w:p w14:paraId="7557A34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В +С</w:t>
      </w:r>
    </w:p>
    <w:p w14:paraId="3E1EC9B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Вірно В + С</w:t>
      </w:r>
    </w:p>
    <w:p w14:paraId="3E2DF1F6"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03A83AD8"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Популяція – це:</w:t>
      </w:r>
    </w:p>
    <w:p w14:paraId="67E62717"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A. Сукупність особин різних видів, які тривалий час заселяють ареал</w:t>
      </w:r>
    </w:p>
    <w:p w14:paraId="0376872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B. Сукупність особин одного виду, які тривалий час </w:t>
      </w:r>
      <w:r w:rsidRPr="003648C2">
        <w:rPr>
          <w:rFonts w:ascii="Times New Roman" w:eastAsia="Times New Roman" w:hAnsi="Times New Roman" w:cs="Times New Roman"/>
          <w:sz w:val="24"/>
          <w:szCs w:val="24"/>
        </w:rPr>
        <w:t>населяють</w:t>
      </w:r>
      <w:r w:rsidRPr="003648C2">
        <w:rPr>
          <w:rFonts w:ascii="Times New Roman" w:eastAsia="Times New Roman" w:hAnsi="Times New Roman" w:cs="Times New Roman"/>
          <w:color w:val="000000"/>
          <w:sz w:val="24"/>
          <w:szCs w:val="24"/>
        </w:rPr>
        <w:t xml:space="preserve"> певну територію, вільно схрещуються між собою і дають плодовитих нащадків</w:t>
      </w:r>
    </w:p>
    <w:p w14:paraId="752BCF4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Сукупність особин, які мають спільне походження, подібні ознаки та властивості і однакові вимоги до середовища</w:t>
      </w:r>
    </w:p>
    <w:p w14:paraId="2CBC27D8"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Сукупність особин, які мають спільних предків, але різні за ознаками та властивостями</w:t>
      </w:r>
    </w:p>
    <w:p w14:paraId="49515AEA"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Усі види, які пов’язані трофічними зв’язками і ареалом</w:t>
      </w:r>
    </w:p>
    <w:p w14:paraId="5119ADD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612F852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Генофонд – це:</w:t>
      </w:r>
    </w:p>
    <w:p w14:paraId="7713CD6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Система генів організму</w:t>
      </w:r>
    </w:p>
    <w:p w14:paraId="4DBCF1D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Система генів статевої клітини</w:t>
      </w:r>
    </w:p>
    <w:p w14:paraId="6497A3B1"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Сукупність генів популяції</w:t>
      </w:r>
    </w:p>
    <w:p w14:paraId="286FB98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Сукупність генів виду</w:t>
      </w:r>
    </w:p>
    <w:p w14:paraId="612D766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Сукупність генів симбіонтів</w:t>
      </w:r>
    </w:p>
    <w:p w14:paraId="2823A7F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7AEF1C5F"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 Генофонд популяції характеризують:</w:t>
      </w:r>
    </w:p>
    <w:p w14:paraId="4220557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Геном</w:t>
      </w:r>
    </w:p>
    <w:p w14:paraId="6D7B478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Частоти генів</w:t>
      </w:r>
    </w:p>
    <w:p w14:paraId="2D745166"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Частоти генотипів</w:t>
      </w:r>
    </w:p>
    <w:p w14:paraId="62638EF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В</w:t>
      </w:r>
    </w:p>
    <w:p w14:paraId="2071976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Вірно В + С</w:t>
      </w:r>
    </w:p>
    <w:p w14:paraId="40CAA1FD"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38B530A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 Які демографічні показники впливають на генофонд популяції?</w:t>
      </w:r>
    </w:p>
    <w:p w14:paraId="1A17D33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Чисельність, приріст населення</w:t>
      </w:r>
    </w:p>
    <w:p w14:paraId="1F0F3522"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Співвідношення статей</w:t>
      </w:r>
    </w:p>
    <w:p w14:paraId="257623C2"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Народжуваність і смертність</w:t>
      </w:r>
    </w:p>
    <w:p w14:paraId="40468B1D"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В + С</w:t>
      </w:r>
    </w:p>
    <w:p w14:paraId="6D53B5D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Вірно А+ С</w:t>
      </w:r>
    </w:p>
    <w:p w14:paraId="3F74F9CA"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059F82D8"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 Які демографічні показники впливають на чисельність і генетичну структуру популяції?</w:t>
      </w:r>
    </w:p>
    <w:p w14:paraId="536B3E62"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Співвідношення статей</w:t>
      </w:r>
    </w:p>
    <w:p w14:paraId="54450BF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Вікова структура</w:t>
      </w:r>
    </w:p>
    <w:p w14:paraId="77E9F9A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Народжуваність і смертність</w:t>
      </w:r>
    </w:p>
    <w:p w14:paraId="661C12A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В</w:t>
      </w:r>
    </w:p>
    <w:p w14:paraId="5E03678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Вірно А + В + С</w:t>
      </w:r>
    </w:p>
    <w:p w14:paraId="43A88DD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3456A0D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 Деми – це:</w:t>
      </w:r>
    </w:p>
    <w:p w14:paraId="7A64236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A. Популяції, чисельність яких </w:t>
      </w:r>
      <w:r w:rsidRPr="003648C2">
        <w:rPr>
          <w:rFonts w:ascii="Times New Roman" w:eastAsia="Times New Roman" w:hAnsi="Times New Roman" w:cs="Times New Roman"/>
          <w:sz w:val="24"/>
          <w:szCs w:val="24"/>
        </w:rPr>
        <w:t>більше</w:t>
      </w:r>
      <w:r w:rsidRPr="003648C2">
        <w:rPr>
          <w:rFonts w:ascii="Times New Roman" w:eastAsia="Times New Roman" w:hAnsi="Times New Roman" w:cs="Times New Roman"/>
          <w:color w:val="000000"/>
          <w:sz w:val="24"/>
          <w:szCs w:val="24"/>
        </w:rPr>
        <w:t xml:space="preserve"> 4 тис. чоловік</w:t>
      </w:r>
    </w:p>
    <w:p w14:paraId="6EAE159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Популяції, чисельність яких менша 4 тис. чоловік</w:t>
      </w:r>
    </w:p>
    <w:p w14:paraId="277ECAC6"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Популяції, чисельність яких від 1,5 тис. до 4 тис. чоловік</w:t>
      </w:r>
    </w:p>
    <w:p w14:paraId="4635D91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Популяції до 1,5 тис. чоловік</w:t>
      </w:r>
    </w:p>
    <w:p w14:paraId="1AD5DB97"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Члени однієї родини</w:t>
      </w:r>
    </w:p>
    <w:p w14:paraId="1955E4F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0F3E42B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 Ізоляти – це:</w:t>
      </w:r>
    </w:p>
    <w:p w14:paraId="6291E53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A. Популяції, чисельність яких </w:t>
      </w:r>
      <w:r w:rsidRPr="003648C2">
        <w:rPr>
          <w:rFonts w:ascii="Times New Roman" w:eastAsia="Times New Roman" w:hAnsi="Times New Roman" w:cs="Times New Roman"/>
          <w:sz w:val="24"/>
          <w:szCs w:val="24"/>
        </w:rPr>
        <w:t>більше</w:t>
      </w:r>
      <w:r w:rsidRPr="003648C2">
        <w:rPr>
          <w:rFonts w:ascii="Times New Roman" w:eastAsia="Times New Roman" w:hAnsi="Times New Roman" w:cs="Times New Roman"/>
          <w:color w:val="000000"/>
          <w:sz w:val="24"/>
          <w:szCs w:val="24"/>
        </w:rPr>
        <w:t xml:space="preserve"> 4 тис. чоловік</w:t>
      </w:r>
    </w:p>
    <w:p w14:paraId="1212F8B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Популяції, чисельність яких менша 4 тис. чоловік</w:t>
      </w:r>
    </w:p>
    <w:p w14:paraId="7CDC9C3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Популяції, чисельність яких від 1,5 тис. до 4 тис. чоловік</w:t>
      </w:r>
    </w:p>
    <w:p w14:paraId="366196A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Популяції до 1,5 тис. чоловік</w:t>
      </w:r>
    </w:p>
    <w:p w14:paraId="58DCCEF1"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Члени однієї родини</w:t>
      </w:r>
    </w:p>
    <w:p w14:paraId="29FBEAB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4067346F"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13. В яких популяціях найбільша вірогідність близькородинних шлюбів, а відтак перехід рецесивних алелів в гомозиготний стан і народження хворих дітей?</w:t>
      </w:r>
    </w:p>
    <w:p w14:paraId="52535FA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Демах</w:t>
      </w:r>
    </w:p>
    <w:p w14:paraId="6388DDD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Ізолятах</w:t>
      </w:r>
    </w:p>
    <w:p w14:paraId="14B32A9E"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C. З чисельністю </w:t>
      </w:r>
      <w:r w:rsidRPr="003648C2">
        <w:rPr>
          <w:rFonts w:ascii="Times New Roman" w:eastAsia="Times New Roman" w:hAnsi="Times New Roman" w:cs="Times New Roman"/>
          <w:sz w:val="24"/>
          <w:szCs w:val="24"/>
        </w:rPr>
        <w:t>більше</w:t>
      </w:r>
      <w:r w:rsidRPr="003648C2">
        <w:rPr>
          <w:rFonts w:ascii="Times New Roman" w:eastAsia="Times New Roman" w:hAnsi="Times New Roman" w:cs="Times New Roman"/>
          <w:color w:val="000000"/>
          <w:sz w:val="24"/>
          <w:szCs w:val="24"/>
        </w:rPr>
        <w:t xml:space="preserve"> 4 тис. населення</w:t>
      </w:r>
    </w:p>
    <w:p w14:paraId="3876BB0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З безмежно великою чисельністю населення</w:t>
      </w:r>
    </w:p>
    <w:p w14:paraId="3DF0D368"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Вірно С+D</w:t>
      </w:r>
    </w:p>
    <w:p w14:paraId="5AEAFF8B"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045A4B4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 Закон Харді-Вайнберга стверджує, що:</w:t>
      </w:r>
    </w:p>
    <w:p w14:paraId="17064C64"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Онтогенез кожної особини є коротке і швидке повторення філогенезу виду, до якого ця особина належить.</w:t>
      </w:r>
    </w:p>
    <w:p w14:paraId="67AD664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Гени різних алельних пар і відповідні їм ознаки передаються нащадкам незалежно один від одного.</w:t>
      </w:r>
    </w:p>
    <w:p w14:paraId="0238A1DC"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В ідеальній популяції частоти генів і генотипів залишаються незмінними.</w:t>
      </w:r>
    </w:p>
    <w:p w14:paraId="51A62B05"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Генетично близькі види і роди характеризуються схожими рядами спадкової мінливості з такою закономірністю, що знаючи ряд форм у межах одного виду, можна передбачати існування паралельних форм у інших видів і родів.</w:t>
      </w:r>
    </w:p>
    <w:p w14:paraId="6ECD3E3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Частота кросинговеру між генами прямо пропорційна відстані між ними.</w:t>
      </w:r>
    </w:p>
    <w:p w14:paraId="52D8242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48EF2510"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 В яких популяціях не діє закон Харді-Вайнберга?</w:t>
      </w:r>
    </w:p>
    <w:p w14:paraId="196DA231"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Ідеальних</w:t>
      </w:r>
    </w:p>
    <w:p w14:paraId="1DF4014D"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Малих (демах і ізолятах)</w:t>
      </w:r>
    </w:p>
    <w:p w14:paraId="34E2B619"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 Великих реальних</w:t>
      </w:r>
    </w:p>
    <w:p w14:paraId="7870AFBA"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Вірно А + В + С</w:t>
      </w:r>
    </w:p>
    <w:p w14:paraId="161259D3"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Жоден варіант невірний</w:t>
      </w:r>
    </w:p>
    <w:p w14:paraId="590CB2D1" w14:textId="77777777" w:rsidR="009F3B88" w:rsidRPr="003648C2" w:rsidRDefault="009F3B88" w:rsidP="003648C2">
      <w:pPr>
        <w:spacing w:after="0" w:line="240" w:lineRule="auto"/>
        <w:jc w:val="both"/>
        <w:rPr>
          <w:rFonts w:ascii="Times New Roman" w:eastAsia="Times New Roman" w:hAnsi="Times New Roman" w:cs="Times New Roman"/>
          <w:color w:val="000000"/>
          <w:sz w:val="24"/>
          <w:szCs w:val="24"/>
        </w:rPr>
      </w:pPr>
    </w:p>
    <w:p w14:paraId="5734DA7C" w14:textId="584A9E26" w:rsidR="009F3B88" w:rsidRPr="003648C2" w:rsidRDefault="00130ECF" w:rsidP="003648C2">
      <w:pPr>
        <w:spacing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9F3B88" w:rsidRPr="003648C2" w14:paraId="08064953" w14:textId="77777777" w:rsidTr="009F3B88">
        <w:tc>
          <w:tcPr>
            <w:tcW w:w="534" w:type="dxa"/>
          </w:tcPr>
          <w:p w14:paraId="21AEA9BB"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44B226E0"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018A4535"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308DAFF6"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46A44291"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269A7D9F"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0FD1FCC1"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05DA303D"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1E794983"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2E05E6A8"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336E7A1F"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304FCEDB"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00BF6800"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4A058391"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50953B07"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9F3B88" w:rsidRPr="003648C2" w14:paraId="30C3F344" w14:textId="77777777" w:rsidTr="009F3B88">
        <w:tc>
          <w:tcPr>
            <w:tcW w:w="534" w:type="dxa"/>
          </w:tcPr>
          <w:p w14:paraId="74379718"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13AC586D"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5C905DE"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BF2FF4D"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438E4C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25AE25F3"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24F2ABD4"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CB6A19C"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5629CFC"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32D5C0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E30EC6F"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5EB4160"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D380505"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925887A"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FF18D3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68584195" w14:textId="77777777" w:rsidR="009F3B88" w:rsidRPr="003648C2" w:rsidRDefault="009F3B88" w:rsidP="003648C2">
      <w:pPr>
        <w:spacing w:after="0" w:line="240" w:lineRule="auto"/>
        <w:jc w:val="center"/>
        <w:rPr>
          <w:rFonts w:ascii="Times New Roman" w:eastAsia="Times New Roman" w:hAnsi="Times New Roman" w:cs="Times New Roman"/>
          <w:b/>
          <w:sz w:val="24"/>
          <w:szCs w:val="24"/>
        </w:rPr>
      </w:pPr>
    </w:p>
    <w:p w14:paraId="6AB35F6C" w14:textId="5C235C48" w:rsidR="009F3B88"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9F3B88" w:rsidRPr="003648C2">
        <w:rPr>
          <w:rFonts w:ascii="Times New Roman" w:eastAsia="Times New Roman" w:hAnsi="Times New Roman" w:cs="Times New Roman"/>
          <w:b/>
          <w:sz w:val="24"/>
          <w:szCs w:val="24"/>
        </w:rPr>
        <w:t>2. Практична частина</w:t>
      </w:r>
    </w:p>
    <w:p w14:paraId="5DBE8EF6" w14:textId="77777777" w:rsidR="009F3B88" w:rsidRPr="003648C2" w:rsidRDefault="009F3B88" w:rsidP="003648C2">
      <w:pPr>
        <w:pStyle w:val="3"/>
        <w:spacing w:line="240" w:lineRule="auto"/>
        <w:ind w:firstLine="567"/>
        <w:rPr>
          <w:rFonts w:ascii="Times New Roman" w:hAnsi="Times New Roman" w:cs="Times New Roman"/>
          <w:b w:val="0"/>
          <w:i/>
          <w:sz w:val="24"/>
          <w:szCs w:val="24"/>
        </w:rPr>
      </w:pPr>
      <w:r w:rsidRPr="003648C2">
        <w:rPr>
          <w:rFonts w:ascii="Times New Roman" w:hAnsi="Times New Roman" w:cs="Times New Roman"/>
          <w:sz w:val="24"/>
          <w:szCs w:val="24"/>
        </w:rPr>
        <w:lastRenderedPageBreak/>
        <w:t xml:space="preserve">Завдання 1. </w:t>
      </w:r>
      <w:r w:rsidRPr="003648C2">
        <w:rPr>
          <w:rFonts w:ascii="Times New Roman" w:hAnsi="Times New Roman" w:cs="Times New Roman"/>
          <w:b w:val="0"/>
          <w:sz w:val="24"/>
          <w:szCs w:val="24"/>
        </w:rPr>
        <w:t>Заповніть таблицю:</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6"/>
        <w:gridCol w:w="1881"/>
        <w:gridCol w:w="4352"/>
        <w:gridCol w:w="2382"/>
      </w:tblGrid>
      <w:tr w:rsidR="009F3B88" w:rsidRPr="003648C2" w14:paraId="57D9902D" w14:textId="77777777" w:rsidTr="009F3B88">
        <w:tc>
          <w:tcPr>
            <w:tcW w:w="956" w:type="dxa"/>
          </w:tcPr>
          <w:p w14:paraId="1D56872A"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№з/п</w:t>
            </w:r>
          </w:p>
        </w:tc>
        <w:tc>
          <w:tcPr>
            <w:tcW w:w="1881" w:type="dxa"/>
          </w:tcPr>
          <w:p w14:paraId="1B8C1008"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Інформаційні </w:t>
            </w:r>
          </w:p>
          <w:p w14:paraId="674FB81A"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блоки  </w:t>
            </w:r>
          </w:p>
        </w:tc>
        <w:tc>
          <w:tcPr>
            <w:tcW w:w="4352" w:type="dxa"/>
          </w:tcPr>
          <w:p w14:paraId="7856BC4C" w14:textId="77777777" w:rsidR="009F3B88" w:rsidRPr="003648C2" w:rsidRDefault="009F3B88"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поняття</w:t>
            </w:r>
          </w:p>
        </w:tc>
        <w:tc>
          <w:tcPr>
            <w:tcW w:w="2382" w:type="dxa"/>
          </w:tcPr>
          <w:p w14:paraId="32829D4E"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Визначення понять</w:t>
            </w:r>
          </w:p>
        </w:tc>
      </w:tr>
      <w:tr w:rsidR="009F3B88" w:rsidRPr="003648C2" w14:paraId="32878811" w14:textId="77777777" w:rsidTr="009F3B88">
        <w:tc>
          <w:tcPr>
            <w:tcW w:w="956" w:type="dxa"/>
          </w:tcPr>
          <w:p w14:paraId="507CFC31"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w:t>
            </w:r>
          </w:p>
        </w:tc>
        <w:tc>
          <w:tcPr>
            <w:tcW w:w="1881" w:type="dxa"/>
          </w:tcPr>
          <w:p w14:paraId="65E3C894"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Популяційна структура людства</w:t>
            </w:r>
          </w:p>
        </w:tc>
        <w:tc>
          <w:tcPr>
            <w:tcW w:w="4352" w:type="dxa"/>
          </w:tcPr>
          <w:p w14:paraId="6E92BB5E"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Визначення поняття «популяція»</w:t>
            </w:r>
          </w:p>
          <w:p w14:paraId="0E2AEAAE"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2) особливості популяцій людей; </w:t>
            </w:r>
          </w:p>
          <w:p w14:paraId="1F79CD7C"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 види популяцій людей та їх характеристики</w:t>
            </w:r>
          </w:p>
        </w:tc>
        <w:tc>
          <w:tcPr>
            <w:tcW w:w="2382" w:type="dxa"/>
          </w:tcPr>
          <w:p w14:paraId="1ECCD156"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246BEB6B" w14:textId="77777777" w:rsidTr="009F3B88">
        <w:tc>
          <w:tcPr>
            <w:tcW w:w="956" w:type="dxa"/>
          </w:tcPr>
          <w:p w14:paraId="147BB40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w:t>
            </w:r>
          </w:p>
        </w:tc>
        <w:tc>
          <w:tcPr>
            <w:tcW w:w="1881" w:type="dxa"/>
          </w:tcPr>
          <w:p w14:paraId="68B5CE00"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Популяційно-статистичний метод</w:t>
            </w:r>
          </w:p>
        </w:tc>
        <w:tc>
          <w:tcPr>
            <w:tcW w:w="4352" w:type="dxa"/>
          </w:tcPr>
          <w:p w14:paraId="21ACB9F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1) суть; </w:t>
            </w:r>
          </w:p>
          <w:p w14:paraId="7A66AB51"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2) вирішувальні можливості;    </w:t>
            </w:r>
          </w:p>
          <w:p w14:paraId="4FC72EEC"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3) закон сталості генетичної структури ідеальних популяцій; </w:t>
            </w:r>
          </w:p>
          <w:p w14:paraId="275FEE2D"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 використання закону Харді-Вайнберга для генетичної характеристики популяцій людини</w:t>
            </w:r>
          </w:p>
        </w:tc>
        <w:tc>
          <w:tcPr>
            <w:tcW w:w="2382" w:type="dxa"/>
          </w:tcPr>
          <w:p w14:paraId="2640F10B"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6F610D2D" w14:textId="77777777" w:rsidTr="009F3B88">
        <w:tc>
          <w:tcPr>
            <w:tcW w:w="956" w:type="dxa"/>
          </w:tcPr>
          <w:p w14:paraId="5B333918"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w:t>
            </w:r>
          </w:p>
        </w:tc>
        <w:tc>
          <w:tcPr>
            <w:tcW w:w="1881" w:type="dxa"/>
          </w:tcPr>
          <w:p w14:paraId="572223A9"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Медико-генетичні аспекти сім’ї</w:t>
            </w:r>
          </w:p>
        </w:tc>
        <w:tc>
          <w:tcPr>
            <w:tcW w:w="4352" w:type="dxa"/>
          </w:tcPr>
          <w:p w14:paraId="53BEF158"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1) типи шлюбів; </w:t>
            </w:r>
          </w:p>
          <w:p w14:paraId="5F3DACD6"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2) спадкові хвороби;    </w:t>
            </w:r>
          </w:p>
          <w:p w14:paraId="5C1C6ED9"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3) генетичний тягар; </w:t>
            </w:r>
          </w:p>
          <w:p w14:paraId="49D56442"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 генетичні особливості популяції</w:t>
            </w:r>
          </w:p>
        </w:tc>
        <w:tc>
          <w:tcPr>
            <w:tcW w:w="2382" w:type="dxa"/>
          </w:tcPr>
          <w:p w14:paraId="1A740142"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07597E0D" w14:textId="77777777" w:rsidTr="009F3B88">
        <w:tc>
          <w:tcPr>
            <w:tcW w:w="956" w:type="dxa"/>
          </w:tcPr>
          <w:p w14:paraId="79436D22"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w:t>
            </w:r>
          </w:p>
        </w:tc>
        <w:tc>
          <w:tcPr>
            <w:tcW w:w="1881" w:type="dxa"/>
          </w:tcPr>
          <w:p w14:paraId="2ABE9FDF"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Медико-генетичне консультування (МГК)</w:t>
            </w:r>
          </w:p>
        </w:tc>
        <w:tc>
          <w:tcPr>
            <w:tcW w:w="4352" w:type="dxa"/>
          </w:tcPr>
          <w:p w14:paraId="6E0804DA"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1) визначення поняття МГК; </w:t>
            </w:r>
          </w:p>
          <w:p w14:paraId="44AF0D0A"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2) завдання МГК; </w:t>
            </w:r>
          </w:p>
          <w:p w14:paraId="0A941D91"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3) показання до МГК; </w:t>
            </w:r>
          </w:p>
          <w:p w14:paraId="6F3EEA7C"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 вибір методів генетичного аналізу;                  5) пренатальна діагностика;                    6) розрахунок генетичних прогнозів</w:t>
            </w:r>
          </w:p>
        </w:tc>
        <w:tc>
          <w:tcPr>
            <w:tcW w:w="2382" w:type="dxa"/>
          </w:tcPr>
          <w:p w14:paraId="5BB69AB2"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6D09FC34" w14:textId="77777777" w:rsidTr="009F3B88">
        <w:tc>
          <w:tcPr>
            <w:tcW w:w="956" w:type="dxa"/>
          </w:tcPr>
          <w:p w14:paraId="0F4574F8"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5.</w:t>
            </w:r>
          </w:p>
        </w:tc>
        <w:tc>
          <w:tcPr>
            <w:tcW w:w="1881" w:type="dxa"/>
          </w:tcPr>
          <w:p w14:paraId="76A50311"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коефіцієнт спадковості у формуванні хвороби</w:t>
            </w:r>
            <w:r w:rsidRPr="003648C2">
              <w:rPr>
                <w:rFonts w:ascii="Times New Roman" w:hAnsi="Times New Roman" w:cs="Times New Roman"/>
                <w:sz w:val="24"/>
                <w:szCs w:val="24"/>
              </w:rPr>
              <w:t xml:space="preserve"> </w:t>
            </w:r>
          </w:p>
        </w:tc>
        <w:tc>
          <w:tcPr>
            <w:tcW w:w="4352" w:type="dxa"/>
          </w:tcPr>
          <w:p w14:paraId="33738D20"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визначення;</w:t>
            </w:r>
          </w:p>
          <w:p w14:paraId="72F9D878"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 розрахунок</w:t>
            </w:r>
          </w:p>
        </w:tc>
        <w:tc>
          <w:tcPr>
            <w:tcW w:w="2382" w:type="dxa"/>
          </w:tcPr>
          <w:p w14:paraId="75F2573F"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5469C9B4" w14:textId="77777777" w:rsidTr="009F3B88">
        <w:tc>
          <w:tcPr>
            <w:tcW w:w="956" w:type="dxa"/>
          </w:tcPr>
          <w:p w14:paraId="331D3B8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6.</w:t>
            </w:r>
          </w:p>
        </w:tc>
        <w:tc>
          <w:tcPr>
            <w:tcW w:w="1881" w:type="dxa"/>
          </w:tcPr>
          <w:p w14:paraId="03813510"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Дрейф генів</w:t>
            </w:r>
          </w:p>
        </w:tc>
        <w:tc>
          <w:tcPr>
            <w:tcW w:w="4352" w:type="dxa"/>
          </w:tcPr>
          <w:p w14:paraId="0EDD4ED4"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визначення;</w:t>
            </w:r>
          </w:p>
        </w:tc>
        <w:tc>
          <w:tcPr>
            <w:tcW w:w="2382" w:type="dxa"/>
          </w:tcPr>
          <w:p w14:paraId="5B25CE57"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0F61D4D0" w14:textId="77777777" w:rsidTr="009F3B88">
        <w:tc>
          <w:tcPr>
            <w:tcW w:w="956" w:type="dxa"/>
          </w:tcPr>
          <w:p w14:paraId="796BE00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7.</w:t>
            </w:r>
          </w:p>
        </w:tc>
        <w:tc>
          <w:tcPr>
            <w:tcW w:w="1881" w:type="dxa"/>
          </w:tcPr>
          <w:p w14:paraId="3A7E13A8"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Закон Харді-Вайнберга</w:t>
            </w:r>
          </w:p>
          <w:p w14:paraId="11C4E6FB"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c>
          <w:tcPr>
            <w:tcW w:w="4352" w:type="dxa"/>
          </w:tcPr>
          <w:p w14:paraId="49DDE19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формулювання закону;</w:t>
            </w:r>
          </w:p>
          <w:p w14:paraId="6023E60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 формула закону Харді-Вайнберга</w:t>
            </w:r>
          </w:p>
        </w:tc>
        <w:tc>
          <w:tcPr>
            <w:tcW w:w="2382" w:type="dxa"/>
          </w:tcPr>
          <w:p w14:paraId="5C3C464D"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2C5A66D4" w14:textId="77777777" w:rsidTr="009F3B88">
        <w:tc>
          <w:tcPr>
            <w:tcW w:w="956" w:type="dxa"/>
          </w:tcPr>
          <w:p w14:paraId="372DE510"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8.</w:t>
            </w:r>
          </w:p>
        </w:tc>
        <w:tc>
          <w:tcPr>
            <w:tcW w:w="1881" w:type="dxa"/>
          </w:tcPr>
          <w:p w14:paraId="76B964CF"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Деми</w:t>
            </w:r>
          </w:p>
        </w:tc>
        <w:tc>
          <w:tcPr>
            <w:tcW w:w="4352" w:type="dxa"/>
          </w:tcPr>
          <w:p w14:paraId="415D5CC6"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визначення;</w:t>
            </w:r>
          </w:p>
        </w:tc>
        <w:tc>
          <w:tcPr>
            <w:tcW w:w="2382" w:type="dxa"/>
          </w:tcPr>
          <w:p w14:paraId="35BCF04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r w:rsidR="009F3B88" w:rsidRPr="003648C2" w14:paraId="6970B164" w14:textId="77777777" w:rsidTr="009F3B88">
        <w:tc>
          <w:tcPr>
            <w:tcW w:w="956" w:type="dxa"/>
          </w:tcPr>
          <w:p w14:paraId="23278BBD"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9.</w:t>
            </w:r>
          </w:p>
        </w:tc>
        <w:tc>
          <w:tcPr>
            <w:tcW w:w="1881" w:type="dxa"/>
          </w:tcPr>
          <w:p w14:paraId="3F289865"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Ізоляти</w:t>
            </w:r>
          </w:p>
        </w:tc>
        <w:tc>
          <w:tcPr>
            <w:tcW w:w="4352" w:type="dxa"/>
          </w:tcPr>
          <w:p w14:paraId="136B2027"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визначення;</w:t>
            </w:r>
          </w:p>
        </w:tc>
        <w:tc>
          <w:tcPr>
            <w:tcW w:w="2382" w:type="dxa"/>
          </w:tcPr>
          <w:p w14:paraId="0FBD3A42" w14:textId="77777777" w:rsidR="009F3B88" w:rsidRPr="003648C2" w:rsidRDefault="009F3B88" w:rsidP="003648C2">
            <w:pPr>
              <w:pStyle w:val="3"/>
              <w:spacing w:before="0" w:after="0" w:line="240" w:lineRule="auto"/>
              <w:contextualSpacing/>
              <w:rPr>
                <w:rFonts w:ascii="Times New Roman" w:hAnsi="Times New Roman" w:cs="Times New Roman"/>
                <w:b w:val="0"/>
                <w:i/>
                <w:sz w:val="24"/>
                <w:szCs w:val="24"/>
              </w:rPr>
            </w:pPr>
          </w:p>
        </w:tc>
      </w:tr>
    </w:tbl>
    <w:p w14:paraId="23524B1B" w14:textId="77777777" w:rsidR="009F3B88" w:rsidRPr="003648C2" w:rsidRDefault="009F3B88" w:rsidP="003648C2">
      <w:pPr>
        <w:pStyle w:val="3"/>
        <w:spacing w:before="0" w:after="0" w:line="240" w:lineRule="auto"/>
        <w:ind w:firstLine="567"/>
        <w:contextualSpacing/>
        <w:rPr>
          <w:rFonts w:ascii="Times New Roman" w:hAnsi="Times New Roman" w:cs="Times New Roman"/>
          <w:b w:val="0"/>
          <w:i/>
          <w:sz w:val="24"/>
          <w:szCs w:val="24"/>
        </w:rPr>
      </w:pPr>
    </w:p>
    <w:p w14:paraId="2718155D"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Хворі на фенілкетонурію діти народжуються з частотою 1 на 10 тис. новонароджених. </w:t>
      </w:r>
    </w:p>
    <w:p w14:paraId="61F8605B"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Визначте: </w:t>
      </w:r>
    </w:p>
    <w:p w14:paraId="10957F85" w14:textId="77777777" w:rsidR="009F3B88" w:rsidRPr="003648C2" w:rsidRDefault="009F3B88" w:rsidP="003648C2">
      <w:pPr>
        <w:tabs>
          <w:tab w:val="left" w:pos="10800"/>
        </w:tabs>
        <w:spacing w:after="0" w:line="240" w:lineRule="auto"/>
        <w:ind w:firstLine="36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відсоток носіїв гена фенілкетонурії;</w:t>
      </w:r>
    </w:p>
    <w:p w14:paraId="5249B97A" w14:textId="77777777" w:rsidR="009F3B88" w:rsidRPr="003648C2" w:rsidRDefault="009F3B88" w:rsidP="003648C2">
      <w:pPr>
        <w:tabs>
          <w:tab w:val="left" w:pos="10800"/>
        </w:tabs>
        <w:spacing w:after="0" w:line="240" w:lineRule="auto"/>
        <w:ind w:firstLine="36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 ймовірність вступу до шлюбу носіїв гена фенілкетонурії;</w:t>
      </w:r>
    </w:p>
    <w:p w14:paraId="715D64F2" w14:textId="77777777" w:rsidR="009F3B88" w:rsidRPr="003648C2" w:rsidRDefault="009F3B88" w:rsidP="003648C2">
      <w:pPr>
        <w:tabs>
          <w:tab w:val="left" w:pos="10800"/>
        </w:tabs>
        <w:spacing w:after="0" w:line="240" w:lineRule="auto"/>
        <w:ind w:firstLine="36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ймовірність народження хворої дитини у носіїв гена фенілкетонурії.</w:t>
      </w:r>
    </w:p>
    <w:p w14:paraId="26F679C6" w14:textId="77777777" w:rsidR="009F3B88" w:rsidRPr="003648C2" w:rsidRDefault="009F3B88" w:rsidP="003648C2">
      <w:pPr>
        <w:tabs>
          <w:tab w:val="left" w:pos="10800"/>
        </w:tabs>
        <w:spacing w:line="240" w:lineRule="auto"/>
        <w:ind w:right="-5"/>
        <w:jc w:val="both"/>
        <w:rPr>
          <w:rFonts w:ascii="Times New Roman" w:eastAsia="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eastAsia="Times New Roman" w:hAnsi="Times New Roman" w:cs="Times New Roman"/>
          <w:b/>
          <w:i/>
          <w:sz w:val="24"/>
          <w:szCs w:val="24"/>
        </w:rPr>
        <w:t>Відповідь:</w:t>
      </w:r>
      <w:r w:rsidRPr="003648C2">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w:t>
      </w:r>
    </w:p>
    <w:p w14:paraId="58AA5D19"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14:paraId="1AC25C74"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3.</w:t>
      </w:r>
      <w:r w:rsidRPr="003648C2">
        <w:rPr>
          <w:rFonts w:ascii="Times New Roman" w:eastAsia="Times New Roman" w:hAnsi="Times New Roman" w:cs="Times New Roman"/>
          <w:sz w:val="24"/>
          <w:szCs w:val="24"/>
        </w:rPr>
        <w:t xml:space="preserve"> До лікаря-генетика звернулись наречені з питанням: «Як розрізнятимуть кольори їх майбутні діти»? Наречений і наречена розрізняють кольори нормально але батько нареченого і батько нареченої – дальтоніки. </w:t>
      </w:r>
    </w:p>
    <w:p w14:paraId="2D6195D9"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За яким типом успадковується дальтонізм?</w:t>
      </w:r>
    </w:p>
    <w:p w14:paraId="13BE7928"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б) Напишіть генотипи нареченої і нареченого.</w:t>
      </w:r>
    </w:p>
    <w:p w14:paraId="0D3AA669"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Напишіть гентичну формулу шлюбу і ймовірні генотипи і фенотипи дітей у цьому шлюбі</w:t>
      </w:r>
    </w:p>
    <w:p w14:paraId="1E0ECA6F"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i/>
          <w:sz w:val="24"/>
          <w:szCs w:val="24"/>
        </w:rPr>
        <w:t>Відповідь:</w:t>
      </w:r>
      <w:r w:rsidRPr="003648C2">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78D852"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p w14:paraId="00108D19" w14:textId="41BDCB01" w:rsidR="006B52B6" w:rsidRPr="003648C2" w:rsidRDefault="006B52B6" w:rsidP="003648C2">
      <w:pPr>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ІІІ. Заключний етап</w:t>
      </w:r>
    </w:p>
    <w:p w14:paraId="0F0F8D05" w14:textId="0F5EB512" w:rsidR="009F3B88" w:rsidRPr="003648C2" w:rsidRDefault="006B52B6" w:rsidP="003648C2">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3.1. </w:t>
      </w:r>
      <w:r w:rsidR="009F3B88" w:rsidRPr="003648C2">
        <w:rPr>
          <w:rFonts w:ascii="Times New Roman" w:eastAsia="Times New Roman" w:hAnsi="Times New Roman" w:cs="Times New Roman"/>
          <w:b/>
          <w:color w:val="000000"/>
          <w:sz w:val="24"/>
          <w:szCs w:val="24"/>
        </w:rPr>
        <w:t>Тест для  підсумкового контролю знань</w:t>
      </w:r>
    </w:p>
    <w:p w14:paraId="62A1BA60" w14:textId="77777777" w:rsidR="009F3B88" w:rsidRPr="003648C2" w:rsidRDefault="009F3B88" w:rsidP="003648C2">
      <w:pPr>
        <w:spacing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7177F29A"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Чистота гомозигот за домінантним геном в популяції становить:</w:t>
      </w:r>
    </w:p>
    <w:p w14:paraId="21A2F635"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w:t>
      </w:r>
      <w:r w:rsidRPr="00D175F2">
        <w:rPr>
          <w:rFonts w:ascii="Times New Roman" w:eastAsia="Times New Roman" w:hAnsi="Times New Roman" w:cs="Times New Roman"/>
          <w:color w:val="000000"/>
          <w:sz w:val="24"/>
          <w:szCs w:val="24"/>
        </w:rPr>
        <w:t>2</w:t>
      </w:r>
    </w:p>
    <w:p w14:paraId="03CC1744"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q</w:t>
      </w:r>
      <w:r w:rsidRPr="00D175F2">
        <w:rPr>
          <w:rFonts w:ascii="Times New Roman" w:eastAsia="Times New Roman" w:hAnsi="Times New Roman" w:cs="Times New Roman"/>
          <w:color w:val="000000"/>
          <w:sz w:val="24"/>
          <w:szCs w:val="24"/>
        </w:rPr>
        <w:t>2</w:t>
      </w:r>
    </w:p>
    <w:p w14:paraId="47A52E2C"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2pq</w:t>
      </w:r>
    </w:p>
    <w:p w14:paraId="26E916BE"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p</w:t>
      </w:r>
      <w:r w:rsidRPr="00D175F2">
        <w:rPr>
          <w:rFonts w:ascii="Times New Roman" w:eastAsia="Times New Roman" w:hAnsi="Times New Roman" w:cs="Times New Roman"/>
          <w:color w:val="000000"/>
          <w:sz w:val="24"/>
          <w:szCs w:val="24"/>
        </w:rPr>
        <w:t>2</w:t>
      </w:r>
      <w:r w:rsidRPr="003648C2">
        <w:rPr>
          <w:rFonts w:ascii="Times New Roman" w:eastAsia="Times New Roman" w:hAnsi="Times New Roman" w:cs="Times New Roman"/>
          <w:color w:val="000000"/>
          <w:sz w:val="24"/>
          <w:szCs w:val="24"/>
        </w:rPr>
        <w:t> + 2pq</w:t>
      </w:r>
    </w:p>
    <w:p w14:paraId="571A38CF"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p + q</w:t>
      </w:r>
    </w:p>
    <w:p w14:paraId="24024979"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6C96C7F"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 Частота носіїв домінантної ознаки в популяції становить:</w:t>
      </w:r>
    </w:p>
    <w:p w14:paraId="7853E6D3"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w:t>
      </w:r>
      <w:r w:rsidRPr="00D175F2">
        <w:rPr>
          <w:rFonts w:ascii="Times New Roman" w:eastAsia="Times New Roman" w:hAnsi="Times New Roman" w:cs="Times New Roman"/>
          <w:color w:val="000000"/>
          <w:sz w:val="24"/>
          <w:szCs w:val="24"/>
        </w:rPr>
        <w:t>2</w:t>
      </w:r>
    </w:p>
    <w:p w14:paraId="45CB30AD"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q</w:t>
      </w:r>
      <w:r w:rsidRPr="00D175F2">
        <w:rPr>
          <w:rFonts w:ascii="Times New Roman" w:eastAsia="Times New Roman" w:hAnsi="Times New Roman" w:cs="Times New Roman"/>
          <w:color w:val="000000"/>
          <w:sz w:val="24"/>
          <w:szCs w:val="24"/>
        </w:rPr>
        <w:t>2</w:t>
      </w:r>
    </w:p>
    <w:p w14:paraId="1F1738C9"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2pq</w:t>
      </w:r>
    </w:p>
    <w:p w14:paraId="58EA4BFD"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p</w:t>
      </w:r>
      <w:r w:rsidRPr="00D175F2">
        <w:rPr>
          <w:rFonts w:ascii="Times New Roman" w:eastAsia="Times New Roman" w:hAnsi="Times New Roman" w:cs="Times New Roman"/>
          <w:color w:val="000000"/>
          <w:sz w:val="24"/>
          <w:szCs w:val="24"/>
        </w:rPr>
        <w:t>2</w:t>
      </w:r>
      <w:r w:rsidRPr="003648C2">
        <w:rPr>
          <w:rFonts w:ascii="Times New Roman" w:eastAsia="Times New Roman" w:hAnsi="Times New Roman" w:cs="Times New Roman"/>
          <w:color w:val="000000"/>
          <w:sz w:val="24"/>
          <w:szCs w:val="24"/>
        </w:rPr>
        <w:t> + 2pq</w:t>
      </w:r>
    </w:p>
    <w:p w14:paraId="2F720200" w14:textId="77777777" w:rsidR="009F3B88" w:rsidRPr="003648C2" w:rsidRDefault="009F3B88" w:rsidP="00D175F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p + q</w:t>
      </w:r>
    </w:p>
    <w:p w14:paraId="43C392B7"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40E052B8"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 Частота гетерозигот в популяції становить:</w:t>
      </w:r>
    </w:p>
    <w:p w14:paraId="78D22752"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w:t>
      </w:r>
      <w:r w:rsidRPr="003648C2">
        <w:rPr>
          <w:rFonts w:ascii="Times New Roman" w:eastAsia="Times New Roman" w:hAnsi="Times New Roman" w:cs="Times New Roman"/>
          <w:color w:val="000000"/>
          <w:sz w:val="24"/>
          <w:szCs w:val="24"/>
          <w:vertAlign w:val="superscript"/>
        </w:rPr>
        <w:t>2</w:t>
      </w:r>
    </w:p>
    <w:p w14:paraId="313B63C2"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q</w:t>
      </w:r>
      <w:r w:rsidRPr="003648C2">
        <w:rPr>
          <w:rFonts w:ascii="Times New Roman" w:eastAsia="Times New Roman" w:hAnsi="Times New Roman" w:cs="Times New Roman"/>
          <w:color w:val="000000"/>
          <w:sz w:val="24"/>
          <w:szCs w:val="24"/>
          <w:vertAlign w:val="superscript"/>
        </w:rPr>
        <w:t>2</w:t>
      </w:r>
    </w:p>
    <w:p w14:paraId="4E6EE3C4"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2pq</w:t>
      </w:r>
    </w:p>
    <w:p w14:paraId="0F24AB53"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p</w:t>
      </w:r>
      <w:r w:rsidRPr="003648C2">
        <w:rPr>
          <w:rFonts w:ascii="Times New Roman" w:eastAsia="Times New Roman" w:hAnsi="Times New Roman" w:cs="Times New Roman"/>
          <w:color w:val="000000"/>
          <w:sz w:val="24"/>
          <w:szCs w:val="24"/>
          <w:vertAlign w:val="superscript"/>
        </w:rPr>
        <w:t>2</w:t>
      </w:r>
      <w:r w:rsidRPr="003648C2">
        <w:rPr>
          <w:rFonts w:ascii="Times New Roman" w:eastAsia="Times New Roman" w:hAnsi="Times New Roman" w:cs="Times New Roman"/>
          <w:color w:val="000000"/>
          <w:sz w:val="24"/>
          <w:szCs w:val="24"/>
        </w:rPr>
        <w:t> + 2pq</w:t>
      </w:r>
    </w:p>
    <w:p w14:paraId="0CCD4FD2"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p + q</w:t>
      </w:r>
    </w:p>
    <w:p w14:paraId="3B7BD566"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18B6870B"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Частота гомозигот за рецесивним алелем в популяції становить:</w:t>
      </w:r>
    </w:p>
    <w:p w14:paraId="2D67746F"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р</w:t>
      </w:r>
      <w:r w:rsidRPr="003648C2">
        <w:rPr>
          <w:rFonts w:ascii="Times New Roman" w:eastAsia="Times New Roman" w:hAnsi="Times New Roman" w:cs="Times New Roman"/>
          <w:color w:val="000000"/>
          <w:sz w:val="24"/>
          <w:szCs w:val="24"/>
          <w:vertAlign w:val="superscript"/>
        </w:rPr>
        <w:t>2</w:t>
      </w:r>
    </w:p>
    <w:p w14:paraId="74EA8C14"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q</w:t>
      </w:r>
      <w:r w:rsidRPr="003648C2">
        <w:rPr>
          <w:rFonts w:ascii="Times New Roman" w:eastAsia="Times New Roman" w:hAnsi="Times New Roman" w:cs="Times New Roman"/>
          <w:color w:val="000000"/>
          <w:sz w:val="24"/>
          <w:szCs w:val="24"/>
          <w:vertAlign w:val="superscript"/>
        </w:rPr>
        <w:t>2</w:t>
      </w:r>
    </w:p>
    <w:p w14:paraId="650CDF96"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2pq</w:t>
      </w:r>
    </w:p>
    <w:p w14:paraId="39EA754E"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p</w:t>
      </w:r>
      <w:r w:rsidRPr="003648C2">
        <w:rPr>
          <w:rFonts w:ascii="Times New Roman" w:eastAsia="Times New Roman" w:hAnsi="Times New Roman" w:cs="Times New Roman"/>
          <w:color w:val="000000"/>
          <w:sz w:val="24"/>
          <w:szCs w:val="24"/>
          <w:vertAlign w:val="superscript"/>
        </w:rPr>
        <w:t>2</w:t>
      </w:r>
      <w:r w:rsidRPr="003648C2">
        <w:rPr>
          <w:rFonts w:ascii="Times New Roman" w:eastAsia="Times New Roman" w:hAnsi="Times New Roman" w:cs="Times New Roman"/>
          <w:color w:val="000000"/>
          <w:sz w:val="24"/>
          <w:szCs w:val="24"/>
        </w:rPr>
        <w:t> + 2pq</w:t>
      </w:r>
    </w:p>
    <w:p w14:paraId="72A2F5D1" w14:textId="77777777" w:rsidR="009F3B88" w:rsidRPr="003648C2" w:rsidRDefault="009F3B88" w:rsidP="003648C2">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p + q</w:t>
      </w:r>
    </w:p>
    <w:p w14:paraId="70BD53E0"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2A47A972"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 Медико-генетичне консультування – це:</w:t>
      </w:r>
    </w:p>
    <w:p w14:paraId="1A3C31A4" w14:textId="77777777" w:rsidR="009F3B88" w:rsidRPr="003648C2" w:rsidRDefault="009F3B88" w:rsidP="003648C2">
      <w:pPr>
        <w:pBdr>
          <w:top w:val="nil"/>
          <w:left w:val="nil"/>
          <w:bottom w:val="nil"/>
          <w:right w:val="nil"/>
          <w:between w:val="nil"/>
        </w:pBdr>
        <w:tabs>
          <w:tab w:val="left" w:pos="709"/>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 Встановлення точного діагнозу успадкованої хвороби</w:t>
      </w:r>
    </w:p>
    <w:p w14:paraId="12490F09" w14:textId="77777777" w:rsidR="009F3B88" w:rsidRPr="003648C2" w:rsidRDefault="009F3B88" w:rsidP="003648C2">
      <w:pPr>
        <w:pBdr>
          <w:top w:val="nil"/>
          <w:left w:val="nil"/>
          <w:bottom w:val="nil"/>
          <w:right w:val="nil"/>
          <w:between w:val="nil"/>
        </w:pBdr>
        <w:tabs>
          <w:tab w:val="left" w:pos="709"/>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 Визначення типу успадкування захворювання в сім ї</w:t>
      </w:r>
    </w:p>
    <w:p w14:paraId="17D2976D" w14:textId="77777777" w:rsidR="009F3B88" w:rsidRPr="003648C2" w:rsidRDefault="009F3B88" w:rsidP="003648C2">
      <w:pPr>
        <w:pBdr>
          <w:top w:val="nil"/>
          <w:left w:val="nil"/>
          <w:bottom w:val="nil"/>
          <w:right w:val="nil"/>
          <w:between w:val="nil"/>
        </w:pBdr>
        <w:tabs>
          <w:tab w:val="left" w:pos="709"/>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 Розрахунок ризику хвороби в сім ї</w:t>
      </w:r>
    </w:p>
    <w:p w14:paraId="0507EB32" w14:textId="77777777" w:rsidR="009F3B88" w:rsidRPr="003648C2" w:rsidRDefault="009F3B88" w:rsidP="003648C2">
      <w:pPr>
        <w:pBdr>
          <w:top w:val="nil"/>
          <w:left w:val="nil"/>
          <w:bottom w:val="nil"/>
          <w:right w:val="nil"/>
          <w:between w:val="nil"/>
        </w:pBdr>
        <w:tabs>
          <w:tab w:val="left" w:pos="709"/>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Визначення найбільш ефективного способу профілактики хвороби, пояснення пацієнту і його сім’ї ризику народження хворих дітей і допомога їм в прийнятті рішення.</w:t>
      </w:r>
    </w:p>
    <w:p w14:paraId="1BD6924A" w14:textId="77777777" w:rsidR="009F3B88" w:rsidRPr="003648C2" w:rsidRDefault="009F3B88" w:rsidP="003648C2">
      <w:pPr>
        <w:pBdr>
          <w:top w:val="nil"/>
          <w:left w:val="nil"/>
          <w:bottom w:val="nil"/>
          <w:right w:val="nil"/>
          <w:between w:val="nil"/>
        </w:pBdr>
        <w:tabs>
          <w:tab w:val="left" w:pos="709"/>
        </w:tabs>
        <w:spacing w:after="0" w:line="240" w:lineRule="auto"/>
        <w:ind w:firstLine="567"/>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Е. Усі варіанти вірні</w:t>
      </w:r>
    </w:p>
    <w:p w14:paraId="11B6F268"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327E4B3C"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 Приводом для медико-генетичної консультації є:</w:t>
      </w:r>
    </w:p>
    <w:p w14:paraId="32191344" w14:textId="77777777" w:rsidR="009F3B88" w:rsidRPr="003648C2" w:rsidRDefault="009F3B88" w:rsidP="003648C2">
      <w:pPr>
        <w:pBdr>
          <w:top w:val="nil"/>
          <w:left w:val="nil"/>
          <w:bottom w:val="nil"/>
          <w:right w:val="nil"/>
          <w:between w:val="nil"/>
        </w:pBdr>
        <w:spacing w:after="0" w:line="240" w:lineRule="auto"/>
        <w:ind w:firstLine="70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 Вік матері понад 35 років</w:t>
      </w:r>
    </w:p>
    <w:p w14:paraId="0704E2B6" w14:textId="77777777" w:rsidR="009F3B88" w:rsidRPr="003648C2" w:rsidRDefault="009F3B88" w:rsidP="003648C2">
      <w:pPr>
        <w:pBdr>
          <w:top w:val="nil"/>
          <w:left w:val="nil"/>
          <w:bottom w:val="nil"/>
          <w:right w:val="nil"/>
          <w:between w:val="nil"/>
        </w:pBdr>
        <w:spacing w:after="0" w:line="240" w:lineRule="auto"/>
        <w:ind w:firstLine="70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 В анамнезі вагітної спонтанні викидні, мертвонародження</w:t>
      </w:r>
    </w:p>
    <w:p w14:paraId="617A0CC6" w14:textId="77777777" w:rsidR="009F3B88" w:rsidRPr="003648C2" w:rsidRDefault="009F3B88" w:rsidP="003648C2">
      <w:pPr>
        <w:pBdr>
          <w:top w:val="nil"/>
          <w:left w:val="nil"/>
          <w:bottom w:val="nil"/>
          <w:right w:val="nil"/>
          <w:between w:val="nil"/>
        </w:pBdr>
        <w:spacing w:after="0" w:line="240" w:lineRule="auto"/>
        <w:ind w:firstLine="70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C. У родині є дитина зі спадковою патологією</w:t>
      </w:r>
    </w:p>
    <w:p w14:paraId="2248EBA9" w14:textId="77777777" w:rsidR="009F3B88" w:rsidRPr="003648C2" w:rsidRDefault="009F3B88" w:rsidP="003648C2">
      <w:pPr>
        <w:pBdr>
          <w:top w:val="nil"/>
          <w:left w:val="nil"/>
          <w:bottom w:val="nil"/>
          <w:right w:val="nil"/>
          <w:between w:val="nil"/>
        </w:pBdr>
        <w:spacing w:after="0" w:line="240" w:lineRule="auto"/>
        <w:ind w:firstLine="70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 Вагітна тривалий час проживала в місцях радіаційного забруднення</w:t>
      </w:r>
    </w:p>
    <w:p w14:paraId="6285832A" w14:textId="77777777" w:rsidR="009F3B88" w:rsidRPr="003648C2" w:rsidRDefault="009F3B88" w:rsidP="003648C2">
      <w:pPr>
        <w:pBdr>
          <w:top w:val="nil"/>
          <w:left w:val="nil"/>
          <w:bottom w:val="nil"/>
          <w:right w:val="nil"/>
          <w:between w:val="nil"/>
        </w:pBdr>
        <w:spacing w:after="0" w:line="240" w:lineRule="auto"/>
        <w:ind w:firstLine="709"/>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 Всі варіанти вірні</w:t>
      </w:r>
    </w:p>
    <w:p w14:paraId="3705DB1E"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76B3E736"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У якому з наведених шлюбів може народитись дитина з першою групою крові?</w:t>
      </w:r>
    </w:p>
    <w:p w14:paraId="6EB9F03C"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vertAlign w:val="superscript"/>
        </w:rPr>
      </w:pPr>
      <w:r w:rsidRPr="003648C2">
        <w:rPr>
          <w:rFonts w:ascii="Times New Roman" w:eastAsia="Times New Roman" w:hAnsi="Times New Roman" w:cs="Times New Roman"/>
          <w:sz w:val="24"/>
          <w:szCs w:val="24"/>
        </w:rPr>
        <w:t>А.  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 xml:space="preserve"> ×  І</w:t>
      </w:r>
      <w:r w:rsidRPr="003648C2">
        <w:rPr>
          <w:rFonts w:ascii="Times New Roman" w:eastAsia="Times New Roman" w:hAnsi="Times New Roman" w:cs="Times New Roman"/>
          <w:sz w:val="24"/>
          <w:szCs w:val="24"/>
          <w:vertAlign w:val="superscript"/>
        </w:rPr>
        <w:t>А</w:t>
      </w:r>
      <w:r w:rsidRPr="003648C2">
        <w:rPr>
          <w:rFonts w:ascii="Times New Roman" w:eastAsia="Times New Roman" w:hAnsi="Times New Roman" w:cs="Times New Roman"/>
          <w:sz w:val="24"/>
          <w:szCs w:val="24"/>
        </w:rPr>
        <w:t xml:space="preserve"> І</w:t>
      </w:r>
      <w:r w:rsidRPr="003648C2">
        <w:rPr>
          <w:rFonts w:ascii="Times New Roman" w:eastAsia="Times New Roman" w:hAnsi="Times New Roman" w:cs="Times New Roman"/>
          <w:sz w:val="24"/>
          <w:szCs w:val="24"/>
          <w:vertAlign w:val="superscript"/>
        </w:rPr>
        <w:t xml:space="preserve">А </w:t>
      </w:r>
    </w:p>
    <w:p w14:paraId="6E42241B"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 xml:space="preserve"> ×  І</w:t>
      </w:r>
      <w:r w:rsidRPr="003648C2">
        <w:rPr>
          <w:rFonts w:ascii="Times New Roman" w:eastAsia="Times New Roman" w:hAnsi="Times New Roman" w:cs="Times New Roman"/>
          <w:sz w:val="24"/>
          <w:szCs w:val="24"/>
          <w:vertAlign w:val="superscript"/>
        </w:rPr>
        <w:t>В</w:t>
      </w:r>
      <w:r w:rsidRPr="003648C2">
        <w:rPr>
          <w:rFonts w:ascii="Times New Roman" w:eastAsia="Times New Roman" w:hAnsi="Times New Roman" w:cs="Times New Roman"/>
          <w:sz w:val="24"/>
          <w:szCs w:val="24"/>
        </w:rPr>
        <w:t xml:space="preserve"> І</w:t>
      </w:r>
      <w:r w:rsidRPr="003648C2">
        <w:rPr>
          <w:rFonts w:ascii="Times New Roman" w:eastAsia="Times New Roman" w:hAnsi="Times New Roman" w:cs="Times New Roman"/>
          <w:sz w:val="24"/>
          <w:szCs w:val="24"/>
          <w:vertAlign w:val="superscript"/>
        </w:rPr>
        <w:t>В</w:t>
      </w:r>
    </w:p>
    <w:p w14:paraId="7A7018D1"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 xml:space="preserve"> ×  І</w:t>
      </w:r>
      <w:r w:rsidRPr="003648C2">
        <w:rPr>
          <w:rFonts w:ascii="Times New Roman" w:eastAsia="Times New Roman" w:hAnsi="Times New Roman" w:cs="Times New Roman"/>
          <w:sz w:val="24"/>
          <w:szCs w:val="24"/>
          <w:vertAlign w:val="superscript"/>
        </w:rPr>
        <w:t>А</w:t>
      </w:r>
      <w:r w:rsidRPr="003648C2">
        <w:rPr>
          <w:rFonts w:ascii="Times New Roman" w:eastAsia="Times New Roman" w:hAnsi="Times New Roman" w:cs="Times New Roman"/>
          <w:sz w:val="24"/>
          <w:szCs w:val="24"/>
        </w:rPr>
        <w:t xml:space="preserve"> І</w:t>
      </w:r>
      <w:r w:rsidRPr="003648C2">
        <w:rPr>
          <w:rFonts w:ascii="Times New Roman" w:eastAsia="Times New Roman" w:hAnsi="Times New Roman" w:cs="Times New Roman"/>
          <w:sz w:val="24"/>
          <w:szCs w:val="24"/>
          <w:vertAlign w:val="superscript"/>
        </w:rPr>
        <w:t>В</w:t>
      </w:r>
    </w:p>
    <w:p w14:paraId="3974F141"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І</w:t>
      </w:r>
      <w:r w:rsidRPr="003648C2">
        <w:rPr>
          <w:rFonts w:ascii="Times New Roman" w:eastAsia="Times New Roman" w:hAnsi="Times New Roman" w:cs="Times New Roman"/>
          <w:sz w:val="24"/>
          <w:szCs w:val="24"/>
          <w:vertAlign w:val="superscript"/>
        </w:rPr>
        <w:t xml:space="preserve">А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 xml:space="preserve"> ×  І</w:t>
      </w:r>
      <w:r w:rsidRPr="003648C2">
        <w:rPr>
          <w:rFonts w:ascii="Times New Roman" w:eastAsia="Times New Roman" w:hAnsi="Times New Roman" w:cs="Times New Roman"/>
          <w:sz w:val="24"/>
          <w:szCs w:val="24"/>
          <w:vertAlign w:val="superscript"/>
        </w:rPr>
        <w:t>В</w:t>
      </w:r>
      <w:r w:rsidRPr="003648C2">
        <w:rPr>
          <w:rFonts w:ascii="Times New Roman" w:eastAsia="Times New Roman" w:hAnsi="Times New Roman" w:cs="Times New Roman"/>
          <w:sz w:val="24"/>
          <w:szCs w:val="24"/>
        </w:rPr>
        <w:t xml:space="preserve"> І</w:t>
      </w:r>
      <w:r w:rsidRPr="003648C2">
        <w:rPr>
          <w:rFonts w:ascii="Times New Roman" w:eastAsia="Times New Roman" w:hAnsi="Times New Roman" w:cs="Times New Roman"/>
          <w:sz w:val="24"/>
          <w:szCs w:val="24"/>
          <w:vertAlign w:val="superscript"/>
        </w:rPr>
        <w:t xml:space="preserve">А </w:t>
      </w:r>
    </w:p>
    <w:p w14:paraId="565810AC"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І</w:t>
      </w:r>
      <w:r w:rsidRPr="003648C2">
        <w:rPr>
          <w:rFonts w:ascii="Times New Roman" w:eastAsia="Times New Roman" w:hAnsi="Times New Roman" w:cs="Times New Roman"/>
          <w:sz w:val="24"/>
          <w:szCs w:val="24"/>
          <w:vertAlign w:val="superscript"/>
        </w:rPr>
        <w:t xml:space="preserve">А </w:t>
      </w:r>
      <w:r w:rsidRPr="003648C2">
        <w:rPr>
          <w:rFonts w:ascii="Times New Roman" w:eastAsia="Times New Roman" w:hAnsi="Times New Roman" w:cs="Times New Roman"/>
          <w:sz w:val="24"/>
          <w:szCs w:val="24"/>
        </w:rPr>
        <w:t>І</w:t>
      </w:r>
      <w:r w:rsidRPr="003648C2">
        <w:rPr>
          <w:rFonts w:ascii="Times New Roman" w:eastAsia="Times New Roman" w:hAnsi="Times New Roman" w:cs="Times New Roman"/>
          <w:sz w:val="24"/>
          <w:szCs w:val="24"/>
          <w:vertAlign w:val="superscript"/>
        </w:rPr>
        <w:t xml:space="preserve">0  </w:t>
      </w:r>
      <w:r w:rsidRPr="003648C2">
        <w:rPr>
          <w:rFonts w:ascii="Times New Roman" w:eastAsia="Times New Roman" w:hAnsi="Times New Roman" w:cs="Times New Roman"/>
          <w:sz w:val="24"/>
          <w:szCs w:val="24"/>
        </w:rPr>
        <w:t xml:space="preserve"> ×  І</w:t>
      </w:r>
      <w:r w:rsidRPr="003648C2">
        <w:rPr>
          <w:rFonts w:ascii="Times New Roman" w:eastAsia="Times New Roman" w:hAnsi="Times New Roman" w:cs="Times New Roman"/>
          <w:sz w:val="24"/>
          <w:szCs w:val="24"/>
          <w:vertAlign w:val="superscript"/>
        </w:rPr>
        <w:t>В</w:t>
      </w:r>
      <w:r w:rsidRPr="003648C2">
        <w:rPr>
          <w:rFonts w:ascii="Times New Roman" w:eastAsia="Times New Roman" w:hAnsi="Times New Roman" w:cs="Times New Roman"/>
          <w:sz w:val="24"/>
          <w:szCs w:val="24"/>
        </w:rPr>
        <w:t xml:space="preserve"> І</w:t>
      </w:r>
      <w:r w:rsidRPr="003648C2">
        <w:rPr>
          <w:rFonts w:ascii="Times New Roman" w:eastAsia="Times New Roman" w:hAnsi="Times New Roman" w:cs="Times New Roman"/>
          <w:sz w:val="24"/>
          <w:szCs w:val="24"/>
          <w:vertAlign w:val="superscript"/>
        </w:rPr>
        <w:t xml:space="preserve"> 0</w:t>
      </w:r>
    </w:p>
    <w:p w14:paraId="0B8469F5"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p>
    <w:p w14:paraId="71E19CD0"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Пацієнт звернувся до лікаря-генетика з метою встановлення генетичної компоненти в його захворюванні – астмі. Вивчивши родовід хворого, лікар дійшов висновку, що роль середовища в формуванні хвороби пацієнта становить близько 20 %. Який коефіцієнт спадковості у формуванні хвороби пацієнта?</w:t>
      </w:r>
    </w:p>
    <w:p w14:paraId="7749DC55"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Н = 1;</w:t>
      </w:r>
    </w:p>
    <w:p w14:paraId="6796A3FC"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Н = 0,2;</w:t>
      </w:r>
    </w:p>
    <w:p w14:paraId="191DE52C"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Н = 0,6;</w:t>
      </w:r>
    </w:p>
    <w:p w14:paraId="2AED8EAB"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Н = 0,8;</w:t>
      </w:r>
    </w:p>
    <w:p w14:paraId="76870D1C"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Н = 0.</w:t>
      </w:r>
    </w:p>
    <w:p w14:paraId="360EE6F4"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p>
    <w:p w14:paraId="74BEFB2D" w14:textId="76F673BE"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Ко</w:t>
      </w:r>
      <w:r w:rsidR="00130ECF" w:rsidRPr="003648C2">
        <w:rPr>
          <w:rFonts w:ascii="Times New Roman" w:eastAsia="Times New Roman" w:hAnsi="Times New Roman" w:cs="Times New Roman"/>
          <w:sz w:val="24"/>
          <w:szCs w:val="24"/>
        </w:rPr>
        <w:t>є</w:t>
      </w:r>
      <w:r w:rsidRPr="003648C2">
        <w:rPr>
          <w:rFonts w:ascii="Times New Roman" w:eastAsia="Times New Roman" w:hAnsi="Times New Roman" w:cs="Times New Roman"/>
          <w:sz w:val="24"/>
          <w:szCs w:val="24"/>
        </w:rPr>
        <w:t>фіцієнт спадковості епідемічного паротиту становить 74%, к</w:t>
      </w:r>
      <w:r w:rsidR="00733ED3" w:rsidRPr="003648C2">
        <w:rPr>
          <w:rFonts w:ascii="Times New Roman" w:eastAsia="Times New Roman" w:hAnsi="Times New Roman" w:cs="Times New Roman"/>
          <w:sz w:val="24"/>
          <w:szCs w:val="24"/>
        </w:rPr>
        <w:t>о</w:t>
      </w:r>
      <w:r w:rsidRPr="003648C2">
        <w:rPr>
          <w:rFonts w:ascii="Times New Roman" w:eastAsia="Times New Roman" w:hAnsi="Times New Roman" w:cs="Times New Roman"/>
          <w:sz w:val="24"/>
          <w:szCs w:val="24"/>
        </w:rPr>
        <w:t>ру – 94%, клишоногості – 0,298%, ревматизму – 0,151%, шизофренії – 65%. Яка із названих хвороб переважно залежить від умов середовища?</w:t>
      </w:r>
    </w:p>
    <w:p w14:paraId="5DB6D3B3"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Епідемічний паротит</w:t>
      </w:r>
    </w:p>
    <w:p w14:paraId="49E458A9"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Кір</w:t>
      </w:r>
    </w:p>
    <w:p w14:paraId="582A350B"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Ревматизм</w:t>
      </w:r>
    </w:p>
    <w:p w14:paraId="6641C52E"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Клишоногість</w:t>
      </w:r>
    </w:p>
    <w:p w14:paraId="04365BEB"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Шизофренія</w:t>
      </w:r>
    </w:p>
    <w:p w14:paraId="3470F08F"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p>
    <w:p w14:paraId="6BC95B8A"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Кут долоні atd в нормі не перевищує:</w:t>
      </w:r>
    </w:p>
    <w:p w14:paraId="70A5B76A" w14:textId="77777777" w:rsidR="00733ED3" w:rsidRPr="003648C2" w:rsidRDefault="00733ED3" w:rsidP="003648C2">
      <w:pPr>
        <w:tabs>
          <w:tab w:val="left" w:pos="10800"/>
        </w:tabs>
        <w:spacing w:after="0" w:line="240" w:lineRule="auto"/>
        <w:ind w:left="74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w:t>
      </w:r>
      <w:r w:rsidR="009F3B88" w:rsidRPr="003648C2">
        <w:rPr>
          <w:rFonts w:ascii="Times New Roman" w:eastAsia="Times New Roman" w:hAnsi="Times New Roman" w:cs="Times New Roman"/>
          <w:sz w:val="24"/>
          <w:szCs w:val="24"/>
        </w:rPr>
        <w:t>81º</w:t>
      </w:r>
    </w:p>
    <w:p w14:paraId="6CCEA524" w14:textId="4261AB44" w:rsidR="00733ED3" w:rsidRPr="003648C2" w:rsidRDefault="00733ED3" w:rsidP="003648C2">
      <w:pPr>
        <w:tabs>
          <w:tab w:val="left" w:pos="10800"/>
        </w:tabs>
        <w:spacing w:after="0" w:line="240" w:lineRule="auto"/>
        <w:ind w:left="74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w:t>
      </w:r>
      <w:r w:rsidR="009F3B88" w:rsidRPr="003648C2">
        <w:rPr>
          <w:rFonts w:ascii="Times New Roman" w:eastAsia="Times New Roman" w:hAnsi="Times New Roman" w:cs="Times New Roman"/>
          <w:sz w:val="24"/>
          <w:szCs w:val="24"/>
        </w:rPr>
        <w:t>57º</w:t>
      </w:r>
    </w:p>
    <w:p w14:paraId="2E2F5C8E" w14:textId="77777777" w:rsidR="00733ED3" w:rsidRPr="003648C2" w:rsidRDefault="00733ED3" w:rsidP="003648C2">
      <w:pPr>
        <w:tabs>
          <w:tab w:val="left" w:pos="10800"/>
        </w:tabs>
        <w:spacing w:after="0" w:line="240" w:lineRule="auto"/>
        <w:ind w:left="74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С.1</w:t>
      </w:r>
      <w:r w:rsidR="009F3B88" w:rsidRPr="003648C2">
        <w:rPr>
          <w:rFonts w:ascii="Times New Roman" w:eastAsia="Times New Roman" w:hAnsi="Times New Roman" w:cs="Times New Roman"/>
          <w:sz w:val="24"/>
          <w:szCs w:val="24"/>
        </w:rPr>
        <w:t>00º</w:t>
      </w:r>
    </w:p>
    <w:p w14:paraId="31CBD859" w14:textId="77777777" w:rsidR="00733ED3" w:rsidRPr="003648C2" w:rsidRDefault="00733ED3" w:rsidP="003648C2">
      <w:pPr>
        <w:tabs>
          <w:tab w:val="left" w:pos="10800"/>
        </w:tabs>
        <w:spacing w:after="0" w:line="240" w:lineRule="auto"/>
        <w:ind w:left="74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lang w:val="en-US"/>
        </w:rPr>
        <w:t>D</w:t>
      </w:r>
      <w:r w:rsidRPr="003648C2">
        <w:rPr>
          <w:rFonts w:ascii="Times New Roman" w:eastAsia="Times New Roman" w:hAnsi="Times New Roman" w:cs="Times New Roman"/>
          <w:sz w:val="24"/>
          <w:szCs w:val="24"/>
          <w:lang w:val="ru-RU"/>
        </w:rPr>
        <w:t xml:space="preserve">. </w:t>
      </w:r>
      <w:r w:rsidR="009F3B88" w:rsidRPr="003648C2">
        <w:rPr>
          <w:rFonts w:ascii="Times New Roman" w:eastAsia="Times New Roman" w:hAnsi="Times New Roman" w:cs="Times New Roman"/>
          <w:sz w:val="24"/>
          <w:szCs w:val="24"/>
        </w:rPr>
        <w:t>66º</w:t>
      </w:r>
    </w:p>
    <w:p w14:paraId="34D7FB7D" w14:textId="60488859" w:rsidR="009F3B88" w:rsidRPr="003648C2" w:rsidRDefault="00733ED3" w:rsidP="003648C2">
      <w:pPr>
        <w:tabs>
          <w:tab w:val="left" w:pos="10800"/>
        </w:tabs>
        <w:spacing w:after="0" w:line="240" w:lineRule="auto"/>
        <w:ind w:left="74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w:t>
      </w:r>
      <w:r w:rsidR="009F3B88" w:rsidRPr="003648C2">
        <w:rPr>
          <w:rFonts w:ascii="Times New Roman" w:eastAsia="Times New Roman" w:hAnsi="Times New Roman" w:cs="Times New Roman"/>
          <w:sz w:val="24"/>
          <w:szCs w:val="24"/>
        </w:rPr>
        <w:t>42º</w:t>
      </w:r>
    </w:p>
    <w:p w14:paraId="5CD7B81C" w14:textId="77777777" w:rsidR="009F3B88" w:rsidRPr="003648C2" w:rsidRDefault="009F3B8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5ABEF1DF"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11. Закон генетичної рівноваги Харді-Вайнберга дозволяє: </w:t>
      </w:r>
    </w:p>
    <w:p w14:paraId="6A51E0D6"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Визначити генетичну структуру популяції</w:t>
      </w:r>
    </w:p>
    <w:p w14:paraId="622B5000"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Визначити вірогідність виникнення мутацій гену і розрахувати частоту певного алеля</w:t>
      </w:r>
    </w:p>
    <w:p w14:paraId="32A8FD2C"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Передбачити частоту появи гетерозигот в популяції</w:t>
      </w:r>
    </w:p>
    <w:p w14:paraId="18054D6A"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Виявляти гетерозиготних носіїв рецесивного алеля в популяції</w:t>
      </w:r>
    </w:p>
    <w:p w14:paraId="1E77997A"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Усі варіанти вірні</w:t>
      </w:r>
    </w:p>
    <w:p w14:paraId="6D47991C" w14:textId="77777777" w:rsidR="009F3B88" w:rsidRPr="003648C2" w:rsidRDefault="009F3B88" w:rsidP="003648C2">
      <w:pPr>
        <w:spacing w:after="0" w:line="240" w:lineRule="auto"/>
        <w:rPr>
          <w:rFonts w:ascii="Times New Roman" w:eastAsia="Times New Roman" w:hAnsi="Times New Roman" w:cs="Times New Roman"/>
          <w:sz w:val="24"/>
          <w:szCs w:val="24"/>
        </w:rPr>
      </w:pPr>
    </w:p>
    <w:p w14:paraId="6EC9C56C"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В районі з населенням 280 тис. жителів зареєстровано 7 хворих на хворобу Шпильмейсера-Фогта. Хвороба успадковується за аутосомно-рецесивним типом. За якою формулою можна визначити частоту гена хвороби в районі?</w:t>
      </w:r>
    </w:p>
    <w:p w14:paraId="4DA7C2FC" w14:textId="77777777" w:rsidR="009F3B88" w:rsidRPr="003648C2" w:rsidRDefault="009F3B88" w:rsidP="003648C2">
      <w:pPr>
        <w:numPr>
          <w:ilvl w:val="0"/>
          <w:numId w:val="7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q = 7 / 280 000</w:t>
      </w:r>
    </w:p>
    <w:p w14:paraId="37F0160A" w14:textId="77777777" w:rsidR="009F3B88" w:rsidRPr="003648C2" w:rsidRDefault="009F3B88" w:rsidP="003648C2">
      <w:pPr>
        <w:numPr>
          <w:ilvl w:val="0"/>
          <w:numId w:val="7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q = (7 / 280 000)</w:t>
      </w:r>
      <w:r w:rsidRPr="003648C2">
        <w:rPr>
          <w:rFonts w:ascii="Times New Roman" w:eastAsia="Times New Roman" w:hAnsi="Times New Roman" w:cs="Times New Roman"/>
          <w:sz w:val="24"/>
          <w:szCs w:val="24"/>
          <w:vertAlign w:val="superscript"/>
        </w:rPr>
        <w:t>2</w:t>
      </w:r>
      <w:r w:rsidRPr="003648C2">
        <w:rPr>
          <w:rFonts w:ascii="Times New Roman" w:hAnsi="Times New Roman" w:cs="Times New Roman"/>
          <w:noProof/>
          <w:sz w:val="24"/>
          <w:szCs w:val="24"/>
          <w:lang w:val="ru-RU" w:eastAsia="ru-RU"/>
        </w:rPr>
        <mc:AlternateContent>
          <mc:Choice Requires="wps">
            <w:drawing>
              <wp:anchor distT="0" distB="0" distL="114300" distR="114300" simplePos="0" relativeHeight="251659264" behindDoc="0" locked="0" layoutInCell="1" hidden="0" allowOverlap="1" wp14:anchorId="0F07BE32" wp14:editId="3718474D">
                <wp:simplePos x="0" y="0"/>
                <wp:positionH relativeFrom="column">
                  <wp:posOffset>1028700</wp:posOffset>
                </wp:positionH>
                <wp:positionV relativeFrom="paragraph">
                  <wp:posOffset>165100</wp:posOffset>
                </wp:positionV>
                <wp:extent cx="0" cy="12700"/>
                <wp:effectExtent l="0" t="0" r="0" b="0"/>
                <wp:wrapNone/>
                <wp:docPr id="46" name="Прямая со стрелкой 46"/>
                <wp:cNvGraphicFramePr/>
                <a:graphic xmlns:a="http://schemas.openxmlformats.org/drawingml/2006/main">
                  <a:graphicData uri="http://schemas.microsoft.com/office/word/2010/wordprocessingShape">
                    <wps:wsp>
                      <wps:cNvCnPr/>
                      <wps:spPr>
                        <a:xfrm>
                          <a:off x="4945950" y="3780000"/>
                          <a:ext cx="8001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2161E36A" id="_x0000_t32" coordsize="21600,21600" o:spt="32" o:oned="t" path="m,l21600,21600e" filled="f">
                <v:path arrowok="t" fillok="f" o:connecttype="none"/>
                <o:lock v:ext="edit" shapetype="t"/>
              </v:shapetype>
              <v:shape id="Прямая со стрелкой 46" o:spid="_x0000_s1026" type="#_x0000_t32" style="position:absolute;margin-left:81pt;margin-top:13pt;width:0;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"/>
            </w:pict>
          </mc:Fallback>
        </mc:AlternateContent>
      </w:r>
    </w:p>
    <w:p w14:paraId="108A44F8" w14:textId="77777777" w:rsidR="009F3B88" w:rsidRPr="003648C2" w:rsidRDefault="00E040EC" w:rsidP="003648C2">
      <w:pPr>
        <w:numPr>
          <w:ilvl w:val="0"/>
          <w:numId w:val="71"/>
        </w:numPr>
        <w:spacing w:after="0" w:line="240" w:lineRule="auto"/>
        <w:ind w:left="0" w:firstLine="709"/>
        <w:jc w:val="both"/>
        <w:rPr>
          <w:rFonts w:ascii="Times New Roman" w:eastAsia="Times New Roman" w:hAnsi="Times New Roman" w:cs="Times New Roman"/>
          <w:sz w:val="24"/>
          <w:szCs w:val="24"/>
        </w:rPr>
      </w:pPr>
      <w:sdt>
        <w:sdtPr>
          <w:rPr>
            <w:rFonts w:ascii="Times New Roman" w:hAnsi="Times New Roman" w:cs="Times New Roman"/>
            <w:sz w:val="24"/>
            <w:szCs w:val="24"/>
          </w:rPr>
          <w:tag w:val="goog_rdk_2"/>
          <w:id w:val="381761101"/>
        </w:sdtPr>
        <w:sdtEndPr/>
        <w:sdtContent>
          <w:r w:rsidR="009F3B88" w:rsidRPr="003648C2">
            <w:rPr>
              <w:rFonts w:ascii="Times New Roman" w:eastAsia="Gungsuh" w:hAnsi="Times New Roman" w:cs="Times New Roman"/>
              <w:sz w:val="24"/>
              <w:szCs w:val="24"/>
            </w:rPr>
            <w:t>q = √(7 / 280 000)</w:t>
          </w:r>
        </w:sdtContent>
      </w:sdt>
    </w:p>
    <w:p w14:paraId="23848E93" w14:textId="77777777" w:rsidR="009F3B88" w:rsidRPr="003648C2" w:rsidRDefault="009F3B88" w:rsidP="003648C2">
      <w:pPr>
        <w:numPr>
          <w:ilvl w:val="0"/>
          <w:numId w:val="7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Усі варіанти вірні</w:t>
      </w:r>
    </w:p>
    <w:p w14:paraId="2F5E64E3" w14:textId="77777777" w:rsidR="009F3B88" w:rsidRPr="003648C2" w:rsidRDefault="009F3B88" w:rsidP="003648C2">
      <w:pPr>
        <w:numPr>
          <w:ilvl w:val="0"/>
          <w:numId w:val="71"/>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Жоден варіант невірний</w:t>
      </w:r>
    </w:p>
    <w:p w14:paraId="535116E1" w14:textId="77777777" w:rsidR="009F3B88" w:rsidRPr="003648C2" w:rsidRDefault="009F3B88" w:rsidP="003648C2">
      <w:pPr>
        <w:tabs>
          <w:tab w:val="left" w:pos="720"/>
          <w:tab w:val="left" w:pos="10800"/>
        </w:tabs>
        <w:spacing w:after="0" w:line="240" w:lineRule="auto"/>
        <w:rPr>
          <w:rFonts w:ascii="Times New Roman" w:eastAsia="Times New Roman" w:hAnsi="Times New Roman" w:cs="Times New Roman"/>
          <w:sz w:val="24"/>
          <w:szCs w:val="24"/>
        </w:rPr>
      </w:pPr>
    </w:p>
    <w:p w14:paraId="68E79B57"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Аніридія успадковується за аутосомно-домінантним типом і зустрічається з частотою 1:10 000. Які генотипи мають хворі люди і яку частку популяції вони складають?</w:t>
      </w:r>
    </w:p>
    <w:p w14:paraId="183F3E23" w14:textId="77777777" w:rsidR="009F3B88" w:rsidRPr="003648C2" w:rsidRDefault="009F3B88"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АА, р</w:t>
      </w:r>
      <w:r w:rsidRPr="003648C2">
        <w:rPr>
          <w:rFonts w:ascii="Times New Roman" w:eastAsia="Times New Roman" w:hAnsi="Times New Roman" w:cs="Times New Roman"/>
          <w:sz w:val="24"/>
          <w:szCs w:val="24"/>
          <w:vertAlign w:val="superscript"/>
        </w:rPr>
        <w:t>2</w:t>
      </w:r>
    </w:p>
    <w:p w14:paraId="4D3F7CE9" w14:textId="77777777" w:rsidR="009F3B88" w:rsidRPr="003648C2" w:rsidRDefault="009F3B88"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Аа, 2рq</w:t>
      </w:r>
    </w:p>
    <w:p w14:paraId="17A7D954" w14:textId="77777777" w:rsidR="009F3B88" w:rsidRPr="003648C2" w:rsidRDefault="009F3B88"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АА і Аа, р</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+ 2рq</w:t>
      </w:r>
    </w:p>
    <w:p w14:paraId="1D492776" w14:textId="77777777" w:rsidR="009F3B88" w:rsidRPr="003648C2" w:rsidRDefault="009F3B88" w:rsidP="003648C2">
      <w:pPr>
        <w:spacing w:after="0" w:line="240" w:lineRule="auto"/>
        <w:ind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Вірно А +В + С</w:t>
      </w:r>
    </w:p>
    <w:p w14:paraId="1A7B9956" w14:textId="4D713CFC" w:rsidR="009F3B88" w:rsidRPr="003648C2" w:rsidRDefault="009F3B88" w:rsidP="003648C2">
      <w:pPr>
        <w:tabs>
          <w:tab w:val="left" w:pos="720"/>
          <w:tab w:val="left" w:pos="1080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00733ED3"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Е. Жоден варіант невірний</w:t>
      </w:r>
    </w:p>
    <w:p w14:paraId="12B625F4" w14:textId="77777777" w:rsidR="009F3B88" w:rsidRPr="003648C2" w:rsidRDefault="009F3B88" w:rsidP="003648C2">
      <w:pPr>
        <w:tabs>
          <w:tab w:val="left" w:pos="720"/>
          <w:tab w:val="left" w:pos="10800"/>
        </w:tabs>
        <w:spacing w:after="0" w:line="240" w:lineRule="auto"/>
        <w:rPr>
          <w:rFonts w:ascii="Times New Roman" w:eastAsia="Times New Roman" w:hAnsi="Times New Roman" w:cs="Times New Roman"/>
          <w:sz w:val="24"/>
          <w:szCs w:val="24"/>
        </w:rPr>
      </w:pPr>
    </w:p>
    <w:p w14:paraId="70DAAD79"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 В медико-генетичній консультації в клітинах з амніотичної рідини знайдено по дві грудочки Х-хроматину. Яким методом визначають грудочки Х-хроматину та яку особливість має каріотип плоду?</w:t>
      </w:r>
    </w:p>
    <w:p w14:paraId="103DDEC4" w14:textId="77777777" w:rsidR="009F3B88" w:rsidRPr="003648C2" w:rsidRDefault="009F3B88" w:rsidP="003648C2">
      <w:pPr>
        <w:numPr>
          <w:ilvl w:val="0"/>
          <w:numId w:val="7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Каріотипування; 47, трисомія по 21-й хромосомі</w:t>
      </w:r>
    </w:p>
    <w:p w14:paraId="3097B695" w14:textId="77777777" w:rsidR="009F3B88" w:rsidRPr="003648C2" w:rsidRDefault="009F3B88" w:rsidP="003648C2">
      <w:pPr>
        <w:numPr>
          <w:ilvl w:val="0"/>
          <w:numId w:val="7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Статевого Х-хроматину; 47, трисомія за Х-хромосомою</w:t>
      </w:r>
    </w:p>
    <w:p w14:paraId="47444081" w14:textId="77777777" w:rsidR="009F3B88" w:rsidRPr="003648C2" w:rsidRDefault="009F3B88" w:rsidP="003648C2">
      <w:pPr>
        <w:numPr>
          <w:ilvl w:val="0"/>
          <w:numId w:val="7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Біохімічного; 47, пентасомія 20</w:t>
      </w:r>
    </w:p>
    <w:p w14:paraId="206B6E8E" w14:textId="77777777" w:rsidR="009F3B88" w:rsidRPr="003648C2" w:rsidRDefault="009F3B88" w:rsidP="003648C2">
      <w:pPr>
        <w:numPr>
          <w:ilvl w:val="0"/>
          <w:numId w:val="7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Генеалогічного; 47, трисомія 13</w:t>
      </w:r>
    </w:p>
    <w:p w14:paraId="547D0152" w14:textId="77777777" w:rsidR="009F3B88" w:rsidRPr="003648C2" w:rsidRDefault="009F3B88" w:rsidP="003648C2">
      <w:pPr>
        <w:numPr>
          <w:ilvl w:val="0"/>
          <w:numId w:val="7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ДНК-діагностики; 47, моносомія Х</w:t>
      </w:r>
    </w:p>
    <w:p w14:paraId="5AA8886B" w14:textId="77777777" w:rsidR="009F3B88" w:rsidRPr="003648C2" w:rsidRDefault="009F3B88" w:rsidP="003648C2">
      <w:pPr>
        <w:spacing w:after="0" w:line="240" w:lineRule="auto"/>
        <w:ind w:left="567"/>
        <w:jc w:val="both"/>
        <w:rPr>
          <w:rFonts w:ascii="Times New Roman" w:eastAsia="Times New Roman" w:hAnsi="Times New Roman" w:cs="Times New Roman"/>
          <w:sz w:val="24"/>
          <w:szCs w:val="24"/>
        </w:rPr>
      </w:pPr>
    </w:p>
    <w:p w14:paraId="0E8664B7"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Синдром Сьогрена-Ларсена успадковується за аутосомно-рецесивним типом. У північній Швеції частота хворих становить 8,3 : 100 000. За якою формулою можна визначити частоту гетерозигот в північній Швеції?</w:t>
      </w:r>
    </w:p>
    <w:p w14:paraId="54D26CE9" w14:textId="77777777" w:rsidR="009F3B88" w:rsidRPr="003648C2" w:rsidRDefault="009F3B88" w:rsidP="003648C2">
      <w:pPr>
        <w:numPr>
          <w:ilvl w:val="0"/>
          <w:numId w:val="61"/>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q</w:t>
      </w:r>
      <w:r w:rsidRPr="003648C2">
        <w:rPr>
          <w:rFonts w:ascii="Times New Roman" w:eastAsia="Times New Roman" w:hAnsi="Times New Roman" w:cs="Times New Roman"/>
          <w:sz w:val="24"/>
          <w:szCs w:val="24"/>
          <w:vertAlign w:val="superscript"/>
        </w:rPr>
        <w:t>2</w:t>
      </w:r>
    </w:p>
    <w:p w14:paraId="27A91BD6" w14:textId="77777777" w:rsidR="009F3B88" w:rsidRPr="003648C2" w:rsidRDefault="009F3B88" w:rsidP="003648C2">
      <w:pPr>
        <w:numPr>
          <w:ilvl w:val="0"/>
          <w:numId w:val="61"/>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w:t>
      </w:r>
      <w:r w:rsidRPr="003648C2">
        <w:rPr>
          <w:rFonts w:ascii="Times New Roman" w:eastAsia="Times New Roman" w:hAnsi="Times New Roman" w:cs="Times New Roman"/>
          <w:sz w:val="24"/>
          <w:szCs w:val="24"/>
          <w:vertAlign w:val="superscript"/>
        </w:rPr>
        <w:t>2</w:t>
      </w:r>
    </w:p>
    <w:p w14:paraId="1D9D9784" w14:textId="77777777" w:rsidR="009F3B88" w:rsidRPr="003648C2" w:rsidRDefault="009F3B88" w:rsidP="003648C2">
      <w:pPr>
        <w:numPr>
          <w:ilvl w:val="0"/>
          <w:numId w:val="61"/>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 q)</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1</w:t>
      </w:r>
    </w:p>
    <w:p w14:paraId="41CA7453" w14:textId="77777777" w:rsidR="009F3B88" w:rsidRPr="003648C2" w:rsidRDefault="009F3B88" w:rsidP="003648C2">
      <w:pPr>
        <w:numPr>
          <w:ilvl w:val="0"/>
          <w:numId w:val="61"/>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2рq</w:t>
      </w:r>
    </w:p>
    <w:p w14:paraId="0EDD7809" w14:textId="77777777" w:rsidR="009F3B88" w:rsidRPr="003648C2" w:rsidRDefault="009F3B88" w:rsidP="003648C2">
      <w:pPr>
        <w:numPr>
          <w:ilvl w:val="0"/>
          <w:numId w:val="61"/>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+2рq + q</w:t>
      </w:r>
      <w:r w:rsidRPr="003648C2">
        <w:rPr>
          <w:rFonts w:ascii="Times New Roman" w:eastAsia="Times New Roman" w:hAnsi="Times New Roman" w:cs="Times New Roman"/>
          <w:sz w:val="24"/>
          <w:szCs w:val="24"/>
          <w:vertAlign w:val="superscript"/>
        </w:rPr>
        <w:t>2</w:t>
      </w:r>
      <w:r w:rsidRPr="003648C2">
        <w:rPr>
          <w:rFonts w:ascii="Times New Roman" w:eastAsia="Times New Roman" w:hAnsi="Times New Roman" w:cs="Times New Roman"/>
          <w:sz w:val="24"/>
          <w:szCs w:val="24"/>
        </w:rPr>
        <w:t xml:space="preserve"> = 1</w:t>
      </w:r>
    </w:p>
    <w:p w14:paraId="6152A99D" w14:textId="77777777" w:rsidR="009F3B88" w:rsidRPr="003648C2" w:rsidRDefault="009F3B88" w:rsidP="003648C2">
      <w:pPr>
        <w:spacing w:after="0" w:line="240" w:lineRule="auto"/>
        <w:rPr>
          <w:rFonts w:ascii="Times New Roman" w:eastAsia="Times New Roman" w:hAnsi="Times New Roman" w:cs="Times New Roman"/>
          <w:sz w:val="24"/>
          <w:szCs w:val="24"/>
        </w:rPr>
      </w:pPr>
    </w:p>
    <w:p w14:paraId="3B41DCA7"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16. У новонародженого підозрюють синдром Патау. За допомогою якого методу такий діагноз можна підтвердити чи спростувати?</w:t>
      </w:r>
    </w:p>
    <w:p w14:paraId="68BACCBB" w14:textId="77777777" w:rsidR="009F3B88" w:rsidRPr="003648C2" w:rsidRDefault="009F3B88" w:rsidP="003648C2">
      <w:pPr>
        <w:numPr>
          <w:ilvl w:val="0"/>
          <w:numId w:val="6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Генеалогічного</w:t>
      </w:r>
    </w:p>
    <w:p w14:paraId="614D0882" w14:textId="77777777" w:rsidR="009F3B88" w:rsidRPr="003648C2" w:rsidRDefault="009F3B88" w:rsidP="003648C2">
      <w:pPr>
        <w:numPr>
          <w:ilvl w:val="0"/>
          <w:numId w:val="6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Близнюкового</w:t>
      </w:r>
    </w:p>
    <w:p w14:paraId="634C569D" w14:textId="77777777" w:rsidR="009F3B88" w:rsidRPr="003648C2" w:rsidRDefault="009F3B88" w:rsidP="003648C2">
      <w:pPr>
        <w:numPr>
          <w:ilvl w:val="0"/>
          <w:numId w:val="6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Цитогенетичного</w:t>
      </w:r>
    </w:p>
    <w:p w14:paraId="02A3BAC0" w14:textId="77777777" w:rsidR="009F3B88" w:rsidRPr="003648C2" w:rsidRDefault="009F3B88" w:rsidP="003648C2">
      <w:pPr>
        <w:numPr>
          <w:ilvl w:val="0"/>
          <w:numId w:val="62"/>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Біохімічного</w:t>
      </w:r>
    </w:p>
    <w:p w14:paraId="5E4018F0" w14:textId="35162E1A" w:rsidR="009F3B88" w:rsidRPr="003648C2" w:rsidRDefault="009F3B88" w:rsidP="003648C2">
      <w:pPr>
        <w:spacing w:after="0" w:line="240" w:lineRule="auto"/>
        <w:ind w:left="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E.    </w:t>
      </w:r>
      <w:r w:rsidR="00733ED3"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rPr>
        <w:t xml:space="preserve">ДНК-діагностики </w:t>
      </w:r>
    </w:p>
    <w:p w14:paraId="5C098A14"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p>
    <w:p w14:paraId="7502F868" w14:textId="143A3E1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17. Синдром Нунан успадковується за аутосомно-домінантним типом з високою варіабельністю експресивності. Популяційна частота синдрому Нунан складає 1:1000 – 1:2500 осіб. Які генотипи мають хворі і яку частину популяції вони складають?</w:t>
      </w:r>
    </w:p>
    <w:p w14:paraId="0E009124" w14:textId="2883E45C" w:rsidR="009F3B88" w:rsidRPr="003648C2" w:rsidRDefault="00733ED3" w:rsidP="003648C2">
      <w:pPr>
        <w:tabs>
          <w:tab w:val="left" w:pos="1080"/>
        </w:tabs>
        <w:spacing w:after="0" w:line="240" w:lineRule="auto"/>
        <w:ind w:left="36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 </w:t>
      </w:r>
      <w:r w:rsidR="009F3B88" w:rsidRPr="003648C2">
        <w:rPr>
          <w:rFonts w:ascii="Times New Roman" w:eastAsia="Times New Roman" w:hAnsi="Times New Roman" w:cs="Times New Roman"/>
          <w:sz w:val="24"/>
          <w:szCs w:val="24"/>
        </w:rPr>
        <w:t>АА, р</w:t>
      </w:r>
      <w:r w:rsidR="009F3B88" w:rsidRPr="003648C2">
        <w:rPr>
          <w:rFonts w:ascii="Times New Roman" w:eastAsia="Times New Roman" w:hAnsi="Times New Roman" w:cs="Times New Roman"/>
          <w:sz w:val="24"/>
          <w:szCs w:val="24"/>
          <w:vertAlign w:val="superscript"/>
        </w:rPr>
        <w:t>2</w:t>
      </w:r>
    </w:p>
    <w:p w14:paraId="46CCC029" w14:textId="1FD88BA7" w:rsidR="009F3B88" w:rsidRPr="003648C2" w:rsidRDefault="00733ED3" w:rsidP="003648C2">
      <w:pPr>
        <w:tabs>
          <w:tab w:val="left" w:pos="1080"/>
        </w:tabs>
        <w:spacing w:after="0" w:line="240" w:lineRule="auto"/>
        <w:ind w:left="36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 </w:t>
      </w:r>
      <w:r w:rsidR="009F3B88" w:rsidRPr="003648C2">
        <w:rPr>
          <w:rFonts w:ascii="Times New Roman" w:eastAsia="Times New Roman" w:hAnsi="Times New Roman" w:cs="Times New Roman"/>
          <w:sz w:val="24"/>
          <w:szCs w:val="24"/>
        </w:rPr>
        <w:t>аа, q</w:t>
      </w:r>
      <w:r w:rsidR="009F3B88" w:rsidRPr="003648C2">
        <w:rPr>
          <w:rFonts w:ascii="Times New Roman" w:eastAsia="Times New Roman" w:hAnsi="Times New Roman" w:cs="Times New Roman"/>
          <w:sz w:val="24"/>
          <w:szCs w:val="24"/>
          <w:vertAlign w:val="superscript"/>
        </w:rPr>
        <w:t>2</w:t>
      </w:r>
    </w:p>
    <w:p w14:paraId="37F4B392" w14:textId="29AEC270" w:rsidR="009F3B88" w:rsidRPr="003648C2" w:rsidRDefault="00733ED3" w:rsidP="003648C2">
      <w:pPr>
        <w:tabs>
          <w:tab w:val="left" w:pos="108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w:t>
      </w:r>
      <w:r w:rsidR="009F3B88" w:rsidRPr="003648C2">
        <w:rPr>
          <w:rFonts w:ascii="Times New Roman" w:eastAsia="Times New Roman" w:hAnsi="Times New Roman" w:cs="Times New Roman"/>
          <w:sz w:val="24"/>
          <w:szCs w:val="24"/>
        </w:rPr>
        <w:t>Аа, 2рq</w:t>
      </w:r>
    </w:p>
    <w:p w14:paraId="4199B73D" w14:textId="30660394" w:rsidR="009F3B88" w:rsidRPr="003648C2" w:rsidRDefault="00733ED3" w:rsidP="003648C2">
      <w:pPr>
        <w:tabs>
          <w:tab w:val="left" w:pos="1080"/>
        </w:tabs>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sz w:val="24"/>
          <w:szCs w:val="24"/>
          <w:lang w:val="en-US"/>
        </w:rPr>
        <w:t>D</w:t>
      </w:r>
      <w:r w:rsidRPr="003648C2">
        <w:rPr>
          <w:rFonts w:ascii="Times New Roman" w:eastAsia="Times New Roman" w:hAnsi="Times New Roman" w:cs="Times New Roman"/>
          <w:sz w:val="24"/>
          <w:szCs w:val="24"/>
        </w:rPr>
        <w:t xml:space="preserve">. </w:t>
      </w:r>
      <w:r w:rsidR="009F3B88" w:rsidRPr="003648C2">
        <w:rPr>
          <w:rFonts w:ascii="Times New Roman" w:eastAsia="Times New Roman" w:hAnsi="Times New Roman" w:cs="Times New Roman"/>
          <w:sz w:val="24"/>
          <w:szCs w:val="24"/>
        </w:rPr>
        <w:t>АА, Аа, р</w:t>
      </w:r>
      <w:r w:rsidR="009F3B88" w:rsidRPr="003648C2">
        <w:rPr>
          <w:rFonts w:ascii="Times New Roman" w:eastAsia="Times New Roman" w:hAnsi="Times New Roman" w:cs="Times New Roman"/>
          <w:sz w:val="24"/>
          <w:szCs w:val="24"/>
          <w:vertAlign w:val="superscript"/>
        </w:rPr>
        <w:t>2</w:t>
      </w:r>
      <w:r w:rsidR="009F3B88" w:rsidRPr="003648C2">
        <w:rPr>
          <w:rFonts w:ascii="Times New Roman" w:eastAsia="Times New Roman" w:hAnsi="Times New Roman" w:cs="Times New Roman"/>
          <w:sz w:val="24"/>
          <w:szCs w:val="24"/>
        </w:rPr>
        <w:t xml:space="preserve"> +2рq</w:t>
      </w:r>
    </w:p>
    <w:p w14:paraId="411778C6" w14:textId="1B75EEB8" w:rsidR="009F3B88" w:rsidRPr="003648C2" w:rsidRDefault="00733ED3" w:rsidP="003648C2">
      <w:pPr>
        <w:tabs>
          <w:tab w:val="left" w:pos="1080"/>
        </w:tabs>
        <w:spacing w:after="0" w:line="240" w:lineRule="auto"/>
        <w:ind w:left="18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w:t>
      </w:r>
      <w:r w:rsidR="009F3B88" w:rsidRPr="003648C2">
        <w:rPr>
          <w:rFonts w:ascii="Times New Roman" w:eastAsia="Times New Roman" w:hAnsi="Times New Roman" w:cs="Times New Roman"/>
          <w:sz w:val="24"/>
          <w:szCs w:val="24"/>
        </w:rPr>
        <w:t>аа, q</w:t>
      </w:r>
      <w:r w:rsidR="009F3B88" w:rsidRPr="003648C2">
        <w:rPr>
          <w:rFonts w:ascii="Times New Roman" w:eastAsia="Times New Roman" w:hAnsi="Times New Roman" w:cs="Times New Roman"/>
          <w:sz w:val="24"/>
          <w:szCs w:val="24"/>
          <w:vertAlign w:val="superscript"/>
        </w:rPr>
        <w:t>2</w:t>
      </w:r>
      <w:r w:rsidR="009F3B88" w:rsidRPr="003648C2">
        <w:rPr>
          <w:rFonts w:ascii="Times New Roman" w:eastAsia="Times New Roman" w:hAnsi="Times New Roman" w:cs="Times New Roman"/>
          <w:sz w:val="24"/>
          <w:szCs w:val="24"/>
        </w:rPr>
        <w:t xml:space="preserve"> = 1 – р</w:t>
      </w:r>
      <w:r w:rsidR="009F3B88" w:rsidRPr="003648C2">
        <w:rPr>
          <w:rFonts w:ascii="Times New Roman" w:eastAsia="Times New Roman" w:hAnsi="Times New Roman" w:cs="Times New Roman"/>
          <w:sz w:val="24"/>
          <w:szCs w:val="24"/>
          <w:vertAlign w:val="superscript"/>
        </w:rPr>
        <w:t>2</w:t>
      </w:r>
      <w:r w:rsidR="009F3B88" w:rsidRPr="003648C2">
        <w:rPr>
          <w:rFonts w:ascii="Times New Roman" w:eastAsia="Times New Roman" w:hAnsi="Times New Roman" w:cs="Times New Roman"/>
          <w:sz w:val="24"/>
          <w:szCs w:val="24"/>
        </w:rPr>
        <w:t xml:space="preserve"> +2рq</w:t>
      </w:r>
    </w:p>
    <w:p w14:paraId="3C81270F" w14:textId="77777777" w:rsidR="009F3B88" w:rsidRPr="003648C2" w:rsidRDefault="009F3B88" w:rsidP="003648C2">
      <w:pPr>
        <w:tabs>
          <w:tab w:val="left" w:pos="1080"/>
        </w:tabs>
        <w:spacing w:after="0" w:line="240" w:lineRule="auto"/>
        <w:rPr>
          <w:rFonts w:ascii="Times New Roman" w:eastAsia="Times New Roman" w:hAnsi="Times New Roman" w:cs="Times New Roman"/>
          <w:sz w:val="24"/>
          <w:szCs w:val="24"/>
        </w:rPr>
      </w:pPr>
    </w:p>
    <w:p w14:paraId="41C45034"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18. В медико-генетичній консультації у пацієнта чоловічої статі в клітинах букального епітелію слизової оболонки щоки виявлено Х-хроматин. Яка найбільш вірогідна хромосомна хвороба у пацієнта?</w:t>
      </w:r>
    </w:p>
    <w:p w14:paraId="2345A7FE" w14:textId="77777777" w:rsidR="009F3B88" w:rsidRPr="003648C2" w:rsidRDefault="009F3B88" w:rsidP="003648C2">
      <w:pPr>
        <w:numPr>
          <w:ilvl w:val="0"/>
          <w:numId w:val="63"/>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Синдром Дауна</w:t>
      </w:r>
    </w:p>
    <w:p w14:paraId="424A9197" w14:textId="77777777" w:rsidR="009F3B88" w:rsidRPr="003648C2" w:rsidRDefault="009F3B88" w:rsidP="003648C2">
      <w:pPr>
        <w:numPr>
          <w:ilvl w:val="0"/>
          <w:numId w:val="63"/>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Синдром Едвардса</w:t>
      </w:r>
    </w:p>
    <w:p w14:paraId="41C03149" w14:textId="77777777" w:rsidR="009F3B88" w:rsidRPr="003648C2" w:rsidRDefault="009F3B88" w:rsidP="003648C2">
      <w:pPr>
        <w:numPr>
          <w:ilvl w:val="0"/>
          <w:numId w:val="63"/>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Синдром Клайнфельтера</w:t>
      </w:r>
    </w:p>
    <w:p w14:paraId="052F98C9" w14:textId="77777777" w:rsidR="009F3B88" w:rsidRPr="003648C2" w:rsidRDefault="009F3B88" w:rsidP="003648C2">
      <w:pPr>
        <w:numPr>
          <w:ilvl w:val="0"/>
          <w:numId w:val="63"/>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Синдром Шерешевського-Тернера</w:t>
      </w:r>
    </w:p>
    <w:p w14:paraId="0E0513A4" w14:textId="77777777" w:rsidR="009F3B88" w:rsidRPr="003648C2" w:rsidRDefault="009F3B88" w:rsidP="003648C2">
      <w:pPr>
        <w:numPr>
          <w:ilvl w:val="0"/>
          <w:numId w:val="63"/>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Синдром Патау</w:t>
      </w:r>
    </w:p>
    <w:p w14:paraId="73CF2C07"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p>
    <w:p w14:paraId="6DD9043F" w14:textId="13296E89"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19. Мікротія – спадкова хвороба, яка успадковується за аутосомно-домінантним типом. Мікротію можуть також спричинити толідамід, віруси корової краснухи та інші інфекції. Частота мікротії – 1:10 000 – 1:20 000 новонароджених. Як називаються схожі за патологічним станом ознаки, які спричинені різними чинниками, і чи можна в даній ситуації використати закон Харді-Вайнберга для визначення частоти гена мікротії?</w:t>
      </w:r>
    </w:p>
    <w:p w14:paraId="3984E0E5" w14:textId="77777777" w:rsidR="009F3B88" w:rsidRPr="003648C2" w:rsidRDefault="009F3B88" w:rsidP="003648C2">
      <w:pPr>
        <w:numPr>
          <w:ilvl w:val="0"/>
          <w:numId w:val="64"/>
        </w:numPr>
        <w:spacing w:after="0" w:line="240" w:lineRule="auto"/>
        <w:ind w:left="0"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Генокопії, можна</w:t>
      </w:r>
    </w:p>
    <w:p w14:paraId="39B47C58" w14:textId="77777777" w:rsidR="009F3B88" w:rsidRPr="003648C2" w:rsidRDefault="009F3B88" w:rsidP="003648C2">
      <w:pPr>
        <w:numPr>
          <w:ilvl w:val="0"/>
          <w:numId w:val="64"/>
        </w:numPr>
        <w:spacing w:after="0" w:line="240" w:lineRule="auto"/>
        <w:ind w:left="0"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Фенокопії, можна</w:t>
      </w:r>
    </w:p>
    <w:p w14:paraId="5C131CED" w14:textId="77777777" w:rsidR="009F3B88" w:rsidRPr="003648C2" w:rsidRDefault="009F3B88" w:rsidP="003648C2">
      <w:pPr>
        <w:numPr>
          <w:ilvl w:val="0"/>
          <w:numId w:val="64"/>
        </w:numPr>
        <w:spacing w:after="0" w:line="240" w:lineRule="auto"/>
        <w:ind w:left="0"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Генокопії, не можна</w:t>
      </w:r>
    </w:p>
    <w:p w14:paraId="64498B95" w14:textId="77777777" w:rsidR="009F3B88" w:rsidRPr="003648C2" w:rsidRDefault="009F3B88" w:rsidP="003648C2">
      <w:pPr>
        <w:numPr>
          <w:ilvl w:val="0"/>
          <w:numId w:val="64"/>
        </w:numPr>
        <w:spacing w:after="0" w:line="240" w:lineRule="auto"/>
        <w:ind w:left="0"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Фенокопії, не можна</w:t>
      </w:r>
    </w:p>
    <w:p w14:paraId="747CCB03" w14:textId="77777777" w:rsidR="009F3B88" w:rsidRPr="003648C2" w:rsidRDefault="009F3B88" w:rsidP="003648C2">
      <w:pPr>
        <w:numPr>
          <w:ilvl w:val="0"/>
          <w:numId w:val="64"/>
        </w:numPr>
        <w:spacing w:after="0" w:line="240" w:lineRule="auto"/>
        <w:ind w:left="0" w:firstLine="567"/>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Плейотропія, не можна</w:t>
      </w:r>
    </w:p>
    <w:p w14:paraId="728523E7" w14:textId="77777777" w:rsidR="009F3B88" w:rsidRPr="003648C2" w:rsidRDefault="009F3B88" w:rsidP="003648C2">
      <w:pPr>
        <w:spacing w:after="0" w:line="240" w:lineRule="auto"/>
        <w:rPr>
          <w:rFonts w:ascii="Times New Roman" w:eastAsia="Times New Roman" w:hAnsi="Times New Roman" w:cs="Times New Roman"/>
          <w:sz w:val="24"/>
          <w:szCs w:val="24"/>
        </w:rPr>
      </w:pPr>
    </w:p>
    <w:p w14:paraId="78BF51D2"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20. У здорових батьків народився син з несправжньою анофтальмією. В родині жінки такою хворобою страждав прадідусь, а в родині чоловіка – батько. Несправжня анофтальмія має аутосомно-домінантний та Х-зчеплений-рецесивний типи. Які найбільш ймовірні генотипи здорових батьків та їх хворого сина?</w:t>
      </w:r>
    </w:p>
    <w:p w14:paraId="5EB2DDB3" w14:textId="77777777" w:rsidR="009F3B88" w:rsidRPr="003648C2" w:rsidRDefault="009F3B88" w:rsidP="003648C2">
      <w:pPr>
        <w:numPr>
          <w:ilvl w:val="0"/>
          <w:numId w:val="66"/>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жінка Аа, чоловік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0EEFF1F9" w14:textId="77777777" w:rsidR="009F3B88" w:rsidRPr="003648C2" w:rsidRDefault="009F3B88" w:rsidP="003648C2">
      <w:pPr>
        <w:numPr>
          <w:ilvl w:val="0"/>
          <w:numId w:val="66"/>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жінка аа, чоловік аа,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Аа</w:t>
      </w:r>
    </w:p>
    <w:p w14:paraId="26229E0C" w14:textId="636CD866" w:rsidR="009F3B88" w:rsidRPr="003648C2" w:rsidRDefault="009F3B88" w:rsidP="003648C2">
      <w:pPr>
        <w:numPr>
          <w:ilvl w:val="0"/>
          <w:numId w:val="66"/>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ХАХа, ХА</w:t>
      </w:r>
      <w:r w:rsidR="00733ED3" w:rsidRPr="003648C2">
        <w:rPr>
          <w:rFonts w:ascii="Times New Roman" w:eastAsia="Times New Roman" w:hAnsi="Times New Roman" w:cs="Times New Roman"/>
          <w:sz w:val="24"/>
          <w:szCs w:val="24"/>
          <w:lang w:val="en-US"/>
        </w:rPr>
        <w:t>Y</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Ха</w:t>
      </w:r>
      <w:r w:rsidR="00733ED3" w:rsidRPr="003648C2">
        <w:rPr>
          <w:rFonts w:ascii="Times New Roman" w:eastAsia="Times New Roman" w:hAnsi="Times New Roman" w:cs="Times New Roman"/>
          <w:sz w:val="24"/>
          <w:szCs w:val="24"/>
          <w:lang w:val="en-US"/>
        </w:rPr>
        <w:t>Y</w:t>
      </w:r>
    </w:p>
    <w:p w14:paraId="284B7D42" w14:textId="77777777" w:rsidR="00733ED3" w:rsidRPr="003648C2" w:rsidRDefault="009F3B88" w:rsidP="003648C2">
      <w:pPr>
        <w:numPr>
          <w:ilvl w:val="0"/>
          <w:numId w:val="66"/>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ХАХА, Ха</w:t>
      </w:r>
      <w:r w:rsidR="00733ED3" w:rsidRPr="003648C2">
        <w:rPr>
          <w:rFonts w:ascii="Times New Roman" w:eastAsia="Times New Roman" w:hAnsi="Times New Roman" w:cs="Times New Roman"/>
          <w:sz w:val="24"/>
          <w:szCs w:val="24"/>
          <w:lang w:val="en-US"/>
        </w:rPr>
        <w:t>Y</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Ха</w:t>
      </w:r>
      <w:r w:rsidR="00733ED3" w:rsidRPr="003648C2">
        <w:rPr>
          <w:rFonts w:ascii="Times New Roman" w:eastAsia="Times New Roman" w:hAnsi="Times New Roman" w:cs="Times New Roman"/>
          <w:sz w:val="24"/>
          <w:szCs w:val="24"/>
          <w:lang w:val="en-US"/>
        </w:rPr>
        <w:t>Y</w:t>
      </w:r>
    </w:p>
    <w:p w14:paraId="7B6C2E64" w14:textId="1FC6D912" w:rsidR="009F3B88" w:rsidRPr="003648C2" w:rsidRDefault="009F3B88" w:rsidP="003648C2">
      <w:pPr>
        <w:numPr>
          <w:ilvl w:val="0"/>
          <w:numId w:val="66"/>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Р: ХаХа, Ха</w:t>
      </w:r>
      <w:r w:rsidR="00733ED3" w:rsidRPr="003648C2">
        <w:rPr>
          <w:rFonts w:ascii="Times New Roman" w:eastAsia="Times New Roman" w:hAnsi="Times New Roman" w:cs="Times New Roman"/>
          <w:sz w:val="24"/>
          <w:szCs w:val="24"/>
          <w:lang w:val="en-US"/>
        </w:rPr>
        <w:t>Y</w:t>
      </w:r>
      <w:r w:rsidRPr="003648C2">
        <w:rPr>
          <w:rFonts w:ascii="Times New Roman" w:eastAsia="Times New Roman" w:hAnsi="Times New Roman" w:cs="Times New Roman"/>
          <w:sz w:val="24"/>
          <w:szCs w:val="24"/>
        </w:rPr>
        <w:t>, F</w:t>
      </w:r>
      <w:r w:rsidRPr="003648C2">
        <w:rPr>
          <w:rFonts w:ascii="Times New Roman" w:eastAsia="Times New Roman" w:hAnsi="Times New Roman" w:cs="Times New Roman"/>
          <w:sz w:val="24"/>
          <w:szCs w:val="24"/>
          <w:vertAlign w:val="subscript"/>
        </w:rPr>
        <w:t>1</w:t>
      </w:r>
      <w:r w:rsidRPr="003648C2">
        <w:rPr>
          <w:rFonts w:ascii="Times New Roman" w:eastAsia="Times New Roman" w:hAnsi="Times New Roman" w:cs="Times New Roman"/>
          <w:sz w:val="24"/>
          <w:szCs w:val="24"/>
        </w:rPr>
        <w:t xml:space="preserve"> Ха</w:t>
      </w:r>
      <w:r w:rsidR="00733ED3" w:rsidRPr="003648C2">
        <w:rPr>
          <w:rFonts w:ascii="Times New Roman" w:eastAsia="Times New Roman" w:hAnsi="Times New Roman" w:cs="Times New Roman"/>
          <w:sz w:val="24"/>
          <w:szCs w:val="24"/>
          <w:lang w:val="en-US"/>
        </w:rPr>
        <w:t>Y</w:t>
      </w:r>
    </w:p>
    <w:p w14:paraId="003C9BC2" w14:textId="77777777" w:rsidR="009F3B88" w:rsidRPr="003648C2" w:rsidRDefault="009F3B88" w:rsidP="003648C2">
      <w:pPr>
        <w:spacing w:after="0" w:line="240" w:lineRule="auto"/>
        <w:ind w:left="567"/>
        <w:jc w:val="both"/>
        <w:rPr>
          <w:rFonts w:ascii="Times New Roman" w:eastAsia="Times New Roman" w:hAnsi="Times New Roman" w:cs="Times New Roman"/>
          <w:sz w:val="24"/>
          <w:szCs w:val="24"/>
        </w:rPr>
      </w:pPr>
    </w:p>
    <w:p w14:paraId="30300478"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21. До медико-генетичної консультації звернулась родина здорових батьків, перша дитина яких померла внаслідок дитячої форми амавротичної сімейної ідіотії (хвороби Тея-Сакса). В сім’ї чекають другу дитину. Яка вірогідність того, що очікувана дитина буде страждати амавротичною ідіотією?</w:t>
      </w:r>
    </w:p>
    <w:p w14:paraId="3D2842C4" w14:textId="77777777" w:rsidR="009F3B88" w:rsidRPr="003648C2" w:rsidRDefault="009F3B88" w:rsidP="003648C2">
      <w:pPr>
        <w:numPr>
          <w:ilvl w:val="0"/>
          <w:numId w:val="68"/>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100 %</w:t>
      </w:r>
    </w:p>
    <w:p w14:paraId="4C9632E4" w14:textId="77777777" w:rsidR="009F3B88" w:rsidRPr="003648C2" w:rsidRDefault="009F3B88" w:rsidP="003648C2">
      <w:pPr>
        <w:numPr>
          <w:ilvl w:val="0"/>
          <w:numId w:val="68"/>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75 %</w:t>
      </w:r>
    </w:p>
    <w:p w14:paraId="392B3EED" w14:textId="77777777" w:rsidR="009F3B88" w:rsidRPr="003648C2" w:rsidRDefault="009F3B88" w:rsidP="003648C2">
      <w:pPr>
        <w:numPr>
          <w:ilvl w:val="0"/>
          <w:numId w:val="68"/>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50 %</w:t>
      </w:r>
    </w:p>
    <w:p w14:paraId="4B19EBBB" w14:textId="77777777" w:rsidR="009F3B88" w:rsidRPr="003648C2" w:rsidRDefault="009F3B88" w:rsidP="003648C2">
      <w:pPr>
        <w:numPr>
          <w:ilvl w:val="0"/>
          <w:numId w:val="68"/>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25 %</w:t>
      </w:r>
    </w:p>
    <w:p w14:paraId="3C753269" w14:textId="77777777" w:rsidR="009F3B88" w:rsidRPr="003648C2" w:rsidRDefault="009F3B88" w:rsidP="003648C2">
      <w:pPr>
        <w:numPr>
          <w:ilvl w:val="0"/>
          <w:numId w:val="68"/>
        </w:numPr>
        <w:spacing w:after="0" w:line="240" w:lineRule="auto"/>
        <w:ind w:left="0"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0 %</w:t>
      </w:r>
    </w:p>
    <w:p w14:paraId="771BB8F0" w14:textId="77777777" w:rsidR="009F3B88" w:rsidRPr="003648C2" w:rsidRDefault="009F3B88" w:rsidP="003648C2">
      <w:pPr>
        <w:tabs>
          <w:tab w:val="left" w:pos="720"/>
          <w:tab w:val="left" w:pos="10800"/>
        </w:tabs>
        <w:spacing w:after="0" w:line="240" w:lineRule="auto"/>
        <w:rPr>
          <w:rFonts w:ascii="Times New Roman" w:eastAsia="Times New Roman" w:hAnsi="Times New Roman" w:cs="Times New Roman"/>
          <w:sz w:val="24"/>
          <w:szCs w:val="24"/>
        </w:rPr>
      </w:pPr>
    </w:p>
    <w:p w14:paraId="7D92C45F"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22. До медико-генетичної консультації звернулось подружжя з проханням визначити ймовірність помутніння кришталика у їх майбутньої дитини. Обоє з подружжя страждають помутнінням кришталика. Аналіз родоводів показав, що у родоводі чоловіка така патологія мала місце, вражала осіб обох статей, хвороба зустрічалась у дітей батьків з нормальним кришталиком. В родоводі дружини патологія не відмічена, але її мати в період вагітності перенесла інфекційне захворювання. Який варіант шлюбу найбільш вірогідний в даній ситуації?</w:t>
      </w:r>
    </w:p>
    <w:p w14:paraId="02847404" w14:textId="77777777" w:rsidR="009F3B88" w:rsidRPr="003648C2" w:rsidRDefault="009F3B88" w:rsidP="003648C2">
      <w:pPr>
        <w:numPr>
          <w:ilvl w:val="0"/>
          <w:numId w:val="6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♀АА х ♂аа</w:t>
      </w:r>
    </w:p>
    <w:p w14:paraId="2E63688A" w14:textId="77777777" w:rsidR="009F3B88" w:rsidRPr="003648C2" w:rsidRDefault="009F3B88" w:rsidP="003648C2">
      <w:pPr>
        <w:numPr>
          <w:ilvl w:val="0"/>
          <w:numId w:val="6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♀Аа х ♂аа</w:t>
      </w:r>
    </w:p>
    <w:p w14:paraId="36AE3A9F" w14:textId="77777777" w:rsidR="009F3B88" w:rsidRPr="003648C2" w:rsidRDefault="009F3B88" w:rsidP="003648C2">
      <w:pPr>
        <w:numPr>
          <w:ilvl w:val="0"/>
          <w:numId w:val="6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♀аа х ♂Аа</w:t>
      </w:r>
    </w:p>
    <w:p w14:paraId="550BB0FD" w14:textId="77777777" w:rsidR="009F3B88" w:rsidRPr="003648C2" w:rsidRDefault="009F3B88" w:rsidP="003648C2">
      <w:pPr>
        <w:numPr>
          <w:ilvl w:val="0"/>
          <w:numId w:val="6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♀аа х ♂АА</w:t>
      </w:r>
    </w:p>
    <w:p w14:paraId="3C91C1D6" w14:textId="77777777" w:rsidR="009F3B88" w:rsidRPr="003648C2" w:rsidRDefault="009F3B88" w:rsidP="003648C2">
      <w:pPr>
        <w:numPr>
          <w:ilvl w:val="0"/>
          <w:numId w:val="65"/>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♀Аа х ♂Аа</w:t>
      </w:r>
    </w:p>
    <w:p w14:paraId="3EC6061C"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23. У резус-позитивних батьків народилась резус-негативна дитина. Подружжя звернулось до лікаря-генетика з проханням визначити вірогідні генотипи членів їх родини.</w:t>
      </w:r>
    </w:p>
    <w:p w14:paraId="4DE53211" w14:textId="77777777" w:rsidR="009F3B88" w:rsidRPr="003648C2" w:rsidRDefault="009F3B88" w:rsidP="003648C2">
      <w:pPr>
        <w:numPr>
          <w:ilvl w:val="0"/>
          <w:numId w:val="6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Жінка Rh</w:t>
      </w:r>
      <w:r w:rsidRPr="003648C2">
        <w:rPr>
          <w:rFonts w:ascii="Times New Roman" w:eastAsia="Times New Roman" w:hAnsi="Times New Roman" w:cs="Times New Roman"/>
          <w:sz w:val="24"/>
          <w:szCs w:val="24"/>
          <w:vertAlign w:val="superscript"/>
        </w:rPr>
        <w:t xml:space="preserve">+ </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чоловік,Rh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 xml:space="preserve"> F Rh</w:t>
      </w:r>
      <w:r w:rsidRPr="003648C2">
        <w:rPr>
          <w:rFonts w:ascii="Times New Roman" w:eastAsia="Times New Roman" w:hAnsi="Times New Roman" w:cs="Times New Roman"/>
          <w:sz w:val="24"/>
          <w:szCs w:val="24"/>
          <w:vertAlign w:val="superscript"/>
        </w:rPr>
        <w:t>+</w:t>
      </w:r>
      <w:r w:rsidRPr="003648C2">
        <w:rPr>
          <w:rFonts w:ascii="Times New Roman" w:eastAsia="Times New Roman" w:hAnsi="Times New Roman" w:cs="Times New Roman"/>
          <w:sz w:val="24"/>
          <w:szCs w:val="24"/>
        </w:rPr>
        <w:t>Rh</w:t>
      </w:r>
      <w:r w:rsidRPr="003648C2">
        <w:rPr>
          <w:rFonts w:ascii="Times New Roman" w:eastAsia="Times New Roman" w:hAnsi="Times New Roman" w:cs="Times New Roman"/>
          <w:sz w:val="24"/>
          <w:szCs w:val="24"/>
          <w:vertAlign w:val="superscript"/>
        </w:rPr>
        <w:t>-</w:t>
      </w:r>
    </w:p>
    <w:p w14:paraId="6CBEA478" w14:textId="77777777" w:rsidR="009F3B88" w:rsidRPr="003648C2" w:rsidRDefault="009F3B88" w:rsidP="003648C2">
      <w:pPr>
        <w:numPr>
          <w:ilvl w:val="0"/>
          <w:numId w:val="6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Жінка Rh+ Rh- чоловік,Rh+Rh- F Rh+Rh- </w:t>
      </w:r>
    </w:p>
    <w:p w14:paraId="68B877D1" w14:textId="77777777" w:rsidR="009F3B88" w:rsidRPr="003648C2" w:rsidRDefault="009F3B88" w:rsidP="003648C2">
      <w:pPr>
        <w:numPr>
          <w:ilvl w:val="0"/>
          <w:numId w:val="6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Жінка Rh+ Rh- чоловік,Rh+Rh- F Rh+Rh+ </w:t>
      </w:r>
    </w:p>
    <w:p w14:paraId="07D9803F" w14:textId="77777777" w:rsidR="009F3B88" w:rsidRPr="003648C2" w:rsidRDefault="009F3B88" w:rsidP="003648C2">
      <w:pPr>
        <w:numPr>
          <w:ilvl w:val="0"/>
          <w:numId w:val="6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Жінка Rh+ Rh- чоловік,Rh+Rh- F Rh-Rh- </w:t>
      </w:r>
    </w:p>
    <w:p w14:paraId="3E1992E8" w14:textId="77777777" w:rsidR="009F3B88" w:rsidRPr="003648C2" w:rsidRDefault="009F3B88" w:rsidP="003648C2">
      <w:pPr>
        <w:numPr>
          <w:ilvl w:val="0"/>
          <w:numId w:val="6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Жінка Rh+ Rh+ чоловік,Rh-Rh- F Rh-Rh-</w:t>
      </w:r>
    </w:p>
    <w:p w14:paraId="76259396"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24. У жінки перша вагітність завершилась викиднем. Каріотипування показало, що у ембріона мала місце моносомія за 21-ю хромосомою, каріотип жінки нормальний, а у чоловіка – збалансована транслокація 21 хромосоми на 13. Яка із гамет чоловіка могла спричинити моносомію у ембріона?</w:t>
      </w:r>
    </w:p>
    <w:p w14:paraId="1A9BE25F" w14:textId="77777777" w:rsidR="009F3B88" w:rsidRPr="003648C2" w:rsidRDefault="009F3B88" w:rsidP="003648C2">
      <w:pPr>
        <w:numPr>
          <w:ilvl w:val="0"/>
          <w:numId w:val="69"/>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r w:rsidRPr="003648C2">
        <w:rPr>
          <w:rFonts w:ascii="Times New Roman" w:eastAsia="Times New Roman" w:hAnsi="Times New Roman" w:cs="Times New Roman"/>
          <w:sz w:val="24"/>
          <w:szCs w:val="24"/>
          <w:vertAlign w:val="superscript"/>
        </w:rPr>
        <w:t>21</w:t>
      </w:r>
    </w:p>
    <w:p w14:paraId="69481A2B" w14:textId="166D0248" w:rsidR="009F3B88" w:rsidRPr="003648C2" w:rsidRDefault="009F3B88" w:rsidP="003648C2">
      <w:pPr>
        <w:numPr>
          <w:ilvl w:val="0"/>
          <w:numId w:val="69"/>
        </w:numPr>
        <w:spacing w:after="0" w:line="240" w:lineRule="auto"/>
        <w:ind w:left="0" w:firstLine="709"/>
        <w:jc w:val="both"/>
        <w:rPr>
          <w:rFonts w:ascii="Times New Roman" w:eastAsia="Times New Roman" w:hAnsi="Times New Roman" w:cs="Times New Roman"/>
          <w:sz w:val="24"/>
          <w:szCs w:val="24"/>
          <w:vertAlign w:val="superscript"/>
        </w:rPr>
      </w:pPr>
      <w:r w:rsidRPr="003648C2">
        <w:rPr>
          <w:rFonts w:ascii="Times New Roman" w:eastAsia="Times New Roman" w:hAnsi="Times New Roman" w:cs="Times New Roman"/>
          <w:sz w:val="24"/>
          <w:szCs w:val="24"/>
        </w:rPr>
        <w:t xml:space="preserve">13 </w:t>
      </w:r>
      <w:r w:rsidR="00733ED3" w:rsidRPr="003648C2">
        <w:rPr>
          <w:rFonts w:ascii="Times New Roman" w:eastAsia="Times New Roman" w:hAnsi="Times New Roman" w:cs="Times New Roman"/>
          <w:sz w:val="24"/>
          <w:szCs w:val="24"/>
          <w:vertAlign w:val="superscript"/>
        </w:rPr>
        <w:t>22</w:t>
      </w:r>
    </w:p>
    <w:p w14:paraId="0E20E4A7" w14:textId="6EFD3BD3" w:rsidR="009F3B88" w:rsidRPr="003648C2" w:rsidRDefault="009F3B88" w:rsidP="003648C2">
      <w:pPr>
        <w:numPr>
          <w:ilvl w:val="0"/>
          <w:numId w:val="69"/>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r w:rsidRPr="003648C2">
        <w:rPr>
          <w:rFonts w:ascii="Times New Roman" w:eastAsia="Times New Roman" w:hAnsi="Times New Roman" w:cs="Times New Roman"/>
          <w:sz w:val="24"/>
          <w:szCs w:val="24"/>
          <w:vertAlign w:val="superscript"/>
        </w:rPr>
        <w:t>2</w:t>
      </w:r>
    </w:p>
    <w:p w14:paraId="1EF085E7" w14:textId="55C135FA" w:rsidR="009F3B88" w:rsidRPr="003648C2" w:rsidRDefault="009F3B88" w:rsidP="003648C2">
      <w:pPr>
        <w:numPr>
          <w:ilvl w:val="0"/>
          <w:numId w:val="69"/>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w:t>
      </w:r>
      <w:r w:rsidRPr="003648C2">
        <w:rPr>
          <w:rFonts w:ascii="Times New Roman" w:eastAsia="Times New Roman" w:hAnsi="Times New Roman" w:cs="Times New Roman"/>
          <w:sz w:val="24"/>
          <w:szCs w:val="24"/>
          <w:vertAlign w:val="superscript"/>
        </w:rPr>
        <w:t>2</w:t>
      </w:r>
      <w:r w:rsidR="00733ED3" w:rsidRPr="003648C2">
        <w:rPr>
          <w:rFonts w:ascii="Times New Roman" w:eastAsia="Times New Roman" w:hAnsi="Times New Roman" w:cs="Times New Roman"/>
          <w:sz w:val="24"/>
          <w:szCs w:val="24"/>
          <w:vertAlign w:val="superscript"/>
        </w:rPr>
        <w:t>3</w:t>
      </w:r>
    </w:p>
    <w:p w14:paraId="0C4DC158" w14:textId="77777777" w:rsidR="009F3B88" w:rsidRPr="003648C2" w:rsidRDefault="009F3B88" w:rsidP="003648C2">
      <w:pPr>
        <w:numPr>
          <w:ilvl w:val="0"/>
          <w:numId w:val="69"/>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Жодна </w:t>
      </w:r>
    </w:p>
    <w:p w14:paraId="1DFEF8F4"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25. Синдром Крузона характеризується багатьма клінічними симптомами і успадковуються за аутосомно-домінантним типом. Яка вірогідність того, що у шлюбі чоловіка з синдромом Крузона і нормальної стосовно цього синдрому жінки діти можуть страждати цим синдромом, якщо мати чоловіка нормальна, а у батька синдром Крузона?</w:t>
      </w:r>
    </w:p>
    <w:p w14:paraId="59A17404" w14:textId="77777777" w:rsidR="009F3B88" w:rsidRPr="003648C2" w:rsidRDefault="009F3B88"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100%</w:t>
      </w:r>
    </w:p>
    <w:p w14:paraId="21ECB351" w14:textId="77777777" w:rsidR="009F3B88" w:rsidRPr="003648C2" w:rsidRDefault="009F3B88"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В.75%</w:t>
      </w:r>
    </w:p>
    <w:p w14:paraId="10A7F98E" w14:textId="77777777" w:rsidR="009F3B88" w:rsidRPr="003648C2" w:rsidRDefault="009F3B88"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50%</w:t>
      </w:r>
    </w:p>
    <w:p w14:paraId="171D68DF" w14:textId="77777777" w:rsidR="009F3B88" w:rsidRPr="003648C2" w:rsidRDefault="009F3B88"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25%</w:t>
      </w:r>
    </w:p>
    <w:p w14:paraId="5E4CF3E6" w14:textId="77777777" w:rsidR="009F3B88" w:rsidRPr="003648C2" w:rsidRDefault="009F3B88"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0%</w:t>
      </w:r>
    </w:p>
    <w:p w14:paraId="4935A3EF" w14:textId="77777777" w:rsidR="009F3B88" w:rsidRPr="003648C2" w:rsidRDefault="009F3B88" w:rsidP="003648C2">
      <w:pPr>
        <w:spacing w:after="0" w:line="240" w:lineRule="auto"/>
        <w:rPr>
          <w:rFonts w:ascii="Times New Roman" w:eastAsia="Times New Roman" w:hAnsi="Times New Roman" w:cs="Times New Roman"/>
          <w:sz w:val="24"/>
          <w:szCs w:val="24"/>
        </w:rPr>
      </w:pPr>
    </w:p>
    <w:p w14:paraId="29DED873"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26. Амавротична ідіотія (хвороба Тея-Сакса) успадковується як аутосомно-рецесивна ознака. Рецесивні гомозиготи гинуть у ранньому віці. У здорових стосовно амавротичної ідіотії батьків перша дитина померла від амавротичної ідіотії. Яка ймовірність того, що наступна дитина у цій сім’ї теж помре у ранньому віці?</w:t>
      </w:r>
    </w:p>
    <w:p w14:paraId="65227856"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100%</w:t>
      </w:r>
    </w:p>
    <w:p w14:paraId="766F5CCC"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75%</w:t>
      </w:r>
    </w:p>
    <w:p w14:paraId="2947EAFB"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50%</w:t>
      </w:r>
    </w:p>
    <w:p w14:paraId="470E762D"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25%</w:t>
      </w:r>
    </w:p>
    <w:p w14:paraId="10D871C5" w14:textId="77777777" w:rsidR="009F3B88" w:rsidRPr="003648C2" w:rsidRDefault="009F3B88" w:rsidP="003648C2">
      <w:pPr>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0%</w:t>
      </w:r>
    </w:p>
    <w:p w14:paraId="5A9148BD" w14:textId="77777777" w:rsidR="009F3B88" w:rsidRPr="003648C2" w:rsidRDefault="009F3B88" w:rsidP="003648C2">
      <w:pPr>
        <w:tabs>
          <w:tab w:val="left" w:pos="720"/>
          <w:tab w:val="left" w:pos="10800"/>
        </w:tabs>
        <w:spacing w:after="0" w:line="240" w:lineRule="auto"/>
        <w:jc w:val="both"/>
        <w:rPr>
          <w:rFonts w:ascii="Times New Roman" w:eastAsia="Times New Roman" w:hAnsi="Times New Roman" w:cs="Times New Roman"/>
          <w:sz w:val="24"/>
          <w:szCs w:val="24"/>
        </w:rPr>
      </w:pPr>
    </w:p>
    <w:p w14:paraId="12A06104"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27. До медико-генетичної консультації звернулось молоде подружжя з проханням визначити вірогідність подібності майбутньої дитини за ознаками до батька і в зв’язку з цим конфлікту вагітності. Чоловік резус-позитивний з другою групою крові. Жінка – резус-негативна з першою групою крові. Мати чоловіка також резус-негативна і має першу групу крові. Ваша відповідь:</w:t>
      </w:r>
    </w:p>
    <w:p w14:paraId="2DB68E93" w14:textId="77777777" w:rsidR="009F3B88" w:rsidRPr="003648C2" w:rsidRDefault="009F3B88" w:rsidP="003648C2">
      <w:pPr>
        <w:numPr>
          <w:ilvl w:val="0"/>
          <w:numId w:val="7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100 %, неможливий</w:t>
      </w:r>
    </w:p>
    <w:p w14:paraId="4F88791D" w14:textId="77777777" w:rsidR="009F3B88" w:rsidRPr="003648C2" w:rsidRDefault="009F3B88" w:rsidP="003648C2">
      <w:pPr>
        <w:numPr>
          <w:ilvl w:val="0"/>
          <w:numId w:val="7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75 %, неможливий</w:t>
      </w:r>
    </w:p>
    <w:p w14:paraId="419B33F6" w14:textId="77777777" w:rsidR="009F3B88" w:rsidRPr="003648C2" w:rsidRDefault="009F3B88" w:rsidP="003648C2">
      <w:pPr>
        <w:numPr>
          <w:ilvl w:val="0"/>
          <w:numId w:val="7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50 %, можливий</w:t>
      </w:r>
    </w:p>
    <w:p w14:paraId="7A2549D1" w14:textId="77777777" w:rsidR="009F3B88" w:rsidRPr="003648C2" w:rsidRDefault="009F3B88" w:rsidP="003648C2">
      <w:pPr>
        <w:numPr>
          <w:ilvl w:val="0"/>
          <w:numId w:val="7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25 %, можливий</w:t>
      </w:r>
    </w:p>
    <w:p w14:paraId="038DD4E2" w14:textId="77777777" w:rsidR="009F3B88" w:rsidRPr="003648C2" w:rsidRDefault="009F3B88" w:rsidP="003648C2">
      <w:pPr>
        <w:numPr>
          <w:ilvl w:val="0"/>
          <w:numId w:val="70"/>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Усі варіанти вірні</w:t>
      </w:r>
    </w:p>
    <w:p w14:paraId="732CA29D" w14:textId="77777777" w:rsidR="009F3B88" w:rsidRPr="003648C2" w:rsidRDefault="009F3B88" w:rsidP="003648C2">
      <w:pPr>
        <w:tabs>
          <w:tab w:val="left" w:pos="720"/>
          <w:tab w:val="left" w:pos="10800"/>
        </w:tabs>
        <w:spacing w:after="0" w:line="240" w:lineRule="auto"/>
        <w:jc w:val="both"/>
        <w:rPr>
          <w:rFonts w:ascii="Times New Roman" w:eastAsia="Times New Roman" w:hAnsi="Times New Roman" w:cs="Times New Roman"/>
          <w:sz w:val="24"/>
          <w:szCs w:val="24"/>
        </w:rPr>
      </w:pPr>
    </w:p>
    <w:p w14:paraId="126749F0"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28. Анофтальмія справжня клінічно проявляється відсутністю ока і гіпоплазією очних придатків. Хвороба успадковується за аутосомно-рецесивним типом. В сім’ї здорових батьків народилась дитина з відсутністю ока. В родині чоловіка така аномалія не зустрічається, а в родині жінки з боку батька були хворі прабабуся та батькова сестра. Які генотипи чоловіка, жінки та їх дитини?</w:t>
      </w:r>
    </w:p>
    <w:p w14:paraId="1F8C3B0E" w14:textId="77777777" w:rsidR="009F3B88" w:rsidRPr="003648C2" w:rsidRDefault="009F3B88"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А. жінка АА, чоловік аа, F аа </w:t>
      </w:r>
    </w:p>
    <w:p w14:paraId="61C24AC5" w14:textId="77777777" w:rsidR="009F3B88" w:rsidRPr="003648C2" w:rsidRDefault="009F3B88"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В. жінка АА, чоловік АА, F аа </w:t>
      </w:r>
    </w:p>
    <w:p w14:paraId="75BB5ABA" w14:textId="77777777" w:rsidR="009F3B88" w:rsidRPr="003648C2" w:rsidRDefault="009F3B88"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С. жінка Аа, чоловік аа, F аа</w:t>
      </w:r>
    </w:p>
    <w:p w14:paraId="2F9498BE" w14:textId="77777777" w:rsidR="009F3B88" w:rsidRPr="003648C2" w:rsidRDefault="009F3B88"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D. жінка Аа, чоловік АА, F аа</w:t>
      </w:r>
    </w:p>
    <w:p w14:paraId="72B47E92" w14:textId="77777777" w:rsidR="009F3B88" w:rsidRPr="003648C2" w:rsidRDefault="009F3B88" w:rsidP="003648C2">
      <w:pPr>
        <w:spacing w:after="0" w:line="240" w:lineRule="auto"/>
        <w:ind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Е. жінка Аа, чоловік Аа, F аа</w:t>
      </w:r>
    </w:p>
    <w:p w14:paraId="1168A72B" w14:textId="77777777" w:rsidR="009F3B88" w:rsidRPr="003648C2" w:rsidRDefault="009F3B88" w:rsidP="003648C2">
      <w:pPr>
        <w:tabs>
          <w:tab w:val="left" w:pos="720"/>
          <w:tab w:val="left" w:pos="10800"/>
        </w:tabs>
        <w:spacing w:after="0" w:line="240" w:lineRule="auto"/>
        <w:jc w:val="both"/>
        <w:rPr>
          <w:rFonts w:ascii="Times New Roman" w:eastAsia="Times New Roman" w:hAnsi="Times New Roman" w:cs="Times New Roman"/>
          <w:sz w:val="24"/>
          <w:szCs w:val="24"/>
        </w:rPr>
      </w:pPr>
    </w:p>
    <w:p w14:paraId="50028992" w14:textId="77777777" w:rsidR="00733ED3" w:rsidRPr="003648C2" w:rsidRDefault="009F3B88" w:rsidP="003648C2">
      <w:pPr>
        <w:tabs>
          <w:tab w:val="left" w:pos="720"/>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29. До медико-генетичної консультації звернулася хвора дівчина з попереднім діагнозом: синдром Шерешевського-Тернера. За допомогою якого генетичного методу можна уточнити діагноз?</w:t>
      </w:r>
    </w:p>
    <w:p w14:paraId="44AD6CF6" w14:textId="2AB604C3" w:rsidR="00733ED3" w:rsidRPr="003648C2" w:rsidRDefault="00733ED3" w:rsidP="003648C2">
      <w:pPr>
        <w:tabs>
          <w:tab w:val="left" w:pos="720"/>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 </w:t>
      </w:r>
      <w:r w:rsidR="009F3B88" w:rsidRPr="003648C2">
        <w:rPr>
          <w:rFonts w:ascii="Times New Roman" w:eastAsia="Times New Roman" w:hAnsi="Times New Roman" w:cs="Times New Roman"/>
          <w:sz w:val="24"/>
          <w:szCs w:val="24"/>
        </w:rPr>
        <w:t>Генеалогічного аналізу</w:t>
      </w:r>
      <w:r w:rsidRPr="003648C2">
        <w:rPr>
          <w:rFonts w:ascii="Times New Roman" w:eastAsia="Times New Roman" w:hAnsi="Times New Roman" w:cs="Times New Roman"/>
          <w:sz w:val="24"/>
          <w:szCs w:val="24"/>
        </w:rPr>
        <w:t xml:space="preserve">  </w:t>
      </w:r>
    </w:p>
    <w:p w14:paraId="56A608DE" w14:textId="77777777" w:rsidR="00733ED3" w:rsidRPr="003648C2" w:rsidRDefault="00733ED3" w:rsidP="003648C2">
      <w:pPr>
        <w:tabs>
          <w:tab w:val="left" w:pos="720"/>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 </w:t>
      </w:r>
      <w:r w:rsidR="009F3B88" w:rsidRPr="003648C2">
        <w:rPr>
          <w:rFonts w:ascii="Times New Roman" w:eastAsia="Times New Roman" w:hAnsi="Times New Roman" w:cs="Times New Roman"/>
          <w:sz w:val="24"/>
          <w:szCs w:val="24"/>
        </w:rPr>
        <w:t>Цитогенетично</w:t>
      </w:r>
      <w:r w:rsidRPr="003648C2">
        <w:rPr>
          <w:rFonts w:ascii="Times New Roman" w:eastAsia="Times New Roman" w:hAnsi="Times New Roman" w:cs="Times New Roman"/>
          <w:sz w:val="24"/>
          <w:szCs w:val="24"/>
        </w:rPr>
        <w:t xml:space="preserve">го </w:t>
      </w:r>
    </w:p>
    <w:p w14:paraId="2C3AD351" w14:textId="3D7B1A0C" w:rsidR="00733ED3" w:rsidRPr="003648C2" w:rsidRDefault="00733ED3" w:rsidP="003648C2">
      <w:pPr>
        <w:tabs>
          <w:tab w:val="left" w:pos="720"/>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 </w:t>
      </w:r>
      <w:r w:rsidR="009F3B88" w:rsidRPr="003648C2">
        <w:rPr>
          <w:rFonts w:ascii="Times New Roman" w:eastAsia="Times New Roman" w:hAnsi="Times New Roman" w:cs="Times New Roman"/>
          <w:sz w:val="24"/>
          <w:szCs w:val="24"/>
        </w:rPr>
        <w:t>Гібридологічного</w:t>
      </w:r>
      <w:r w:rsidRPr="003648C2">
        <w:rPr>
          <w:rFonts w:ascii="Times New Roman" w:eastAsia="Times New Roman" w:hAnsi="Times New Roman" w:cs="Times New Roman"/>
          <w:sz w:val="24"/>
          <w:szCs w:val="24"/>
        </w:rPr>
        <w:t xml:space="preserve">  </w:t>
      </w:r>
    </w:p>
    <w:p w14:paraId="398DC5F8" w14:textId="36A31DAB" w:rsidR="00733ED3" w:rsidRPr="003648C2" w:rsidRDefault="00733ED3" w:rsidP="003648C2">
      <w:pPr>
        <w:tabs>
          <w:tab w:val="left" w:pos="720"/>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w:t>
      </w:r>
      <w:r w:rsidR="009F3B88" w:rsidRPr="003648C2">
        <w:rPr>
          <w:rFonts w:ascii="Times New Roman" w:eastAsia="Times New Roman" w:hAnsi="Times New Roman" w:cs="Times New Roman"/>
          <w:sz w:val="24"/>
          <w:szCs w:val="24"/>
        </w:rPr>
        <w:t>Біохімічного</w:t>
      </w:r>
      <w:r w:rsidRPr="003648C2">
        <w:rPr>
          <w:rFonts w:ascii="Times New Roman" w:eastAsia="Times New Roman" w:hAnsi="Times New Roman" w:cs="Times New Roman"/>
          <w:sz w:val="24"/>
          <w:szCs w:val="24"/>
        </w:rPr>
        <w:t xml:space="preserve"> </w:t>
      </w:r>
    </w:p>
    <w:p w14:paraId="4E74235D" w14:textId="23E165F0" w:rsidR="009F3B88" w:rsidRPr="003648C2" w:rsidRDefault="00733ED3" w:rsidP="003648C2">
      <w:pPr>
        <w:tabs>
          <w:tab w:val="left" w:pos="720"/>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 </w:t>
      </w:r>
      <w:r w:rsidR="009F3B88" w:rsidRPr="003648C2">
        <w:rPr>
          <w:rFonts w:ascii="Times New Roman" w:eastAsia="Times New Roman" w:hAnsi="Times New Roman" w:cs="Times New Roman"/>
          <w:sz w:val="24"/>
          <w:szCs w:val="24"/>
        </w:rPr>
        <w:t>Близнюкового</w:t>
      </w:r>
    </w:p>
    <w:p w14:paraId="587D899D"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p>
    <w:p w14:paraId="63153C47" w14:textId="77777777" w:rsidR="009F3B88" w:rsidRPr="003648C2" w:rsidRDefault="009F3B88" w:rsidP="003648C2">
      <w:pPr>
        <w:tabs>
          <w:tab w:val="left" w:pos="108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30. Перша дитина в сім’ї здорових батьків померла внаслідок дитячої форми амавротичної ідіотії (хвороба Тея-Сакса). У сім’ї чекають другу дитину. Як успадковується дана хвороба та яка ймовірність того, що очікувана дитина буде страждати на амавротичну ідіотію? (Хвороба спадкова і зустрічається у хлопчиків та дівчаток з однаковою ймовірністю).</w:t>
      </w:r>
    </w:p>
    <w:p w14:paraId="40B64D61"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Аутосомно-домінантна, 1 (100%)</w:t>
      </w:r>
    </w:p>
    <w:p w14:paraId="2CC3570F"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Аутосомно-рецесивна,    ¼  (25%)</w:t>
      </w:r>
    </w:p>
    <w:p w14:paraId="5CEFA59A"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Зчеплено з Х-хромосомою, ¾ (75%)</w:t>
      </w:r>
    </w:p>
    <w:p w14:paraId="70B0E5E6"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Зчеплено з У-хромосомою, ½ (50%)</w:t>
      </w:r>
    </w:p>
    <w:p w14:paraId="4D70AA68" w14:textId="77777777" w:rsidR="009F3B88" w:rsidRPr="003648C2" w:rsidRDefault="009F3B88" w:rsidP="003648C2">
      <w:pPr>
        <w:tabs>
          <w:tab w:val="left" w:pos="10800"/>
        </w:tabs>
        <w:spacing w:after="0" w:line="240" w:lineRule="auto"/>
        <w:ind w:firstLine="720"/>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Залежно від статі, 0 (0%)</w:t>
      </w:r>
    </w:p>
    <w:p w14:paraId="76462960" w14:textId="042193FB" w:rsidR="009F3B88" w:rsidRPr="003648C2" w:rsidRDefault="0044052B" w:rsidP="003648C2">
      <w:pPr>
        <w:tabs>
          <w:tab w:val="left" w:pos="10800"/>
        </w:tabs>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9F3B88" w:rsidRPr="003648C2" w14:paraId="017E7436" w14:textId="77777777" w:rsidTr="009F3B88">
        <w:tc>
          <w:tcPr>
            <w:tcW w:w="534" w:type="dxa"/>
          </w:tcPr>
          <w:p w14:paraId="7CAE40A8"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43F365BE"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6B92F579"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7FE01FC9"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54305389"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5D018FCD"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1FF68DEE"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50AFB0DC"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7F20DA1C"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2A5C5D7C"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347B1485"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70CF0E2D"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525FC8B6"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3FA3CB67"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09BF0DBB"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9F3B88" w:rsidRPr="003648C2" w14:paraId="30D88218" w14:textId="77777777" w:rsidTr="009F3B88">
        <w:tc>
          <w:tcPr>
            <w:tcW w:w="534" w:type="dxa"/>
          </w:tcPr>
          <w:p w14:paraId="6B3CF4B6"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1C84D3B2"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2EBA1022"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3309B23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6075F06"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33D517A3"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0F8935F"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2B3A5E1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79390D4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CBFEE22"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A1F59CF"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FC50A4D"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5291D56"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55765B3"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4E56ECD"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r w:rsidR="009F3B88" w:rsidRPr="003648C2" w14:paraId="083E74C6" w14:textId="77777777" w:rsidTr="009F3B88">
        <w:tc>
          <w:tcPr>
            <w:tcW w:w="534" w:type="dxa"/>
          </w:tcPr>
          <w:p w14:paraId="7D03A177"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16</w:t>
            </w:r>
          </w:p>
        </w:tc>
        <w:tc>
          <w:tcPr>
            <w:tcW w:w="708" w:type="dxa"/>
          </w:tcPr>
          <w:p w14:paraId="0F564EC4"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17</w:t>
            </w:r>
          </w:p>
        </w:tc>
        <w:tc>
          <w:tcPr>
            <w:tcW w:w="709" w:type="dxa"/>
          </w:tcPr>
          <w:p w14:paraId="7D18647B"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18</w:t>
            </w:r>
          </w:p>
        </w:tc>
        <w:tc>
          <w:tcPr>
            <w:tcW w:w="709" w:type="dxa"/>
          </w:tcPr>
          <w:p w14:paraId="2BD3B420"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19</w:t>
            </w:r>
          </w:p>
        </w:tc>
        <w:tc>
          <w:tcPr>
            <w:tcW w:w="709" w:type="dxa"/>
          </w:tcPr>
          <w:p w14:paraId="73B209C3"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20</w:t>
            </w:r>
          </w:p>
        </w:tc>
        <w:tc>
          <w:tcPr>
            <w:tcW w:w="708" w:type="dxa"/>
          </w:tcPr>
          <w:p w14:paraId="102D6B63"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21</w:t>
            </w:r>
          </w:p>
        </w:tc>
        <w:tc>
          <w:tcPr>
            <w:tcW w:w="567" w:type="dxa"/>
          </w:tcPr>
          <w:p w14:paraId="397D7E05"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22</w:t>
            </w:r>
          </w:p>
        </w:tc>
        <w:tc>
          <w:tcPr>
            <w:tcW w:w="567" w:type="dxa"/>
          </w:tcPr>
          <w:p w14:paraId="1E58637B"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23</w:t>
            </w:r>
          </w:p>
        </w:tc>
        <w:tc>
          <w:tcPr>
            <w:tcW w:w="709" w:type="dxa"/>
          </w:tcPr>
          <w:p w14:paraId="3FED1B1C"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24</w:t>
            </w:r>
          </w:p>
        </w:tc>
        <w:tc>
          <w:tcPr>
            <w:tcW w:w="567" w:type="dxa"/>
          </w:tcPr>
          <w:p w14:paraId="0635C835" w14:textId="77777777" w:rsidR="009F3B88" w:rsidRPr="003648C2" w:rsidRDefault="009F3B88"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25</w:t>
            </w:r>
          </w:p>
        </w:tc>
        <w:tc>
          <w:tcPr>
            <w:tcW w:w="567" w:type="dxa"/>
          </w:tcPr>
          <w:p w14:paraId="584E5439"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26</w:t>
            </w:r>
          </w:p>
        </w:tc>
        <w:tc>
          <w:tcPr>
            <w:tcW w:w="567" w:type="dxa"/>
          </w:tcPr>
          <w:p w14:paraId="5001E6AC"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27</w:t>
            </w:r>
          </w:p>
        </w:tc>
        <w:tc>
          <w:tcPr>
            <w:tcW w:w="567" w:type="dxa"/>
          </w:tcPr>
          <w:p w14:paraId="73FB37C3"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28</w:t>
            </w:r>
          </w:p>
        </w:tc>
        <w:tc>
          <w:tcPr>
            <w:tcW w:w="567" w:type="dxa"/>
          </w:tcPr>
          <w:p w14:paraId="07972788"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29</w:t>
            </w:r>
          </w:p>
        </w:tc>
        <w:tc>
          <w:tcPr>
            <w:tcW w:w="567" w:type="dxa"/>
          </w:tcPr>
          <w:p w14:paraId="4CD45144"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30</w:t>
            </w:r>
          </w:p>
        </w:tc>
      </w:tr>
      <w:tr w:rsidR="009F3B88" w:rsidRPr="003648C2" w14:paraId="13B6F19F" w14:textId="77777777" w:rsidTr="009F3B88">
        <w:tc>
          <w:tcPr>
            <w:tcW w:w="534" w:type="dxa"/>
          </w:tcPr>
          <w:p w14:paraId="5F1285F4"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64A9BA0E"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E5391D0"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470DB386"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73AD0926"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5044DF1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7D2FE2A6"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1170453"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5B0DAE1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36DD265D"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D158E7B"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F07F694"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0F8B42D7"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C8FF8FC"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6A4FD54E" w14:textId="77777777" w:rsidR="009F3B88" w:rsidRPr="003648C2" w:rsidRDefault="009F3B8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41EB63F5" w14:textId="77777777" w:rsidR="006B52B6" w:rsidRPr="003648C2" w:rsidRDefault="006B52B6" w:rsidP="003648C2">
      <w:pPr>
        <w:pStyle w:val="3"/>
        <w:spacing w:line="240" w:lineRule="auto"/>
        <w:ind w:firstLine="567"/>
        <w:rPr>
          <w:rFonts w:ascii="Times New Roman" w:hAnsi="Times New Roman" w:cs="Times New Roman"/>
          <w:sz w:val="24"/>
          <w:szCs w:val="24"/>
        </w:rPr>
      </w:pPr>
      <w:r w:rsidRPr="003648C2">
        <w:rPr>
          <w:rFonts w:ascii="Times New Roman" w:hAnsi="Times New Roman" w:cs="Times New Roman"/>
          <w:sz w:val="24"/>
          <w:szCs w:val="24"/>
        </w:rPr>
        <w:t>3.2. Загальні висновки:</w:t>
      </w:r>
    </w:p>
    <w:p w14:paraId="3BCFD9A9" w14:textId="77777777" w:rsidR="006B52B6" w:rsidRPr="003648C2" w:rsidRDefault="006B52B6" w:rsidP="003648C2">
      <w:pPr>
        <w:pStyle w:val="3"/>
        <w:spacing w:line="240" w:lineRule="auto"/>
        <w:ind w:firstLine="567"/>
        <w:rPr>
          <w:rFonts w:ascii="Times New Roman" w:hAnsi="Times New Roman" w:cs="Times New Roman"/>
          <w:sz w:val="24"/>
          <w:szCs w:val="24"/>
        </w:rPr>
      </w:pPr>
    </w:p>
    <w:p w14:paraId="750272B4" w14:textId="77777777" w:rsidR="006B52B6" w:rsidRPr="003648C2" w:rsidRDefault="006B52B6" w:rsidP="003648C2">
      <w:pPr>
        <w:pStyle w:val="3"/>
        <w:spacing w:line="240" w:lineRule="auto"/>
        <w:ind w:firstLine="567"/>
        <w:rPr>
          <w:rFonts w:ascii="Times New Roman" w:hAnsi="Times New Roman" w:cs="Times New Roman"/>
          <w:sz w:val="24"/>
          <w:szCs w:val="24"/>
        </w:rPr>
      </w:pPr>
    </w:p>
    <w:p w14:paraId="3F4DFECE" w14:textId="288AEA5E" w:rsidR="009F3B88" w:rsidRPr="003648C2" w:rsidRDefault="006B52B6"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 xml:space="preserve">3..3. </w:t>
      </w:r>
      <w:r w:rsidR="009F3B88" w:rsidRPr="003648C2">
        <w:rPr>
          <w:rFonts w:ascii="Times New Roman" w:hAnsi="Times New Roman" w:cs="Times New Roman"/>
          <w:sz w:val="24"/>
          <w:szCs w:val="24"/>
        </w:rPr>
        <w:t xml:space="preserve">Домашнє завдання з теми </w:t>
      </w:r>
      <w:r w:rsidR="00135F78" w:rsidRPr="003648C2">
        <w:rPr>
          <w:rFonts w:ascii="Times New Roman" w:hAnsi="Times New Roman" w:cs="Times New Roman"/>
          <w:sz w:val="24"/>
          <w:szCs w:val="24"/>
        </w:rPr>
        <w:t>«</w:t>
      </w:r>
      <w:r w:rsidR="009F3B88" w:rsidRPr="003648C2">
        <w:rPr>
          <w:rFonts w:ascii="Times New Roman" w:hAnsi="Times New Roman" w:cs="Times New Roman"/>
          <w:b w:val="0"/>
          <w:sz w:val="24"/>
          <w:szCs w:val="24"/>
        </w:rPr>
        <w:t>Біологія індивідуального розвитку: пренатальний   і постембріональний періоди розвитку людини</w:t>
      </w:r>
      <w:r w:rsidR="00135F78" w:rsidRPr="003648C2">
        <w:rPr>
          <w:rFonts w:ascii="Times New Roman" w:hAnsi="Times New Roman" w:cs="Times New Roman"/>
          <w:b w:val="0"/>
          <w:sz w:val="24"/>
          <w:szCs w:val="24"/>
        </w:rPr>
        <w:t>»</w:t>
      </w:r>
    </w:p>
    <w:p w14:paraId="3F74A30A" w14:textId="77777777" w:rsidR="009F3B88" w:rsidRPr="003648C2" w:rsidRDefault="009F3B88"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789F9D82"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Онтогенез та його періодизація. </w:t>
      </w:r>
    </w:p>
    <w:p w14:paraId="1E6A6D21"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Ембріональний період розвитку, його етапи: проембріональний період, запліднення, зигота дроблення, гаструляція, гісто- та органогенез. Проблема детермінації та взаємодії бластомерів. Ембріональна індукція. </w:t>
      </w:r>
    </w:p>
    <w:p w14:paraId="73E949DA"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Механізми росту та морфогенезу. Генетичний контроль розвитку. Диференціювання  клітин,  зародкових листків, тканин. Особливості пренатального періоду розвитку людини, критичні періоди. </w:t>
      </w:r>
    </w:p>
    <w:p w14:paraId="57C3193E"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Постембріональний період онтогенезу, його періодизація. </w:t>
      </w:r>
    </w:p>
    <w:p w14:paraId="72AC52D6"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Нейрогуморальна регуляція процесів росту і розвитку. Співвідношення процесів росту і диференціювання у постнатальному періоді. </w:t>
      </w:r>
    </w:p>
    <w:p w14:paraId="57F2CA7C"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Системні механізми гомеостазу у людини на рівні організму. </w:t>
      </w:r>
    </w:p>
    <w:p w14:paraId="184EE2DF"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Особливості постнатального періоду розвитку людини у зв'язку з її біосоціальною організацією.</w:t>
      </w:r>
    </w:p>
    <w:p w14:paraId="2562471A"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Регенерація та її види: фізіологічна і репаративна; рівні регенерації: внутрішньоклітинний та надклітинний; шляхи регенерації.</w:t>
      </w:r>
    </w:p>
    <w:p w14:paraId="464E6BDD"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9. Особливості регенеративних процесів у людини. Значення регенерації для системи гомеостазу.</w:t>
      </w:r>
    </w:p>
    <w:p w14:paraId="498CD8B3"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10. Типова та атипова регенерація. Пухлинний ріст. Можливості регулювання процесів регенерації. </w:t>
      </w:r>
    </w:p>
    <w:p w14:paraId="3B621595" w14:textId="77777777" w:rsidR="009F3B88" w:rsidRPr="003648C2" w:rsidRDefault="009F3B88" w:rsidP="003648C2">
      <w:pPr>
        <w:spacing w:after="0" w:line="240" w:lineRule="auto"/>
        <w:jc w:val="both"/>
        <w:rPr>
          <w:rFonts w:ascii="Times New Roman" w:eastAsia="Times New Roman" w:hAnsi="Times New Roman" w:cs="Times New Roman"/>
          <w:sz w:val="24"/>
          <w:szCs w:val="24"/>
        </w:rPr>
      </w:pPr>
    </w:p>
    <w:p w14:paraId="5F062548" w14:textId="77777777" w:rsidR="009F3B88" w:rsidRPr="003648C2" w:rsidRDefault="009F3B8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09D13418" w14:textId="77777777" w:rsidR="009F3B88" w:rsidRPr="003648C2" w:rsidRDefault="009F3B88"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39C836A4" w14:textId="77777777" w:rsidR="009F3B88" w:rsidRPr="003648C2" w:rsidRDefault="009F3B88" w:rsidP="007C01CB">
      <w:pPr>
        <w:widowControl w:val="0"/>
        <w:numPr>
          <w:ilvl w:val="0"/>
          <w:numId w:val="73"/>
        </w:numPr>
        <w:pBdr>
          <w:top w:val="nil"/>
          <w:left w:val="nil"/>
          <w:bottom w:val="nil"/>
          <w:right w:val="nil"/>
          <w:between w:val="nil"/>
        </w:pBdr>
        <w:spacing w:after="0" w:line="240" w:lineRule="auto"/>
        <w:ind w:left="0" w:firstLine="360"/>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344 с.</w:t>
      </w:r>
    </w:p>
    <w:p w14:paraId="50E4F4B7" w14:textId="77777777" w:rsidR="009F3B88" w:rsidRPr="003648C2" w:rsidRDefault="009F3B88" w:rsidP="007C01CB">
      <w:pPr>
        <w:widowControl w:val="0"/>
        <w:numPr>
          <w:ilvl w:val="0"/>
          <w:numId w:val="73"/>
        </w:numPr>
        <w:pBdr>
          <w:top w:val="nil"/>
          <w:left w:val="nil"/>
          <w:bottom w:val="nil"/>
          <w:right w:val="nil"/>
          <w:between w:val="nil"/>
        </w:pBdr>
        <w:spacing w:after="0" w:line="240" w:lineRule="auto"/>
        <w:ind w:left="0" w:firstLine="360"/>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4C29966F"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Рекомендовані ресурси:</w:t>
      </w:r>
    </w:p>
    <w:p w14:paraId="752B2BDB"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Уроки біології, Тютюнникова Наталія. Біологія 9 клас. Етапи індивідуального розвитку організмів. Ембріональний розвиток тварин та рослин [Електронний ресурс], 2020 / Уроки біології, Тютюнникова Наталія // YouTube. – Режим доступу: </w:t>
      </w:r>
      <w:hyperlink r:id="rId140">
        <w:r>
          <w:rPr>
            <w:rFonts w:ascii="Times New Roman" w:eastAsia="Times New Roman" w:hAnsi="Times New Roman" w:cs="Times New Roman"/>
            <w:color w:val="1155CC"/>
            <w:sz w:val="24"/>
            <w:szCs w:val="24"/>
            <w:u w:val="single"/>
          </w:rPr>
          <w:t>https://www.youtube.com/watch?v=c-zt0A0Gq60</w:t>
        </w:r>
      </w:hyperlink>
      <w:r>
        <w:rPr>
          <w:rFonts w:ascii="Times New Roman" w:eastAsia="Times New Roman" w:hAnsi="Times New Roman" w:cs="Times New Roman"/>
          <w:sz w:val="24"/>
          <w:szCs w:val="24"/>
        </w:rPr>
        <w:t xml:space="preserve"> (дата звернення: 12.03.2023). – Назва з екрана.</w:t>
      </w:r>
    </w:p>
    <w:p w14:paraId="143E6321"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Періоди онтогенезу у багатоклітинних організмів. Ембріональний період. Біологія 11 клас [Електронний ресурс], 2019 / Підготовка до ЗНО // YouTube. – Режим доступу: </w:t>
      </w:r>
      <w:hyperlink r:id="rId141">
        <w:r>
          <w:rPr>
            <w:rFonts w:ascii="Times New Roman" w:eastAsia="Times New Roman" w:hAnsi="Times New Roman" w:cs="Times New Roman"/>
            <w:color w:val="1155CC"/>
            <w:sz w:val="24"/>
            <w:szCs w:val="24"/>
            <w:u w:val="single"/>
          </w:rPr>
          <w:t>https://www.youtube.com/watch?v=26ifvDuOPx8</w:t>
        </w:r>
      </w:hyperlink>
      <w:r>
        <w:rPr>
          <w:rFonts w:ascii="Times New Roman" w:eastAsia="Times New Roman" w:hAnsi="Times New Roman" w:cs="Times New Roman"/>
          <w:sz w:val="24"/>
          <w:szCs w:val="24"/>
        </w:rPr>
        <w:t xml:space="preserve"> (дата звернення: 12.03.2023). – Назва з екрана.</w:t>
      </w:r>
    </w:p>
    <w:p w14:paraId="386D9220"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Особливості розвитку людини. Діагностування вад розвитку та їх корекція. Ембріотех. Біологія 11 клас [Електронний ресурс], 2019 / Підготовка до ЗНО // YouTube. – Режим доступу: </w:t>
      </w:r>
      <w:hyperlink r:id="rId142">
        <w:r>
          <w:rPr>
            <w:rFonts w:ascii="Times New Roman" w:eastAsia="Times New Roman" w:hAnsi="Times New Roman" w:cs="Times New Roman"/>
            <w:color w:val="1155CC"/>
            <w:sz w:val="24"/>
            <w:szCs w:val="24"/>
            <w:u w:val="single"/>
          </w:rPr>
          <w:t>https://www.youtube.com/watch?v=5w0d1n_u6Uo</w:t>
        </w:r>
      </w:hyperlink>
      <w:r>
        <w:rPr>
          <w:rFonts w:ascii="Times New Roman" w:eastAsia="Times New Roman" w:hAnsi="Times New Roman" w:cs="Times New Roman"/>
          <w:sz w:val="24"/>
          <w:szCs w:val="24"/>
        </w:rPr>
        <w:t xml:space="preserve"> (дата звернення: 12.03.2023). – Назва з екрана.</w:t>
      </w:r>
    </w:p>
    <w:p w14:paraId="5E8BA4BF"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FREEДOM. Біотехнології I Зроблено в Україні [Електронний ресурс], 2016 / FREEДOM // YouTube. – Режим доступу: </w:t>
      </w:r>
      <w:hyperlink r:id="rId143">
        <w:r>
          <w:rPr>
            <w:rFonts w:ascii="Times New Roman" w:eastAsia="Times New Roman" w:hAnsi="Times New Roman" w:cs="Times New Roman"/>
            <w:color w:val="1155CC"/>
            <w:sz w:val="24"/>
            <w:szCs w:val="24"/>
            <w:u w:val="single"/>
          </w:rPr>
          <w:t>https://www.youtube.com/watch?v=mZ7kbJkLwoQ</w:t>
        </w:r>
      </w:hyperlink>
      <w:r>
        <w:rPr>
          <w:rFonts w:ascii="Times New Roman" w:eastAsia="Times New Roman" w:hAnsi="Times New Roman" w:cs="Times New Roman"/>
          <w:sz w:val="24"/>
          <w:szCs w:val="24"/>
        </w:rPr>
        <w:t xml:space="preserve"> (дата звернення: 12.03.2023). – Назва з екрана.</w:t>
      </w:r>
    </w:p>
    <w:p w14:paraId="2E3C2C66"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ЗНО. Основні напрямки сучасної біотехнології. Біологія 11 клас [Електронний ресурс], 2018 / Підготовка до ЗНО // YouTube. – Режим доступу: </w:t>
      </w:r>
      <w:hyperlink r:id="rId144">
        <w:r>
          <w:rPr>
            <w:rFonts w:ascii="Times New Roman" w:eastAsia="Times New Roman" w:hAnsi="Times New Roman" w:cs="Times New Roman"/>
            <w:color w:val="1155CC"/>
            <w:sz w:val="24"/>
            <w:szCs w:val="24"/>
            <w:u w:val="single"/>
          </w:rPr>
          <w:t>https://www.youtube.com/watch?v=queAHtLEPIU</w:t>
        </w:r>
      </w:hyperlink>
      <w:r>
        <w:rPr>
          <w:rFonts w:ascii="Times New Roman" w:eastAsia="Times New Roman" w:hAnsi="Times New Roman" w:cs="Times New Roman"/>
          <w:sz w:val="24"/>
          <w:szCs w:val="24"/>
        </w:rPr>
        <w:t xml:space="preserve"> (дата звернення: 12.03.2023). – Назва з екрана.</w:t>
      </w:r>
    </w:p>
    <w:p w14:paraId="558005F1"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Chychkovska Tetiana. Традиційні і сучасні біотехнології [Електронний ресурс], 2020 / Tetiana Chychkovska // YouTube. – Режим доступу: </w:t>
      </w:r>
      <w:hyperlink r:id="rId145">
        <w:r>
          <w:rPr>
            <w:rFonts w:ascii="Times New Roman" w:eastAsia="Times New Roman" w:hAnsi="Times New Roman" w:cs="Times New Roman"/>
            <w:color w:val="1155CC"/>
            <w:sz w:val="24"/>
            <w:szCs w:val="24"/>
            <w:u w:val="single"/>
          </w:rPr>
          <w:t>https://www.youtube.com/watch?v=VwdH9C5RGtA</w:t>
        </w:r>
      </w:hyperlink>
      <w:r>
        <w:rPr>
          <w:rFonts w:ascii="Times New Roman" w:eastAsia="Times New Roman" w:hAnsi="Times New Roman" w:cs="Times New Roman"/>
          <w:sz w:val="24"/>
          <w:szCs w:val="24"/>
        </w:rPr>
        <w:t xml:space="preserve"> (дата звернення: 12.03.2023). – Назва з екрана.</w:t>
      </w:r>
    </w:p>
    <w:p w14:paraId="2B70D3EE"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Chychkovska Tetiana. Генна і клітинна інженерія [Електронний ресурс], 2020 / Tetiana Chychkovska // YouTube. – Режим доступу: </w:t>
      </w:r>
      <w:hyperlink r:id="rId146">
        <w:r>
          <w:rPr>
            <w:rFonts w:ascii="Times New Roman" w:eastAsia="Times New Roman" w:hAnsi="Times New Roman" w:cs="Times New Roman"/>
            <w:color w:val="1155CC"/>
            <w:sz w:val="24"/>
            <w:szCs w:val="24"/>
            <w:u w:val="single"/>
          </w:rPr>
          <w:t>https://www.youtube.com/watch?v=oXuUoUgpTtM</w:t>
        </w:r>
      </w:hyperlink>
      <w:r>
        <w:rPr>
          <w:rFonts w:ascii="Times New Roman" w:eastAsia="Times New Roman" w:hAnsi="Times New Roman" w:cs="Times New Roman"/>
          <w:sz w:val="24"/>
          <w:szCs w:val="24"/>
        </w:rPr>
        <w:t xml:space="preserve"> (дата звернення: 12.03.2023). – Назва з екрана.</w:t>
      </w:r>
    </w:p>
    <w:p w14:paraId="227F2216"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Chychkovska Tetiana. Генетично модифіковані організми [Електронний ресурс], 2020 / Tetiana Chychkovska // YouTube. – Режим доступу: </w:t>
      </w:r>
      <w:hyperlink r:id="rId147">
        <w:r>
          <w:rPr>
            <w:rFonts w:ascii="Times New Roman" w:eastAsia="Times New Roman" w:hAnsi="Times New Roman" w:cs="Times New Roman"/>
            <w:color w:val="1155CC"/>
            <w:sz w:val="24"/>
            <w:szCs w:val="24"/>
            <w:u w:val="single"/>
          </w:rPr>
          <w:t>https://www.youtube.com/watch?v=vYsXazctm_4</w:t>
        </w:r>
      </w:hyperlink>
      <w:r>
        <w:rPr>
          <w:rFonts w:ascii="Times New Roman" w:eastAsia="Times New Roman" w:hAnsi="Times New Roman" w:cs="Times New Roman"/>
          <w:sz w:val="24"/>
          <w:szCs w:val="24"/>
        </w:rPr>
        <w:t xml:space="preserve"> (дата звернення: 12.03.2023). – Назва з екрана.</w:t>
      </w:r>
    </w:p>
    <w:p w14:paraId="024B6A8E"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Маслова С. О. Старіння як соціально-психологічне явище [Електронний ресурс] / С. О. Маслова // </w:t>
      </w:r>
      <w:hyperlink r:id="rId148">
        <w:r>
          <w:rPr>
            <w:rFonts w:ascii="Times New Roman" w:eastAsia="Times New Roman" w:hAnsi="Times New Roman" w:cs="Times New Roman"/>
            <w:sz w:val="24"/>
            <w:szCs w:val="24"/>
          </w:rPr>
          <w:t>Актуальні проблеми психології</w:t>
        </w:r>
      </w:hyperlink>
      <w:r>
        <w:rPr>
          <w:rFonts w:ascii="Times New Roman" w:eastAsia="Times New Roman" w:hAnsi="Times New Roman" w:cs="Times New Roman"/>
          <w:sz w:val="24"/>
          <w:szCs w:val="24"/>
        </w:rPr>
        <w:t xml:space="preserve">. – 2015. – Т. 7, Вип. 39. – С. 210-220. –  Режим доступу: </w:t>
      </w:r>
      <w:hyperlink r:id="rId149">
        <w:r>
          <w:rPr>
            <w:rFonts w:ascii="Times New Roman" w:eastAsia="Times New Roman" w:hAnsi="Times New Roman" w:cs="Times New Roman"/>
            <w:color w:val="1155CC"/>
            <w:sz w:val="24"/>
            <w:szCs w:val="24"/>
            <w:u w:val="single"/>
          </w:rPr>
          <w:t>http://appsychology.org.ua/data/jrn/v7/i39/22.pdf</w:t>
        </w:r>
      </w:hyperlink>
      <w:r>
        <w:rPr>
          <w:rFonts w:ascii="Times New Roman" w:eastAsia="Times New Roman" w:hAnsi="Times New Roman" w:cs="Times New Roman"/>
          <w:sz w:val="24"/>
          <w:szCs w:val="24"/>
        </w:rPr>
        <w:t xml:space="preserve"> (дата звернення: 12.03.2023). – Назва з екрана.</w:t>
      </w:r>
    </w:p>
    <w:p w14:paraId="224384C8"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Павелків Р. Старість як біологічна проблема [Електронний ресурс] / Р. Павелків // Вікова психологія. – [Б. м.]. – Режим доступу: </w:t>
      </w:r>
      <w:hyperlink r:id="rId150">
        <w:r>
          <w:rPr>
            <w:rFonts w:ascii="Times New Roman" w:eastAsia="Times New Roman" w:hAnsi="Times New Roman" w:cs="Times New Roman"/>
            <w:color w:val="1155CC"/>
            <w:sz w:val="24"/>
            <w:szCs w:val="24"/>
            <w:u w:val="single"/>
          </w:rPr>
          <w:t>https://subj.ukr-lit.com/vikova-psixologiya-pavelkiv-r-v-starist-yak-biologichna-problema/</w:t>
        </w:r>
      </w:hyperlink>
      <w:r>
        <w:rPr>
          <w:rFonts w:ascii="Times New Roman" w:eastAsia="Times New Roman" w:hAnsi="Times New Roman" w:cs="Times New Roman"/>
          <w:sz w:val="24"/>
          <w:szCs w:val="24"/>
        </w:rPr>
        <w:t>. – Назва з екрана.</w:t>
      </w:r>
    </w:p>
    <w:p w14:paraId="1349B32B" w14:textId="77777777" w:rsidR="00D175F2" w:rsidRDefault="00D175F2" w:rsidP="00D175F2">
      <w:pPr>
        <w:numPr>
          <w:ilvl w:val="0"/>
          <w:numId w:val="75"/>
        </w:numPr>
        <w:pBdr>
          <w:top w:val="nil"/>
          <w:left w:val="nil"/>
          <w:bottom w:val="nil"/>
          <w:right w:val="nil"/>
          <w:between w:val="nil"/>
        </w:pBdr>
        <w:spacing w:after="0" w:line="240" w:lineRule="auto"/>
        <w:ind w:left="0"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Ярошенко Р. А. Трансплантологія. Класифікація трансплантантів. Особливості застосування різних видів трансплантантів. Деонтологічні аспекти, правові та юридичні основи при трансплантації [Електронний ресурс] / Р. А. Ярошенко // Кафедра загальної хірургії. – Режим доступу: </w:t>
      </w:r>
      <w:hyperlink r:id="rId151">
        <w:r>
          <w:rPr>
            <w:rFonts w:ascii="Times New Roman" w:eastAsia="Times New Roman" w:hAnsi="Times New Roman" w:cs="Times New Roman"/>
            <w:color w:val="1155CC"/>
            <w:sz w:val="24"/>
            <w:szCs w:val="24"/>
            <w:u w:val="single"/>
          </w:rPr>
          <w:t>https://gsurgery.pdmu.edu.ua/storage/resources/docs/3rp3tsWLtqUWH9vdAp1DrUND94ZDO8oksdiBPWAD.pdf</w:t>
        </w:r>
      </w:hyperlink>
      <w:r>
        <w:rPr>
          <w:rFonts w:ascii="Times New Roman" w:eastAsia="Times New Roman" w:hAnsi="Times New Roman" w:cs="Times New Roman"/>
          <w:sz w:val="24"/>
          <w:szCs w:val="24"/>
        </w:rPr>
        <w:t xml:space="preserve"> (дата звернення: 12.03.2023). – Назва з екрана.</w:t>
      </w:r>
    </w:p>
    <w:p w14:paraId="0D6B402E" w14:textId="77777777" w:rsidR="00D175F2" w:rsidRPr="006B52B6" w:rsidRDefault="00D175F2" w:rsidP="00D175F2">
      <w:pPr>
        <w:pStyle w:val="a3"/>
        <w:numPr>
          <w:ilvl w:val="0"/>
          <w:numId w:val="75"/>
        </w:numPr>
        <w:spacing w:after="0" w:line="240" w:lineRule="auto"/>
        <w:ind w:left="0" w:firstLine="360"/>
        <w:jc w:val="both"/>
        <w:rPr>
          <w:rFonts w:ascii="Times New Roman" w:eastAsia="Times New Roman" w:hAnsi="Times New Roman" w:cs="Times New Roman"/>
          <w:sz w:val="24"/>
          <w:szCs w:val="24"/>
        </w:rPr>
      </w:pPr>
      <w:r w:rsidRPr="006B52B6">
        <w:rPr>
          <w:rFonts w:ascii="Times New Roman" w:eastAsia="Times New Roman" w:hAnsi="Times New Roman" w:cs="Times New Roman"/>
          <w:sz w:val="24"/>
          <w:szCs w:val="24"/>
        </w:rPr>
        <w:t>Про удосконалення медико-генетичної допомоги в Україні: Наказ МОЗ України № 34 641/84 від 31.12.2003 // Верховна Рада України. Законодавство України. 2003. URL: </w:t>
      </w:r>
      <w:hyperlink r:id="rId152" w:anchor="Text">
        <w:r w:rsidRPr="006B52B6">
          <w:rPr>
            <w:rFonts w:ascii="Times New Roman" w:eastAsia="Times New Roman" w:hAnsi="Times New Roman" w:cs="Times New Roman"/>
            <w:sz w:val="24"/>
            <w:szCs w:val="24"/>
          </w:rPr>
          <w:t>https://zakon.rada.gov.ua/rada/show/va641282-03#Text</w:t>
        </w:r>
      </w:hyperlink>
    </w:p>
    <w:p w14:paraId="6689EA18" w14:textId="77777777" w:rsidR="00D175F2" w:rsidRPr="006B52B6" w:rsidRDefault="00D175F2" w:rsidP="00D175F2">
      <w:pPr>
        <w:pStyle w:val="a3"/>
        <w:numPr>
          <w:ilvl w:val="0"/>
          <w:numId w:val="75"/>
        </w:numPr>
        <w:spacing w:after="0" w:line="240" w:lineRule="auto"/>
        <w:ind w:left="0" w:firstLine="360"/>
        <w:jc w:val="both"/>
        <w:rPr>
          <w:rFonts w:ascii="Times New Roman" w:eastAsia="Times New Roman" w:hAnsi="Times New Roman" w:cs="Times New Roman"/>
          <w:sz w:val="24"/>
          <w:szCs w:val="24"/>
        </w:rPr>
      </w:pPr>
      <w:r w:rsidRPr="006B52B6">
        <w:rPr>
          <w:rFonts w:ascii="Times New Roman" w:eastAsia="Times New Roman" w:hAnsi="Times New Roman" w:cs="Times New Roman"/>
          <w:sz w:val="24"/>
          <w:szCs w:val="24"/>
        </w:rPr>
        <w:t xml:space="preserve"> </w:t>
      </w:r>
      <w:hyperlink r:id="rId153">
        <w:r w:rsidRPr="006B52B6">
          <w:rPr>
            <w:rFonts w:ascii="Times New Roman" w:eastAsia="Times New Roman" w:hAnsi="Times New Roman" w:cs="Times New Roman"/>
            <w:sz w:val="24"/>
            <w:szCs w:val="24"/>
          </w:rPr>
          <w:t>Добровольська Л. М.</w:t>
        </w:r>
      </w:hyperlink>
      <w:r w:rsidRPr="006B52B6">
        <w:rPr>
          <w:rFonts w:ascii="Times New Roman" w:eastAsia="Times New Roman" w:hAnsi="Times New Roman" w:cs="Times New Roman"/>
          <w:sz w:val="24"/>
          <w:szCs w:val="24"/>
        </w:rPr>
        <w:t>, </w:t>
      </w:r>
      <w:hyperlink r:id="rId154">
        <w:r w:rsidRPr="006B52B6">
          <w:rPr>
            <w:rFonts w:ascii="Times New Roman" w:eastAsia="Times New Roman" w:hAnsi="Times New Roman" w:cs="Times New Roman"/>
            <w:sz w:val="24"/>
            <w:szCs w:val="24"/>
          </w:rPr>
          <w:t>Ліхачов В. К.</w:t>
        </w:r>
      </w:hyperlink>
      <w:r w:rsidRPr="006B52B6">
        <w:rPr>
          <w:rFonts w:ascii="Times New Roman" w:eastAsia="Times New Roman" w:hAnsi="Times New Roman" w:cs="Times New Roman"/>
          <w:sz w:val="24"/>
          <w:szCs w:val="24"/>
        </w:rPr>
        <w:t>, </w:t>
      </w:r>
      <w:hyperlink r:id="rId155">
        <w:r w:rsidRPr="006B52B6">
          <w:rPr>
            <w:rFonts w:ascii="Times New Roman" w:eastAsia="Times New Roman" w:hAnsi="Times New Roman" w:cs="Times New Roman"/>
            <w:sz w:val="24"/>
            <w:szCs w:val="24"/>
          </w:rPr>
          <w:t>Тарановська О. О.</w:t>
        </w:r>
      </w:hyperlink>
      <w:r w:rsidRPr="006B52B6">
        <w:rPr>
          <w:rFonts w:ascii="Times New Roman" w:eastAsia="Times New Roman" w:hAnsi="Times New Roman" w:cs="Times New Roman"/>
          <w:sz w:val="24"/>
          <w:szCs w:val="24"/>
        </w:rPr>
        <w:t> Вроджені вади розвитку // Велика українська енциклопедія. URL: https://vue.gov.ua/Вроджені вади розвитку (дата звернення: 25.12.2022).</w:t>
      </w:r>
    </w:p>
    <w:p w14:paraId="37C83AEB" w14:textId="6ACB9A48" w:rsidR="006B52B6" w:rsidRPr="003648C2" w:rsidRDefault="006B52B6" w:rsidP="003648C2">
      <w:pPr>
        <w:pStyle w:val="a3"/>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Підготуватися до Круглого столу з питань:</w:t>
      </w:r>
    </w:p>
    <w:p w14:paraId="17891008" w14:textId="77777777" w:rsidR="006B52B6" w:rsidRPr="003648C2" w:rsidRDefault="006B52B6" w:rsidP="007C01CB">
      <w:pPr>
        <w:pStyle w:val="a3"/>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Фактори середовища, що викликають порушення розвитку (тератогенні фактори).   </w:t>
      </w:r>
    </w:p>
    <w:p w14:paraId="0038C167" w14:textId="77777777" w:rsidR="006B52B6" w:rsidRPr="003648C2" w:rsidRDefault="006B52B6" w:rsidP="007C01CB">
      <w:pPr>
        <w:pStyle w:val="a3"/>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Вроджені вади розвитку, їх класифікація спадкові, екзогенні, мультифакторіальні; гаметопатія, бластопатія, ембріопатія, фетопатія; первинні, вторинні; філогенетично обумовлені, нефілогенетичні. </w:t>
      </w:r>
    </w:p>
    <w:p w14:paraId="1C602C44" w14:textId="77777777" w:rsidR="006B52B6" w:rsidRPr="003648C2" w:rsidRDefault="006B52B6" w:rsidP="007C01CB">
      <w:pPr>
        <w:pStyle w:val="a3"/>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Старість як завершальний етап онтогенезу людини. Сучасні теорії старіння. Клінічна та біологічна смерть.</w:t>
      </w:r>
    </w:p>
    <w:p w14:paraId="308EE7C0" w14:textId="77777777" w:rsidR="006B52B6" w:rsidRPr="003648C2" w:rsidRDefault="006B52B6" w:rsidP="007C01CB">
      <w:pPr>
        <w:pStyle w:val="a3"/>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Тривалість життя та проблеми довголіття. Геронтологія та геріатрія.</w:t>
      </w:r>
    </w:p>
    <w:p w14:paraId="755D77B4" w14:textId="77777777" w:rsidR="006B52B6" w:rsidRPr="003648C2" w:rsidRDefault="006B52B6" w:rsidP="007C01CB">
      <w:pPr>
        <w:pStyle w:val="a3"/>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Трансплантація органів і тканин, види трансплантації. Трансплантація і система імунітету. </w:t>
      </w:r>
    </w:p>
    <w:p w14:paraId="1DC6351F" w14:textId="77777777" w:rsidR="006B52B6" w:rsidRPr="003648C2" w:rsidRDefault="006B52B6" w:rsidP="007C01CB">
      <w:pPr>
        <w:pStyle w:val="a3"/>
        <w:spacing w:after="0" w:line="240" w:lineRule="auto"/>
        <w:ind w:left="0" w:firstLine="426"/>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Досягнення трансплантології.</w:t>
      </w:r>
    </w:p>
    <w:p w14:paraId="7A8CE0BA" w14:textId="5492B194" w:rsidR="00C735DA" w:rsidRDefault="00C735DA">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F917B5F" w14:textId="77777777" w:rsidR="00CC5ECB" w:rsidRPr="003648C2" w:rsidRDefault="00CC5ECB"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lastRenderedPageBreak/>
        <w:t>ТЕМА: Біологія індивідуального розвитку: пренатальний   і постембріональний періоди розвитку людини</w:t>
      </w:r>
    </w:p>
    <w:p w14:paraId="0C470183"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12E8B0D5" w14:textId="045C2BDA" w:rsidR="00CC5ECB" w:rsidRPr="003648C2" w:rsidRDefault="00CC5ECB" w:rsidP="003648C2">
      <w:pP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Актуальність теми:</w:t>
      </w:r>
      <w:r w:rsidRPr="003648C2">
        <w:rPr>
          <w:rFonts w:ascii="Times New Roman" w:eastAsia="Times New Roman" w:hAnsi="Times New Roman" w:cs="Times New Roman"/>
          <w:color w:val="000000"/>
          <w:sz w:val="24"/>
          <w:szCs w:val="24"/>
        </w:rPr>
        <w:t xml:space="preserve"> </w:t>
      </w:r>
      <w:r w:rsidR="002423D2" w:rsidRPr="003648C2">
        <w:rPr>
          <w:rFonts w:ascii="Times New Roman" w:eastAsia="Times New Roman" w:hAnsi="Times New Roman" w:cs="Times New Roman"/>
          <w:color w:val="000000"/>
          <w:sz w:val="24"/>
          <w:szCs w:val="24"/>
        </w:rPr>
        <w:t>в</w:t>
      </w:r>
      <w:r w:rsidRPr="003648C2">
        <w:rPr>
          <w:rFonts w:ascii="Times New Roman" w:eastAsia="Times New Roman" w:hAnsi="Times New Roman" w:cs="Times New Roman"/>
          <w:color w:val="000000"/>
          <w:sz w:val="24"/>
          <w:szCs w:val="24"/>
        </w:rPr>
        <w:t>ивчення процесів гаметогенезу та запліднення не тільки розкриває біологічні основи репродукції у людини, але дає матеріал для розуміння закономірностей успадкування ознак і властивостей організму, а також причин і механізмів виникнення геномних мутацій і хромосомних хвороб у людини.</w:t>
      </w:r>
    </w:p>
    <w:p w14:paraId="03D489C3" w14:textId="77777777" w:rsidR="00CC5ECB" w:rsidRPr="003648C2" w:rsidRDefault="00CC5ECB"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Фактичний матеріал, що вивчається в даній темі, необхідний студентам при вивченні окремих розділів медичної генетики, гістології, цитології та ембріології, патологічної анатомії,патологічної фізіології. В практичній діяльності лікарів-педіатрів, акушерів-гінекологів ці знання потрібні при проведенні медико-генетичного консультування.</w:t>
      </w:r>
    </w:p>
    <w:p w14:paraId="0BB5C207" w14:textId="77777777" w:rsidR="00CC5ECB" w:rsidRPr="003648C2" w:rsidRDefault="00CC5ECB" w:rsidP="003648C2">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Мета заняття:</w:t>
      </w:r>
      <w:r w:rsidRPr="003648C2">
        <w:rPr>
          <w:rFonts w:ascii="Times New Roman" w:eastAsia="Times New Roman" w:hAnsi="Times New Roman" w:cs="Times New Roman"/>
          <w:color w:val="000000"/>
          <w:sz w:val="24"/>
          <w:szCs w:val="24"/>
        </w:rPr>
        <w:t xml:space="preserve"> </w:t>
      </w:r>
      <w:r w:rsidRPr="003648C2">
        <w:rPr>
          <w:rFonts w:ascii="Times New Roman" w:eastAsia="Times New Roman" w:hAnsi="Times New Roman" w:cs="Times New Roman"/>
          <w:i/>
          <w:color w:val="000000"/>
          <w:sz w:val="24"/>
          <w:szCs w:val="24"/>
        </w:rPr>
        <w:t xml:space="preserve">інтерпретувати </w:t>
      </w:r>
      <w:r w:rsidRPr="003648C2">
        <w:rPr>
          <w:rFonts w:ascii="Times New Roman" w:eastAsia="Times New Roman" w:hAnsi="Times New Roman" w:cs="Times New Roman"/>
          <w:color w:val="000000"/>
          <w:sz w:val="24"/>
          <w:szCs w:val="24"/>
        </w:rPr>
        <w:t xml:space="preserve">особливості репродукції у людини в зв’язку з її біосоціальною суттю; </w:t>
      </w:r>
      <w:r w:rsidRPr="003648C2">
        <w:rPr>
          <w:rFonts w:ascii="Times New Roman" w:eastAsia="Times New Roman" w:hAnsi="Times New Roman" w:cs="Times New Roman"/>
          <w:i/>
          <w:color w:val="000000"/>
          <w:sz w:val="24"/>
          <w:szCs w:val="24"/>
        </w:rPr>
        <w:t>трактувати</w:t>
      </w:r>
      <w:r w:rsidRPr="003648C2">
        <w:rPr>
          <w:rFonts w:ascii="Times New Roman" w:eastAsia="Times New Roman" w:hAnsi="Times New Roman" w:cs="Times New Roman"/>
          <w:color w:val="000000"/>
          <w:sz w:val="24"/>
          <w:szCs w:val="24"/>
        </w:rPr>
        <w:t xml:space="preserve"> біологічну сутність фаз геметогенезу та механізми  запліднення у людини; </w:t>
      </w:r>
      <w:r w:rsidRPr="003648C2">
        <w:rPr>
          <w:rFonts w:ascii="Times New Roman" w:eastAsia="Times New Roman" w:hAnsi="Times New Roman" w:cs="Times New Roman"/>
          <w:i/>
          <w:color w:val="000000"/>
          <w:sz w:val="24"/>
          <w:szCs w:val="24"/>
        </w:rPr>
        <w:t>класифікувати</w:t>
      </w:r>
      <w:r w:rsidRPr="003648C2">
        <w:rPr>
          <w:rFonts w:ascii="Times New Roman" w:eastAsia="Times New Roman" w:hAnsi="Times New Roman" w:cs="Times New Roman"/>
          <w:color w:val="000000"/>
          <w:sz w:val="24"/>
          <w:szCs w:val="24"/>
        </w:rPr>
        <w:t xml:space="preserve"> способи розмноження у одно- і багатоклітинних організмів; </w:t>
      </w:r>
      <w:r w:rsidRPr="003648C2">
        <w:rPr>
          <w:rFonts w:ascii="Times New Roman" w:eastAsia="Times New Roman" w:hAnsi="Times New Roman" w:cs="Times New Roman"/>
          <w:i/>
          <w:color w:val="000000"/>
          <w:sz w:val="24"/>
          <w:szCs w:val="24"/>
        </w:rPr>
        <w:t>пояснювати</w:t>
      </w:r>
      <w:r w:rsidRPr="003648C2">
        <w:rPr>
          <w:rFonts w:ascii="Times New Roman" w:eastAsia="Times New Roman" w:hAnsi="Times New Roman" w:cs="Times New Roman"/>
          <w:color w:val="000000"/>
          <w:sz w:val="24"/>
          <w:szCs w:val="24"/>
        </w:rPr>
        <w:t xml:space="preserve"> механізм гаметогенезу та інтерпретувати характерні відмінні риси ово- та сперматогенезу людини; </w:t>
      </w:r>
      <w:r w:rsidRPr="003648C2">
        <w:rPr>
          <w:rFonts w:ascii="Times New Roman" w:eastAsia="Times New Roman" w:hAnsi="Times New Roman" w:cs="Times New Roman"/>
          <w:i/>
          <w:color w:val="000000"/>
          <w:sz w:val="24"/>
          <w:szCs w:val="24"/>
        </w:rPr>
        <w:t>аналізувати</w:t>
      </w:r>
      <w:r w:rsidRPr="003648C2">
        <w:rPr>
          <w:rFonts w:ascii="Times New Roman" w:eastAsia="Times New Roman" w:hAnsi="Times New Roman" w:cs="Times New Roman"/>
          <w:color w:val="000000"/>
          <w:sz w:val="24"/>
          <w:szCs w:val="24"/>
        </w:rPr>
        <w:t xml:space="preserve"> цитогенетичні особливості статевих клітин і процес запліднення у людини для розуміння причин і механізму порушення запліднення, його наслідків; </w:t>
      </w:r>
      <w:r w:rsidRPr="003648C2">
        <w:rPr>
          <w:rFonts w:ascii="Times New Roman" w:eastAsia="Times New Roman" w:hAnsi="Times New Roman" w:cs="Times New Roman"/>
          <w:i/>
          <w:color w:val="000000"/>
          <w:sz w:val="24"/>
          <w:szCs w:val="24"/>
        </w:rPr>
        <w:t>трактувати</w:t>
      </w:r>
      <w:r w:rsidRPr="003648C2">
        <w:rPr>
          <w:rFonts w:ascii="Times New Roman" w:eastAsia="Times New Roman" w:hAnsi="Times New Roman" w:cs="Times New Roman"/>
          <w:color w:val="000000"/>
          <w:sz w:val="24"/>
          <w:szCs w:val="24"/>
        </w:rPr>
        <w:t xml:space="preserve"> проблеми штучного запліднення і клонування організмів в світлі сучасних досягнень і перспектив.</w:t>
      </w:r>
    </w:p>
    <w:p w14:paraId="56E14542" w14:textId="77777777" w:rsidR="00CC5ECB" w:rsidRPr="003648C2" w:rsidRDefault="00CC5ECB" w:rsidP="003648C2">
      <w:pPr>
        <w:shd w:val="clear" w:color="auto" w:fill="FFFFFF"/>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Глосарій теми</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онтогенез;</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ембріогенез, гістогенез, морфогенез, органогенез, філогенез; зародок, пренатальний період, постнатальний період; критичні періоди розвитку, регенерація, гомеостаз, тератогенез, </w:t>
      </w:r>
      <w:r w:rsidRPr="003648C2">
        <w:rPr>
          <w:rFonts w:ascii="Times New Roman" w:eastAsia="Times New Roman" w:hAnsi="Times New Roman" w:cs="Times New Roman"/>
          <w:sz w:val="24"/>
          <w:szCs w:val="24"/>
        </w:rPr>
        <w:t xml:space="preserve">гаметопатія, бластопатія, ембріопатія, фетопатія, </w:t>
      </w:r>
      <w:r w:rsidRPr="003648C2">
        <w:rPr>
          <w:rFonts w:ascii="Times New Roman" w:eastAsia="Times New Roman" w:hAnsi="Times New Roman" w:cs="Times New Roman"/>
          <w:color w:val="000000"/>
          <w:sz w:val="24"/>
          <w:szCs w:val="24"/>
        </w:rPr>
        <w:t>г</w:t>
      </w:r>
      <w:r w:rsidRPr="003648C2">
        <w:rPr>
          <w:rFonts w:ascii="Times New Roman" w:eastAsia="Times New Roman" w:hAnsi="Times New Roman" w:cs="Times New Roman"/>
          <w:sz w:val="24"/>
          <w:szCs w:val="24"/>
        </w:rPr>
        <w:t>еронтологія, геріатрія, старіння, трансплантологія.</w:t>
      </w:r>
    </w:p>
    <w:p w14:paraId="1B2AD018" w14:textId="77777777" w:rsidR="00CC5ECB" w:rsidRPr="003648C2" w:rsidRDefault="00CC5EC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Зміст теми:</w:t>
      </w:r>
    </w:p>
    <w:p w14:paraId="547DD766" w14:textId="77777777" w:rsidR="00CC5ECB" w:rsidRPr="003648C2" w:rsidRDefault="00CC5ECB" w:rsidP="003648C2">
      <w:pPr>
        <w:pStyle w:val="3"/>
        <w:spacing w:after="0"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t>Питання:</w:t>
      </w:r>
    </w:p>
    <w:p w14:paraId="7ABD441C"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Онтогенез та його періодизація. </w:t>
      </w:r>
    </w:p>
    <w:p w14:paraId="49EAE121"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Ембріональний період розвитку, його етапи: проембріональний період, запліднення, зигота дроблення, гаструляція, гісто- та органогенез. Проблема детермінації та взаємодії бластомерів. Ембріональна індукція. </w:t>
      </w:r>
    </w:p>
    <w:p w14:paraId="52CB8BAC"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Механізми росту та морфогенезу. Генетичний контроль розвитку. Диференціювання  клітин,  зародкових листків, тканин. Особливості пренатального періоду розвитку людини, критичні періоди. </w:t>
      </w:r>
    </w:p>
    <w:p w14:paraId="65BA39C5"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Постембріональний період онтогенезу, його періодизація. </w:t>
      </w:r>
    </w:p>
    <w:p w14:paraId="3447372C"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Нейрогуморальна регуляція процесів росту і розвитку. Співвідношення процесів росту і диференціювання у постнатальному періоді. </w:t>
      </w:r>
    </w:p>
    <w:p w14:paraId="2B1C6F73"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Системні механізми гомеостазу у людини на рівні організму. </w:t>
      </w:r>
    </w:p>
    <w:p w14:paraId="7CEC47CB"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Особливості постнатального періоду розвитку людини у зв'язку з її біосоціальною організацією.</w:t>
      </w:r>
    </w:p>
    <w:p w14:paraId="0F8B3FB8"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Регенерація та її види: фізіологічна і репаративна; рівні регенерації: внутрішньоклітинний та надклітинний; шляхи регенерації.</w:t>
      </w:r>
    </w:p>
    <w:p w14:paraId="6C182AD1"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Особливості регенеративних процесів у людини. Значення регенерації для системи гомеостазу.</w:t>
      </w:r>
    </w:p>
    <w:p w14:paraId="762F7DDF"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10. Типова та атипова регенерація. Пухлинний ріст. Можливості регулювання процесів регенерації. </w:t>
      </w:r>
    </w:p>
    <w:p w14:paraId="5E14D6BB"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Обладнання для проведення заняття</w:t>
      </w:r>
      <w:r w:rsidRPr="003648C2">
        <w:rPr>
          <w:rFonts w:ascii="Times New Roman" w:eastAsia="Times New Roman" w:hAnsi="Times New Roman" w:cs="Times New Roman"/>
          <w:sz w:val="24"/>
          <w:szCs w:val="24"/>
        </w:rPr>
        <w:t>: пакети завдань.</w:t>
      </w:r>
    </w:p>
    <w:p w14:paraId="2A88EF12" w14:textId="77777777" w:rsidR="00FC07F5" w:rsidRPr="003648C2" w:rsidRDefault="00FC07F5" w:rsidP="003648C2">
      <w:pPr>
        <w:spacing w:after="0" w:line="240" w:lineRule="auto"/>
        <w:rPr>
          <w:rFonts w:ascii="Times New Roman" w:eastAsia="Times New Roman" w:hAnsi="Times New Roman" w:cs="Times New Roman"/>
          <w:b/>
          <w:sz w:val="24"/>
          <w:szCs w:val="24"/>
        </w:rPr>
      </w:pPr>
    </w:p>
    <w:p w14:paraId="607EADE1" w14:textId="6F5BA9AB" w:rsidR="00CC5ECB" w:rsidRPr="003648C2" w:rsidRDefault="006B52B6"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 Підготовчий етап</w:t>
      </w:r>
    </w:p>
    <w:p w14:paraId="5B3420DF"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Теоретичні відомості</w:t>
      </w:r>
    </w:p>
    <w:p w14:paraId="79DDEFF0" w14:textId="77777777" w:rsidR="006B52B6" w:rsidRPr="003648C2" w:rsidRDefault="006B52B6"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Вроджені вади розвитку, їх класифікація.</w:t>
      </w:r>
    </w:p>
    <w:p w14:paraId="0F593112" w14:textId="77777777" w:rsidR="006B52B6" w:rsidRPr="003648C2" w:rsidRDefault="006B52B6" w:rsidP="003648C2">
      <w:pPr>
        <w:spacing w:after="0" w:line="240" w:lineRule="auto"/>
        <w:ind w:firstLine="567"/>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дайте визначення понять та явищ:</w:t>
      </w:r>
    </w:p>
    <w:p w14:paraId="6BBC3962"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Вроджені вади розвитку (ВВР) —</w:t>
      </w:r>
    </w:p>
    <w:p w14:paraId="2EF24722"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Аномалії розвитку —</w:t>
      </w:r>
    </w:p>
    <w:p w14:paraId="1F9FB7CC"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Тератогенні чинники — </w:t>
      </w:r>
    </w:p>
    <w:p w14:paraId="4D5ADBC9"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Екзогенні фактори є досить різноманітними і поділяються на групи.</w:t>
      </w:r>
    </w:p>
    <w:p w14:paraId="31AE7D38" w14:textId="77777777" w:rsidR="006B52B6" w:rsidRPr="003648C2" w:rsidRDefault="006B52B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Фізичні фактори:</w:t>
      </w:r>
    </w:p>
    <w:p w14:paraId="0E06A6F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радіаційні</w:t>
      </w:r>
      <w:r w:rsidRPr="003648C2">
        <w:rPr>
          <w:rFonts w:ascii="Times New Roman" w:eastAsia="Times New Roman" w:hAnsi="Times New Roman" w:cs="Times New Roman"/>
          <w:sz w:val="24"/>
          <w:szCs w:val="24"/>
        </w:rPr>
        <w:t xml:space="preserve"> (іонізуюче випромінювання призводить до вроджених вад розвитку нервової системи, таким як порушення мієлінізації, мікроцефалії);</w:t>
      </w:r>
    </w:p>
    <w:p w14:paraId="303FE823"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температурні</w:t>
      </w:r>
      <w:r w:rsidRPr="003648C2">
        <w:rPr>
          <w:rFonts w:ascii="Times New Roman" w:eastAsia="Times New Roman" w:hAnsi="Times New Roman" w:cs="Times New Roman"/>
          <w:sz w:val="24"/>
          <w:szCs w:val="24"/>
        </w:rPr>
        <w:t>;</w:t>
      </w:r>
    </w:p>
    <w:p w14:paraId="1EB9461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механічні </w:t>
      </w:r>
      <w:r w:rsidRPr="003648C2">
        <w:rPr>
          <w:rFonts w:ascii="Times New Roman" w:eastAsia="Times New Roman" w:hAnsi="Times New Roman" w:cs="Times New Roman"/>
          <w:sz w:val="24"/>
          <w:szCs w:val="24"/>
        </w:rPr>
        <w:t>(наприклад травми під час вагітності, амніотичні зрощення, що призводять до перетяжки кінцівок плода, маловоддя, коли воно призводити до розвитку вад кінцівок, велика міома матки, що заважає нормальному розвитку плоду, тощо);</w:t>
      </w:r>
    </w:p>
    <w:p w14:paraId="44C346E9" w14:textId="77777777" w:rsidR="006B52B6" w:rsidRPr="003648C2" w:rsidRDefault="006B52B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Хімічні фактори: </w:t>
      </w:r>
    </w:p>
    <w:p w14:paraId="12842EF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промислові викиди, важкі метали</w:t>
      </w:r>
      <w:r w:rsidRPr="003648C2">
        <w:rPr>
          <w:rFonts w:ascii="Times New Roman" w:eastAsia="Times New Roman" w:hAnsi="Times New Roman" w:cs="Times New Roman"/>
          <w:sz w:val="24"/>
          <w:szCs w:val="24"/>
        </w:rPr>
        <w:t xml:space="preserve"> (</w:t>
      </w:r>
      <w:hyperlink r:id="rId156">
        <w:r w:rsidRPr="003648C2">
          <w:rPr>
            <w:rFonts w:ascii="Times New Roman" w:eastAsia="Times New Roman" w:hAnsi="Times New Roman" w:cs="Times New Roman"/>
            <w:sz w:val="24"/>
            <w:szCs w:val="24"/>
          </w:rPr>
          <w:t>ртуть</w:t>
        </w:r>
      </w:hyperlink>
      <w:r w:rsidRPr="003648C2">
        <w:rPr>
          <w:rFonts w:ascii="Times New Roman" w:eastAsia="Times New Roman" w:hAnsi="Times New Roman" w:cs="Times New Roman"/>
          <w:sz w:val="24"/>
          <w:szCs w:val="24"/>
        </w:rPr>
        <w:t>, </w:t>
      </w:r>
      <w:hyperlink r:id="rId157">
        <w:r w:rsidRPr="003648C2">
          <w:rPr>
            <w:rFonts w:ascii="Times New Roman" w:eastAsia="Times New Roman" w:hAnsi="Times New Roman" w:cs="Times New Roman"/>
            <w:sz w:val="24"/>
            <w:szCs w:val="24"/>
          </w:rPr>
          <w:t>свинець</w:t>
        </w:r>
      </w:hyperlink>
      <w:r w:rsidRPr="003648C2">
        <w:rPr>
          <w:rFonts w:ascii="Times New Roman" w:eastAsia="Times New Roman" w:hAnsi="Times New Roman" w:cs="Times New Roman"/>
          <w:sz w:val="24"/>
          <w:szCs w:val="24"/>
        </w:rPr>
        <w:t>, </w:t>
      </w:r>
      <w:hyperlink r:id="rId158">
        <w:r w:rsidRPr="003648C2">
          <w:rPr>
            <w:rFonts w:ascii="Times New Roman" w:eastAsia="Times New Roman" w:hAnsi="Times New Roman" w:cs="Times New Roman"/>
            <w:sz w:val="24"/>
            <w:szCs w:val="24"/>
          </w:rPr>
          <w:t>кадмій</w:t>
        </w:r>
      </w:hyperlink>
      <w:r w:rsidRPr="003648C2">
        <w:rPr>
          <w:rFonts w:ascii="Times New Roman" w:eastAsia="Times New Roman" w:hAnsi="Times New Roman" w:cs="Times New Roman"/>
          <w:sz w:val="24"/>
          <w:szCs w:val="24"/>
        </w:rPr>
        <w:t> та інші);</w:t>
      </w:r>
    </w:p>
    <w:p w14:paraId="740A76C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сільськогосподарські отрути</w:t>
      </w:r>
      <w:r w:rsidRPr="003648C2">
        <w:rPr>
          <w:rFonts w:ascii="Times New Roman" w:eastAsia="Times New Roman" w:hAnsi="Times New Roman" w:cs="Times New Roman"/>
          <w:sz w:val="24"/>
          <w:szCs w:val="24"/>
        </w:rPr>
        <w:t>, в тому числі </w:t>
      </w:r>
      <w:hyperlink r:id="rId159">
        <w:r w:rsidRPr="003648C2">
          <w:rPr>
            <w:rFonts w:ascii="Times New Roman" w:eastAsia="Times New Roman" w:hAnsi="Times New Roman" w:cs="Times New Roman"/>
            <w:sz w:val="24"/>
            <w:szCs w:val="24"/>
          </w:rPr>
          <w:t>пестициди</w:t>
        </w:r>
      </w:hyperlink>
      <w:r w:rsidRPr="003648C2">
        <w:rPr>
          <w:rFonts w:ascii="Times New Roman" w:eastAsia="Times New Roman" w:hAnsi="Times New Roman" w:cs="Times New Roman"/>
          <w:sz w:val="24"/>
          <w:szCs w:val="24"/>
        </w:rPr>
        <w:t>, </w:t>
      </w:r>
      <w:hyperlink r:id="rId160">
        <w:r w:rsidRPr="003648C2">
          <w:rPr>
            <w:rFonts w:ascii="Times New Roman" w:eastAsia="Times New Roman" w:hAnsi="Times New Roman" w:cs="Times New Roman"/>
            <w:sz w:val="24"/>
            <w:szCs w:val="24"/>
          </w:rPr>
          <w:t>інсектициди</w:t>
        </w:r>
      </w:hyperlink>
      <w:r w:rsidRPr="003648C2">
        <w:rPr>
          <w:rFonts w:ascii="Times New Roman" w:eastAsia="Times New Roman" w:hAnsi="Times New Roman" w:cs="Times New Roman"/>
          <w:sz w:val="24"/>
          <w:szCs w:val="24"/>
        </w:rPr>
        <w:t>, </w:t>
      </w:r>
      <w:hyperlink r:id="rId161">
        <w:r w:rsidRPr="003648C2">
          <w:rPr>
            <w:rFonts w:ascii="Times New Roman" w:eastAsia="Times New Roman" w:hAnsi="Times New Roman" w:cs="Times New Roman"/>
            <w:sz w:val="24"/>
            <w:szCs w:val="24"/>
          </w:rPr>
          <w:t>мінеральні добрива</w:t>
        </w:r>
      </w:hyperlink>
      <w:r w:rsidRPr="003648C2">
        <w:rPr>
          <w:rFonts w:ascii="Times New Roman" w:eastAsia="Times New Roman" w:hAnsi="Times New Roman" w:cs="Times New Roman"/>
          <w:sz w:val="24"/>
          <w:szCs w:val="24"/>
        </w:rPr>
        <w:t>;</w:t>
      </w:r>
    </w:p>
    <w:p w14:paraId="507C4B5F"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продукти нафтоперероблення</w:t>
      </w:r>
      <w:r w:rsidRPr="003648C2">
        <w:rPr>
          <w:rFonts w:ascii="Times New Roman" w:eastAsia="Times New Roman" w:hAnsi="Times New Roman" w:cs="Times New Roman"/>
          <w:sz w:val="24"/>
          <w:szCs w:val="24"/>
        </w:rPr>
        <w:t xml:space="preserve"> та неповного згоряння паливно-мастильних матеріалів;</w:t>
      </w:r>
    </w:p>
    <w:p w14:paraId="4B645EA4"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професійні шкідливості</w:t>
      </w:r>
      <w:r w:rsidRPr="003648C2">
        <w:rPr>
          <w:rFonts w:ascii="Times New Roman" w:eastAsia="Times New Roman" w:hAnsi="Times New Roman" w:cs="Times New Roman"/>
          <w:sz w:val="24"/>
          <w:szCs w:val="24"/>
        </w:rPr>
        <w:t>, пов'язані з хімічним виробництвом;</w:t>
      </w:r>
    </w:p>
    <w:p w14:paraId="648F9F54"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дія лікарських препаратів</w:t>
      </w:r>
      <w:r w:rsidRPr="003648C2">
        <w:rPr>
          <w:rFonts w:ascii="Times New Roman" w:eastAsia="Times New Roman" w:hAnsi="Times New Roman" w:cs="Times New Roman"/>
          <w:sz w:val="24"/>
          <w:szCs w:val="24"/>
        </w:rPr>
        <w:t xml:space="preserve"> (протисудомні, антикоагулянти, протипухлинні засоби, антиметаболіти, антибіотики);</w:t>
      </w:r>
    </w:p>
    <w:p w14:paraId="74E04CFA"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токсичні речовини</w:t>
      </w:r>
      <w:r w:rsidRPr="003648C2">
        <w:rPr>
          <w:rFonts w:ascii="Times New Roman" w:eastAsia="Times New Roman" w:hAnsi="Times New Roman" w:cs="Times New Roman"/>
          <w:sz w:val="24"/>
          <w:szCs w:val="24"/>
        </w:rPr>
        <w:t>: алкоголь, наркотики (можуть викликати у плода розвиток фетального алкогольного або наркотичного синдрому), тютюновий дим (куріння матері може призводити до відставання фізичного розвитку плода);</w:t>
      </w:r>
    </w:p>
    <w:p w14:paraId="5BF60F80"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порушення обміну речовин</w:t>
      </w:r>
      <w:r w:rsidRPr="003648C2">
        <w:rPr>
          <w:rFonts w:ascii="Times New Roman" w:eastAsia="Times New Roman" w:hAnsi="Times New Roman" w:cs="Times New Roman"/>
          <w:sz w:val="24"/>
          <w:szCs w:val="24"/>
        </w:rPr>
        <w:t xml:space="preserve"> у вагітних жінок (цукровий діабет, захворювання щитовидної залози, дефіцит незамінних амінокислот, вітамінів, мінералів);</w:t>
      </w:r>
    </w:p>
    <w:p w14:paraId="09BD84EF" w14:textId="77777777" w:rsidR="006B52B6" w:rsidRPr="003648C2" w:rsidRDefault="006B52B6"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Біологічні фактори:</w:t>
      </w:r>
    </w:p>
    <w:p w14:paraId="46A179B9" w14:textId="77777777" w:rsidR="006B52B6" w:rsidRPr="003648C2" w:rsidRDefault="006B52B6" w:rsidP="003648C2">
      <w:pPr>
        <w:spacing w:after="0" w:line="240" w:lineRule="auto"/>
        <w:ind w:firstLine="567"/>
        <w:jc w:val="both"/>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вірусні захворювання,</w:t>
      </w:r>
    </w:p>
    <w:p w14:paraId="3BC79130" w14:textId="77777777" w:rsidR="006B52B6" w:rsidRPr="003648C2" w:rsidRDefault="006B52B6" w:rsidP="003648C2">
      <w:pPr>
        <w:spacing w:after="0" w:line="240" w:lineRule="auto"/>
        <w:ind w:firstLine="567"/>
        <w:jc w:val="both"/>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протозойні інвазії,</w:t>
      </w:r>
    </w:p>
    <w:p w14:paraId="7219B640"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ізоімунізація</w:t>
      </w:r>
      <w:r w:rsidRPr="003648C2">
        <w:rPr>
          <w:rFonts w:ascii="Times New Roman" w:eastAsia="Times New Roman" w:hAnsi="Times New Roman" w:cs="Times New Roman"/>
          <w:sz w:val="24"/>
          <w:szCs w:val="24"/>
        </w:rPr>
        <w:t>.</w:t>
      </w:r>
    </w:p>
    <w:p w14:paraId="5F71B0F4"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Серед біологічних факторів особливе значення надається </w:t>
      </w:r>
      <w:r w:rsidRPr="003648C2">
        <w:rPr>
          <w:rFonts w:ascii="Times New Roman" w:eastAsia="Times New Roman" w:hAnsi="Times New Roman" w:cs="Times New Roman"/>
          <w:i/>
          <w:sz w:val="24"/>
          <w:szCs w:val="24"/>
        </w:rPr>
        <w:t>вірусам цитомегалії та </w:t>
      </w:r>
      <w:hyperlink r:id="rId162">
        <w:r w:rsidRPr="003648C2">
          <w:rPr>
            <w:rFonts w:ascii="Times New Roman" w:eastAsia="Times New Roman" w:hAnsi="Times New Roman" w:cs="Times New Roman"/>
            <w:i/>
            <w:sz w:val="24"/>
            <w:szCs w:val="24"/>
          </w:rPr>
          <w:t>краснухи</w:t>
        </w:r>
      </w:hyperlink>
      <w:r w:rsidRPr="003648C2">
        <w:rPr>
          <w:rFonts w:ascii="Times New Roman" w:eastAsia="Times New Roman" w:hAnsi="Times New Roman" w:cs="Times New Roman"/>
          <w:i/>
          <w:sz w:val="24"/>
          <w:szCs w:val="24"/>
        </w:rPr>
        <w:t>.</w:t>
      </w:r>
      <w:r w:rsidRPr="003648C2">
        <w:rPr>
          <w:rFonts w:ascii="Times New Roman" w:eastAsia="Times New Roman" w:hAnsi="Times New Roman" w:cs="Times New Roman"/>
          <w:sz w:val="24"/>
          <w:szCs w:val="24"/>
        </w:rPr>
        <w:t xml:space="preserve"> </w:t>
      </w:r>
    </w:p>
    <w:p w14:paraId="279E7CA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Більшість ізольованих ВВР має комбіноване (мультифакторне) походження (вони є результатом спільної дії генетичних і тератогенних факторів).</w:t>
      </w:r>
    </w:p>
    <w:p w14:paraId="0620B763"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Наприклад,</w:t>
      </w:r>
      <w:r w:rsidRPr="003648C2">
        <w:rPr>
          <w:rFonts w:ascii="Times New Roman" w:eastAsia="Times New Roman" w:hAnsi="Times New Roman" w:cs="Times New Roman"/>
          <w:sz w:val="24"/>
          <w:szCs w:val="24"/>
        </w:rPr>
        <w:t xml:space="preserve"> спинномозкові грижі, повне або майже повна відсутність головного мозку, вроджені вади серця (дефекти міжшлуночкової та міжпередсердної перегородок серця), деякі ущелини губи та/або піднебіння. </w:t>
      </w:r>
    </w:p>
    <w:p w14:paraId="3028049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Pr="003648C2">
        <w:rPr>
          <w:rFonts w:ascii="Times New Roman" w:eastAsia="Times New Roman" w:hAnsi="Times New Roman" w:cs="Times New Roman"/>
          <w:sz w:val="24"/>
          <w:szCs w:val="24"/>
        </w:rPr>
        <w:t xml:space="preserve"> назвіть та охарактеризуйте критичні періоди ембріонального розвитку:</w:t>
      </w:r>
    </w:p>
    <w:p w14:paraId="0A44F478"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імплантація</w:t>
      </w:r>
      <w:r w:rsidRPr="003648C2">
        <w:rPr>
          <w:rFonts w:ascii="Times New Roman" w:eastAsia="Times New Roman" w:hAnsi="Times New Roman" w:cs="Times New Roman"/>
          <w:sz w:val="24"/>
          <w:szCs w:val="24"/>
        </w:rPr>
        <w:t xml:space="preserve"> — занурення ембріона в слизову оболонку матки (6–7 доба після запліднення);</w:t>
      </w:r>
    </w:p>
    <w:p w14:paraId="12634A62"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плацентація </w:t>
      </w:r>
      <w:r w:rsidRPr="003648C2">
        <w:rPr>
          <w:rFonts w:ascii="Times New Roman" w:eastAsia="Times New Roman" w:hAnsi="Times New Roman" w:cs="Times New Roman"/>
          <w:sz w:val="24"/>
          <w:szCs w:val="24"/>
        </w:rPr>
        <w:t>— утворення плаценти (14–15 доба після запліднення);</w:t>
      </w:r>
    </w:p>
    <w:p w14:paraId="06293A3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органогенез</w:t>
      </w:r>
      <w:r w:rsidRPr="003648C2">
        <w:rPr>
          <w:rFonts w:ascii="Times New Roman" w:eastAsia="Times New Roman" w:hAnsi="Times New Roman" w:cs="Times New Roman"/>
          <w:sz w:val="24"/>
          <w:szCs w:val="24"/>
        </w:rPr>
        <w:t xml:space="preserve"> — закладка та формування органів (4–8 тижні після запліднення).</w:t>
      </w:r>
    </w:p>
    <w:p w14:paraId="76AB14B0"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Завдання: </w:t>
      </w:r>
      <w:r w:rsidRPr="003648C2">
        <w:rPr>
          <w:rFonts w:ascii="Times New Roman" w:eastAsia="Times New Roman" w:hAnsi="Times New Roman" w:cs="Times New Roman"/>
          <w:sz w:val="24"/>
          <w:szCs w:val="24"/>
        </w:rPr>
        <w:t>класифікуйте ВВР у залежності від об’єкта ураження і часу дії шкідливих факторів. Наведіть приклади:</w:t>
      </w:r>
    </w:p>
    <w:p w14:paraId="1C45936F"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Гаметопатії — </w:t>
      </w:r>
    </w:p>
    <w:p w14:paraId="3435C79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Бластопатії — </w:t>
      </w:r>
    </w:p>
    <w:p w14:paraId="0E36C38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Ембріопатії — </w:t>
      </w:r>
    </w:p>
    <w:p w14:paraId="65F7B31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Фетопатії — </w:t>
      </w:r>
    </w:p>
    <w:p w14:paraId="6A9E30CD"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визначте поняття:</w:t>
      </w:r>
    </w:p>
    <w:p w14:paraId="51C31232"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агенезія —</w:t>
      </w:r>
    </w:p>
    <w:p w14:paraId="439DED51"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аплазія —</w:t>
      </w:r>
    </w:p>
    <w:p w14:paraId="1CA61E82"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гіпоплазія або гіпотрофія —</w:t>
      </w:r>
    </w:p>
    <w:p w14:paraId="2BED3227"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гіперплазія або гіпертрофія — </w:t>
      </w:r>
    </w:p>
    <w:p w14:paraId="45A9BC3D"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гетеротопія — </w:t>
      </w:r>
    </w:p>
    <w:p w14:paraId="1BA7413C"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макросомія — </w:t>
      </w:r>
    </w:p>
    <w:p w14:paraId="7A7E62CD"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гетероплазія — </w:t>
      </w:r>
    </w:p>
    <w:p w14:paraId="5DA141AA"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ектопія — </w:t>
      </w:r>
    </w:p>
    <w:p w14:paraId="0E6105E1"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стеноз (стриктура) — </w:t>
      </w:r>
    </w:p>
    <w:p w14:paraId="3B2B4A87" w14:textId="77777777" w:rsidR="006B52B6" w:rsidRPr="003648C2" w:rsidRDefault="006B52B6"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атрезія —</w:t>
      </w:r>
    </w:p>
    <w:p w14:paraId="06D6E2F4" w14:textId="77777777" w:rsidR="006B52B6"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дизрафія (арафія) — </w:t>
      </w:r>
    </w:p>
    <w:p w14:paraId="7CCD702C" w14:textId="77777777" w:rsidR="006B52B6" w:rsidRPr="003648C2" w:rsidRDefault="006B52B6"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Трансплантація органів і тканин, види трансплантації. Трансплантація і система імунітету.</w:t>
      </w:r>
    </w:p>
    <w:p w14:paraId="70553766"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Трансплантологія: класифікація, особливості застосування різних видів трансплантатів. Деонтологічні аспекти, правові та юридичні основи трансплантації : метод. вказ. до практ. занять та самост. роботи студентів 3-го курсу II та IV мед. фак-тів з дисципліни «Загальна хірургія» / упоряд. В. О. Сипливий, В. І. Робак, В. В. Доценко та ін. – Харків : ХНМУ, 2020. – 20 с.</w:t>
      </w:r>
    </w:p>
    <w:p w14:paraId="103B4828"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Трансплантація</w:t>
      </w:r>
      <w:r w:rsidRPr="003648C2">
        <w:rPr>
          <w:rFonts w:ascii="Times New Roman" w:eastAsia="Times New Roman" w:hAnsi="Times New Roman" w:cs="Times New Roman"/>
          <w:sz w:val="24"/>
          <w:szCs w:val="24"/>
        </w:rPr>
        <w:t xml:space="preserve"> (піздньолат. transplantacio, від transplantanto – пересаджаю) – це пересадка тканин та органів, приживлення органів або тканин для заміщення дефектів, стимулювання регенерації.</w:t>
      </w:r>
    </w:p>
    <w:p w14:paraId="4D4BE2FF"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Донор</w:t>
      </w:r>
      <w:r w:rsidRPr="003648C2">
        <w:rPr>
          <w:rFonts w:ascii="Times New Roman" w:eastAsia="Times New Roman" w:hAnsi="Times New Roman" w:cs="Times New Roman"/>
          <w:sz w:val="24"/>
          <w:szCs w:val="24"/>
        </w:rPr>
        <w:t xml:space="preserve"> (лат. donor від dono – дарую) – це біологічний об'єкт, який віддає матеріал (тканини, органи) за його життя або після його смерті для трансплантації. Анатомічні матеріали можна отримати від живого або померлого донора.</w:t>
      </w:r>
    </w:p>
    <w:p w14:paraId="735040E0"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Реципієнт</w:t>
      </w:r>
      <w:r w:rsidRPr="003648C2">
        <w:rPr>
          <w:rFonts w:ascii="Times New Roman" w:eastAsia="Times New Roman" w:hAnsi="Times New Roman" w:cs="Times New Roman"/>
          <w:sz w:val="24"/>
          <w:szCs w:val="24"/>
        </w:rPr>
        <w:t xml:space="preserve"> – це біологічний об'єкт, якому пересаджують біологічні матеріали від донора.</w:t>
      </w:r>
    </w:p>
    <w:p w14:paraId="68D5D552" w14:textId="77777777" w:rsidR="006B52B6" w:rsidRPr="003648C2" w:rsidRDefault="006B52B6" w:rsidP="003648C2">
      <w:pPr>
        <w:spacing w:after="0" w:line="240" w:lineRule="auto"/>
        <w:ind w:firstLine="567"/>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Види трансплантації</w:t>
      </w:r>
    </w:p>
    <w:p w14:paraId="6E65A60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p>
    <w:p w14:paraId="4C9FEC7B"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Аутотрансплантація</w:t>
      </w:r>
      <w:r w:rsidRPr="003648C2">
        <w:rPr>
          <w:rFonts w:ascii="Times New Roman" w:eastAsia="Times New Roman" w:hAnsi="Times New Roman" w:cs="Times New Roman"/>
          <w:sz w:val="24"/>
          <w:szCs w:val="24"/>
        </w:rPr>
        <w:t xml:space="preserve"> – пересадка органів, тканин в межах одного організму.</w:t>
      </w:r>
    </w:p>
    <w:p w14:paraId="2E400785"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Гомотрансплантація</w:t>
      </w:r>
      <w:r w:rsidRPr="003648C2">
        <w:rPr>
          <w:rFonts w:ascii="Times New Roman" w:eastAsia="Times New Roman" w:hAnsi="Times New Roman" w:cs="Times New Roman"/>
          <w:sz w:val="24"/>
          <w:szCs w:val="24"/>
        </w:rPr>
        <w:t xml:space="preserve"> – пересадка від одного організму одного виду до другого організму того ж виду.</w:t>
      </w:r>
    </w:p>
    <w:p w14:paraId="696D552D"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Гетеротрансплантація </w:t>
      </w:r>
      <w:r w:rsidRPr="003648C2">
        <w:rPr>
          <w:rFonts w:ascii="Times New Roman" w:eastAsia="Times New Roman" w:hAnsi="Times New Roman" w:cs="Times New Roman"/>
          <w:sz w:val="24"/>
          <w:szCs w:val="24"/>
        </w:rPr>
        <w:t>– пересадка, при якій донор та реципієнт належать до різних видів одного роду.</w:t>
      </w:r>
    </w:p>
    <w:p w14:paraId="226993B7" w14:textId="77777777" w:rsidR="006B52B6" w:rsidRPr="003648C2" w:rsidRDefault="006B52B6"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 xml:space="preserve">Ксенотрансплантація </w:t>
      </w:r>
      <w:r w:rsidRPr="003648C2">
        <w:rPr>
          <w:rFonts w:ascii="Times New Roman" w:eastAsia="Times New Roman" w:hAnsi="Times New Roman" w:cs="Times New Roman"/>
          <w:sz w:val="24"/>
          <w:szCs w:val="24"/>
        </w:rPr>
        <w:t>– пересадка, при якій донор та реципієнт належать до різних родів та родин.</w:t>
      </w:r>
    </w:p>
    <w:p w14:paraId="47548A54" w14:textId="77777777" w:rsidR="006B52B6" w:rsidRPr="003648C2" w:rsidRDefault="006B52B6" w:rsidP="003648C2">
      <w:pPr>
        <w:spacing w:after="0" w:line="240" w:lineRule="auto"/>
        <w:ind w:firstLine="567"/>
        <w:jc w:val="both"/>
        <w:rPr>
          <w:rFonts w:ascii="Times New Roman" w:eastAsia="Times New Roman" w:hAnsi="Times New Roman" w:cs="Times New Roman"/>
          <w:i/>
          <w:sz w:val="24"/>
          <w:szCs w:val="24"/>
        </w:rPr>
      </w:pPr>
      <w:r w:rsidRPr="003648C2">
        <w:rPr>
          <w:rFonts w:ascii="Times New Roman" w:eastAsia="Times New Roman" w:hAnsi="Times New Roman" w:cs="Times New Roman"/>
          <w:sz w:val="24"/>
          <w:szCs w:val="24"/>
        </w:rPr>
        <w:t xml:space="preserve">Всі види трансплантації, що протиставляються аутотрансплантації, називаються </w:t>
      </w:r>
      <w:r w:rsidRPr="003648C2">
        <w:rPr>
          <w:rFonts w:ascii="Times New Roman" w:eastAsia="Times New Roman" w:hAnsi="Times New Roman" w:cs="Times New Roman"/>
          <w:i/>
          <w:sz w:val="24"/>
          <w:szCs w:val="24"/>
        </w:rPr>
        <w:t>аллотрансплантацією.</w:t>
      </w:r>
    </w:p>
    <w:p w14:paraId="210BC292" w14:textId="114B90DC" w:rsidR="006B52B6" w:rsidRPr="003648C2" w:rsidRDefault="006B52B6"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Широке розповсюдження в клінічній трансплантології отримала аутотрансплантація органів і тканин, оскільки при даному виді трансплантації відсутня тканинна несумісність. Частіше за все виконують трансплантацію шкіри, жирової тканини, фасцій, хрящів, перикарда, кісткових фрагментів, нервів. Прикладом органної аутотрансплантцаії є пересадка нирки, яку виконують при поширених стенозах сечоводу з метою екстракорпоральної реконструкції судин нирки</w:t>
      </w:r>
    </w:p>
    <w:p w14:paraId="14099A6D" w14:textId="0C95D61E" w:rsidR="006B52B6" w:rsidRPr="003648C2" w:rsidRDefault="006B52B6"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 Основний етап</w:t>
      </w:r>
    </w:p>
    <w:p w14:paraId="76E18ACB" w14:textId="77777777" w:rsidR="00CC5ECB" w:rsidRPr="003648C2" w:rsidRDefault="00CC5EC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Хід заняття:</w:t>
      </w:r>
    </w:p>
    <w:p w14:paraId="459689D4"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3B325C10"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1602A7AF" w14:textId="63A44AF9" w:rsidR="00CC5ECB" w:rsidRPr="003648C2" w:rsidRDefault="006B52B6"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3</w:t>
      </w:r>
      <w:r w:rsidR="00CC5ECB" w:rsidRPr="003648C2">
        <w:rPr>
          <w:rFonts w:ascii="Times New Roman" w:eastAsia="Times New Roman" w:hAnsi="Times New Roman" w:cs="Times New Roman"/>
          <w:sz w:val="24"/>
          <w:szCs w:val="24"/>
        </w:rPr>
        <w:t>. П</w:t>
      </w:r>
      <w:r w:rsidR="00CC5ECB" w:rsidRPr="003648C2">
        <w:rPr>
          <w:rFonts w:ascii="Times New Roman" w:eastAsia="Times New Roman" w:hAnsi="Times New Roman" w:cs="Times New Roman"/>
          <w:color w:val="000000"/>
          <w:sz w:val="24"/>
          <w:szCs w:val="24"/>
        </w:rPr>
        <w:t>ояснення механізмів гаметогенезу та інтерпретувати характерні відмінні риси ово- та сперматогенезу людини;</w:t>
      </w:r>
      <w:r w:rsidR="00CC5ECB" w:rsidRPr="003648C2">
        <w:rPr>
          <w:rFonts w:ascii="Times New Roman" w:hAnsi="Times New Roman" w:cs="Times New Roman"/>
          <w:color w:val="000000"/>
          <w:sz w:val="24"/>
          <w:szCs w:val="24"/>
        </w:rPr>
        <w:t xml:space="preserve"> </w:t>
      </w:r>
      <w:r w:rsidR="00CC5ECB" w:rsidRPr="003648C2">
        <w:rPr>
          <w:rFonts w:ascii="Times New Roman" w:eastAsia="Times New Roman" w:hAnsi="Times New Roman" w:cs="Times New Roman"/>
          <w:color w:val="000000"/>
          <w:sz w:val="24"/>
          <w:szCs w:val="24"/>
        </w:rPr>
        <w:t xml:space="preserve"> </w:t>
      </w:r>
    </w:p>
    <w:p w14:paraId="7EE79E31" w14:textId="2D21BAC8" w:rsidR="00CC5ECB" w:rsidRPr="003648C2" w:rsidRDefault="006B52B6"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4</w:t>
      </w:r>
      <w:r w:rsidR="00CC5ECB" w:rsidRPr="003648C2">
        <w:rPr>
          <w:rFonts w:ascii="Times New Roman" w:eastAsia="Times New Roman" w:hAnsi="Times New Roman" w:cs="Times New Roman"/>
          <w:sz w:val="24"/>
          <w:szCs w:val="24"/>
        </w:rPr>
        <w:t>. «Круглий стіл»</w:t>
      </w:r>
      <w:r w:rsidR="00CC5ECB" w:rsidRPr="003648C2">
        <w:rPr>
          <w:rFonts w:ascii="Times New Roman" w:eastAsia="Times New Roman" w:hAnsi="Times New Roman" w:cs="Times New Roman"/>
          <w:color w:val="000000"/>
          <w:sz w:val="24"/>
          <w:szCs w:val="24"/>
        </w:rPr>
        <w:t>.</w:t>
      </w:r>
    </w:p>
    <w:p w14:paraId="16ACB1CB" w14:textId="6C9C5C5D" w:rsidR="00CC5ECB" w:rsidRPr="003648C2" w:rsidRDefault="006B52B6"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CC5ECB" w:rsidRPr="003648C2">
        <w:rPr>
          <w:rFonts w:ascii="Times New Roman" w:eastAsia="Times New Roman" w:hAnsi="Times New Roman" w:cs="Times New Roman"/>
          <w:sz w:val="24"/>
          <w:szCs w:val="24"/>
        </w:rPr>
        <w:t>. Підсумковий контроль.</w:t>
      </w:r>
    </w:p>
    <w:p w14:paraId="7A2D731D" w14:textId="77777777" w:rsidR="00CC5ECB" w:rsidRPr="003648C2" w:rsidRDefault="00CC5ECB" w:rsidP="003648C2">
      <w:pPr>
        <w:spacing w:after="0" w:line="240" w:lineRule="auto"/>
        <w:jc w:val="both"/>
        <w:rPr>
          <w:rFonts w:ascii="Times New Roman" w:eastAsia="Times New Roman" w:hAnsi="Times New Roman" w:cs="Times New Roman"/>
          <w:b/>
          <w:sz w:val="24"/>
          <w:szCs w:val="24"/>
        </w:rPr>
      </w:pPr>
    </w:p>
    <w:p w14:paraId="3CA60C7B" w14:textId="382FCD6E" w:rsidR="00CC5ECB" w:rsidRPr="003648C2" w:rsidRDefault="006B52B6"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CC5ECB" w:rsidRPr="003648C2">
        <w:rPr>
          <w:rFonts w:ascii="Times New Roman" w:eastAsia="Times New Roman" w:hAnsi="Times New Roman" w:cs="Times New Roman"/>
          <w:b/>
          <w:sz w:val="24"/>
          <w:szCs w:val="24"/>
        </w:rPr>
        <w:t>.1. Тест для контролю вхідного рівня знань.</w:t>
      </w:r>
    </w:p>
    <w:p w14:paraId="4939A8B8" w14:textId="77777777" w:rsidR="00CC5ECB" w:rsidRPr="003648C2" w:rsidRDefault="00CC5ECB" w:rsidP="003648C2">
      <w:pPr>
        <w:spacing w:after="0" w:line="240" w:lineRule="auto"/>
        <w:jc w:val="both"/>
        <w:rPr>
          <w:rFonts w:ascii="Times New Roman" w:eastAsia="Times New Roman" w:hAnsi="Times New Roman" w:cs="Times New Roman"/>
          <w:i/>
          <w:sz w:val="24"/>
          <w:szCs w:val="24"/>
        </w:rPr>
      </w:pPr>
      <w:r w:rsidRPr="003648C2">
        <w:rPr>
          <w:rFonts w:ascii="Times New Roman" w:eastAsia="Times New Roman" w:hAnsi="Times New Roman" w:cs="Times New Roman"/>
          <w:b/>
          <w:sz w:val="24"/>
          <w:szCs w:val="24"/>
        </w:rPr>
        <w:t>Інструкція:</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оберіть правильну відповідь </w:t>
      </w:r>
    </w:p>
    <w:p w14:paraId="440A731C"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При мейозі із одного овоцита І порядку в кінцевому підсумку утворюється:</w:t>
      </w:r>
    </w:p>
    <w:p w14:paraId="5FEED1F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2 яйцеклітини</w:t>
      </w:r>
    </w:p>
    <w:p w14:paraId="67F9AD9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4 яйцеклітини</w:t>
      </w:r>
    </w:p>
    <w:p w14:paraId="7084A6C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С. 1 яйцеклітина і 3 направних тільця</w:t>
      </w:r>
    </w:p>
    <w:p w14:paraId="2BFE4FD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2 яйцеклітини і 2 направних тільця</w:t>
      </w:r>
    </w:p>
    <w:p w14:paraId="5649022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2 овоцити ІІ порядку</w:t>
      </w:r>
    </w:p>
    <w:p w14:paraId="49E399D5"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3B916528"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Характерні риси нестатевого розмноження:</w:t>
      </w:r>
    </w:p>
    <w:p w14:paraId="53E2952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Приймає участь одна батьківська особина</w:t>
      </w:r>
    </w:p>
    <w:p w14:paraId="36801EE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Генотипи дочірніх організмів ідентичні батьківському</w:t>
      </w:r>
    </w:p>
    <w:p w14:paraId="6C2D7C4C"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Швидке збільшення числа нащадків</w:t>
      </w:r>
    </w:p>
    <w:p w14:paraId="2806524B"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А+В</w:t>
      </w:r>
    </w:p>
    <w:p w14:paraId="158FC344"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А+В+С</w:t>
      </w:r>
    </w:p>
    <w:p w14:paraId="4742CE23"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68EAE4A9"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Згідно правила сталості числа хромосом кожний вид рослин і тварин має певне стале число хромосом. Механізмом, що підтримує цю сталість при статевому розмноженні організмів є:</w:t>
      </w:r>
    </w:p>
    <w:p w14:paraId="16532055"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Реплікація (аутосинтез)</w:t>
      </w:r>
    </w:p>
    <w:p w14:paraId="0E0C16C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Мітоз</w:t>
      </w:r>
    </w:p>
    <w:p w14:paraId="00D3799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Розмноження</w:t>
      </w:r>
    </w:p>
    <w:p w14:paraId="4BED25EB"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Мейоз</w:t>
      </w:r>
    </w:p>
    <w:p w14:paraId="63D496D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Репарація</w:t>
      </w:r>
    </w:p>
    <w:p w14:paraId="6DAAAB30"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p>
    <w:p w14:paraId="4776336B"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Розміри сперматозоїдів мікроскопічні. Найбільші у тритона – близько 500 мкм. Довжина сперматозоїда людини коливається в межах:</w:t>
      </w:r>
    </w:p>
    <w:p w14:paraId="1C9F67C4"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30-45 мкм</w:t>
      </w:r>
    </w:p>
    <w:p w14:paraId="2A5C8027"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50-70 мкм</w:t>
      </w:r>
    </w:p>
    <w:p w14:paraId="39AD299E"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80-90 мкм</w:t>
      </w:r>
    </w:p>
    <w:p w14:paraId="432256E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100-165 мкм</w:t>
      </w:r>
    </w:p>
    <w:p w14:paraId="176BF6B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180 – 220 мкм</w:t>
      </w:r>
    </w:p>
    <w:p w14:paraId="23E3AEEE"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70BAB700"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У тварин, зародок яких живиться за рахунок материнського організму, яйцеклітини невеликих розмірів. Наприклад, діаметр яйцеклітини миші – 60 мкм, корови – 100 мкм. Яйцеклітина людини має у поперечнику:</w:t>
      </w:r>
    </w:p>
    <w:p w14:paraId="460B735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250-320 мкм</w:t>
      </w:r>
    </w:p>
    <w:p w14:paraId="4054794B"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90-140 мкм</w:t>
      </w:r>
    </w:p>
    <w:p w14:paraId="03BDFDE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340-410 мкм</w:t>
      </w:r>
    </w:p>
    <w:p w14:paraId="2AC3321C"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130-200 мкм</w:t>
      </w:r>
    </w:p>
    <w:p w14:paraId="1D661AD0"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440-490 мкм</w:t>
      </w:r>
    </w:p>
    <w:p w14:paraId="711F71B4"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5E5A05EB"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До поліцитогенного розмноження належить:</w:t>
      </w:r>
    </w:p>
    <w:p w14:paraId="3EA1E834"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Шизогонія</w:t>
      </w:r>
    </w:p>
    <w:p w14:paraId="6455F8F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Спороутворення</w:t>
      </w:r>
    </w:p>
    <w:p w14:paraId="513C1E8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Поліембріонія</w:t>
      </w:r>
    </w:p>
    <w:p w14:paraId="0A6BE6E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Поділ клітин надвоє</w:t>
      </w:r>
    </w:p>
    <w:p w14:paraId="6885044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А + В</w:t>
      </w:r>
    </w:p>
    <w:p w14:paraId="5202F183"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55F80BE0"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 Види вегетативного розмноження:</w:t>
      </w:r>
    </w:p>
    <w:p w14:paraId="27EC6FB0"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Простий бінарний поділ, спороутворення</w:t>
      </w:r>
    </w:p>
    <w:p w14:paraId="3485683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Фрагментація, мейоз</w:t>
      </w:r>
    </w:p>
    <w:p w14:paraId="7CFBBF13"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Партеногенез, мітоз</w:t>
      </w:r>
    </w:p>
    <w:p w14:paraId="60DE257A"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Брунькування, частинами тіла</w:t>
      </w:r>
    </w:p>
    <w:p w14:paraId="4550909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Шизогонія, партеногенез</w:t>
      </w:r>
    </w:p>
    <w:p w14:paraId="3EC8A1F7"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p>
    <w:p w14:paraId="31FA4CC9"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8. Вкажіть, як називається процес утворення кількох зародків із однієї заплідненої яйцеклітини:</w:t>
      </w:r>
    </w:p>
    <w:p w14:paraId="6A607C8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Поліембріонія</w:t>
      </w:r>
    </w:p>
    <w:p w14:paraId="129557A1"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Шизогонія</w:t>
      </w:r>
    </w:p>
    <w:p w14:paraId="064F6B2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Фрагментація</w:t>
      </w:r>
    </w:p>
    <w:p w14:paraId="2FCE3200"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Брунькування</w:t>
      </w:r>
    </w:p>
    <w:p w14:paraId="1460EF63"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Спороутворення</w:t>
      </w:r>
    </w:p>
    <w:p w14:paraId="65CC6415"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p>
    <w:p w14:paraId="6D285F87"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Типи нестатевого розмноження у багатоклітинних:</w:t>
      </w:r>
    </w:p>
    <w:p w14:paraId="40E5BF7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Шизогонія</w:t>
      </w:r>
    </w:p>
    <w:p w14:paraId="48EE4690"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Поліембріонія</w:t>
      </w:r>
    </w:p>
    <w:p w14:paraId="7815ED75"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Партеногенез</w:t>
      </w:r>
    </w:p>
    <w:p w14:paraId="7C4397F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Фрагментація</w:t>
      </w:r>
    </w:p>
    <w:p w14:paraId="4829BF50"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Вірно В + D</w:t>
      </w:r>
    </w:p>
    <w:p w14:paraId="049D3F27"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p>
    <w:p w14:paraId="1F8C5B8A"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У людини звільнена з яєчника яйцеклітина втрачає спроможність до запліднення уже через:</w:t>
      </w:r>
    </w:p>
    <w:p w14:paraId="66A08297"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10 годин</w:t>
      </w:r>
    </w:p>
    <w:p w14:paraId="36BEC34E"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16 годин</w:t>
      </w:r>
    </w:p>
    <w:p w14:paraId="4F57691E"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24 години</w:t>
      </w:r>
    </w:p>
    <w:p w14:paraId="67687F4F"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30 годин</w:t>
      </w:r>
    </w:p>
    <w:p w14:paraId="2EE8EA9E"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36 годин</w:t>
      </w:r>
    </w:p>
    <w:p w14:paraId="387D7EF9"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p>
    <w:p w14:paraId="417CEC8D"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11. Сперматозоїди чоловіка в статевих шляхах жінки залишаються рухомими понад 4 доби, але запліднювальну здатність вони втрачають уже через:</w:t>
      </w:r>
    </w:p>
    <w:p w14:paraId="708BABBF"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10-16 годин</w:t>
      </w:r>
    </w:p>
    <w:p w14:paraId="3948A603"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16-20 годин</w:t>
      </w:r>
    </w:p>
    <w:p w14:paraId="3315A306"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1-2 доби</w:t>
      </w:r>
    </w:p>
    <w:p w14:paraId="601BE02A"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3 доби</w:t>
      </w:r>
    </w:p>
    <w:p w14:paraId="287393EF"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3-4 доби</w:t>
      </w:r>
    </w:p>
    <w:p w14:paraId="74FF0825"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76E868DA"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12. Внаслідок мейозу І в організмі чоловіка утворюються:</w:t>
      </w:r>
    </w:p>
    <w:p w14:paraId="4D0B6550"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Сперматогонії</w:t>
      </w:r>
    </w:p>
    <w:p w14:paraId="493A7A1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Сперматиди</w:t>
      </w:r>
    </w:p>
    <w:p w14:paraId="636B926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Первинні сперматоцити</w:t>
      </w:r>
    </w:p>
    <w:p w14:paraId="30DBB05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Вторинні сперматоцити</w:t>
      </w:r>
    </w:p>
    <w:p w14:paraId="7709B5C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Сперматозоїди</w:t>
      </w:r>
    </w:p>
    <w:p w14:paraId="4A906764"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20DB5327"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13. У жінок зазвичай щомісячно дозріває одна яйцеклітина, а за весь період статевої зрілості їх утворюється близько:</w:t>
      </w:r>
    </w:p>
    <w:p w14:paraId="1911C142"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200</w:t>
      </w:r>
    </w:p>
    <w:p w14:paraId="592FBC65"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300</w:t>
      </w:r>
    </w:p>
    <w:p w14:paraId="175B4A1B"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400</w:t>
      </w:r>
    </w:p>
    <w:p w14:paraId="2436B85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500</w:t>
      </w:r>
    </w:p>
    <w:p w14:paraId="624B975B"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550</w:t>
      </w:r>
    </w:p>
    <w:p w14:paraId="08FA7A85" w14:textId="77777777" w:rsidR="00CC5ECB" w:rsidRPr="003648C2" w:rsidRDefault="00CC5ECB" w:rsidP="003648C2">
      <w:pPr>
        <w:spacing w:after="0" w:line="240" w:lineRule="auto"/>
        <w:rPr>
          <w:rFonts w:ascii="Times New Roman" w:eastAsia="Times New Roman" w:hAnsi="Times New Roman" w:cs="Times New Roman"/>
          <w:sz w:val="24"/>
          <w:szCs w:val="24"/>
        </w:rPr>
      </w:pPr>
    </w:p>
    <w:p w14:paraId="0C3AE87B" w14:textId="77777777" w:rsidR="00CC5ECB" w:rsidRPr="003648C2" w:rsidRDefault="00CC5ECB"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14. При штучному осіменінні яйцеклітини людини зародок імплантують в стінку матки на стадії:</w:t>
      </w:r>
    </w:p>
    <w:p w14:paraId="4AF577F2" w14:textId="77777777" w:rsidR="00CC5ECB" w:rsidRPr="003648C2" w:rsidRDefault="00CC5ECB" w:rsidP="003648C2">
      <w:pPr>
        <w:numPr>
          <w:ilvl w:val="0"/>
          <w:numId w:val="7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4-6 бластомерів</w:t>
      </w:r>
    </w:p>
    <w:p w14:paraId="460760C5" w14:textId="77777777" w:rsidR="00CC5ECB" w:rsidRPr="003648C2" w:rsidRDefault="00CC5ECB" w:rsidP="003648C2">
      <w:pPr>
        <w:numPr>
          <w:ilvl w:val="0"/>
          <w:numId w:val="7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8-16 бластомерів</w:t>
      </w:r>
    </w:p>
    <w:p w14:paraId="241847F3" w14:textId="77777777" w:rsidR="00CC5ECB" w:rsidRPr="003648C2" w:rsidRDefault="00CC5ECB" w:rsidP="003648C2">
      <w:pPr>
        <w:numPr>
          <w:ilvl w:val="0"/>
          <w:numId w:val="7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20-24 бластомери</w:t>
      </w:r>
    </w:p>
    <w:p w14:paraId="528CFBB6" w14:textId="77777777" w:rsidR="00CC5ECB" w:rsidRPr="003648C2" w:rsidRDefault="00CC5ECB" w:rsidP="003648C2">
      <w:pPr>
        <w:numPr>
          <w:ilvl w:val="0"/>
          <w:numId w:val="7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26-30 бластомерів</w:t>
      </w:r>
    </w:p>
    <w:p w14:paraId="05A14512" w14:textId="77777777" w:rsidR="00CC5ECB" w:rsidRPr="003648C2" w:rsidRDefault="00CC5ECB" w:rsidP="003648C2">
      <w:pPr>
        <w:numPr>
          <w:ilvl w:val="0"/>
          <w:numId w:val="77"/>
        </w:numPr>
        <w:spacing w:after="0" w:line="240" w:lineRule="auto"/>
        <w:ind w:left="0" w:firstLine="709"/>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30-36 бластомерів</w:t>
      </w:r>
    </w:p>
    <w:p w14:paraId="16E36FC0" w14:textId="77777777" w:rsidR="00CC5ECB" w:rsidRPr="003648C2" w:rsidRDefault="00CC5ECB" w:rsidP="003648C2">
      <w:pPr>
        <w:spacing w:after="0" w:line="240" w:lineRule="auto"/>
        <w:jc w:val="both"/>
        <w:rPr>
          <w:rFonts w:ascii="Times New Roman" w:eastAsia="Times New Roman" w:hAnsi="Times New Roman" w:cs="Times New Roman"/>
          <w:color w:val="000000"/>
          <w:sz w:val="24"/>
          <w:szCs w:val="24"/>
        </w:rPr>
      </w:pPr>
    </w:p>
    <w:p w14:paraId="2E42D2AC" w14:textId="77777777" w:rsidR="00CC5ECB" w:rsidRPr="003648C2" w:rsidRDefault="00CC5ECB"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15. Вкажіть, фазу гаметогенезу, яка відсутня в овогенезі</w:t>
      </w:r>
    </w:p>
    <w:p w14:paraId="5498D39F"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Розмноження</w:t>
      </w:r>
    </w:p>
    <w:p w14:paraId="05FB4B04"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Ріст</w:t>
      </w:r>
    </w:p>
    <w:p w14:paraId="14797A2D"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Формування</w:t>
      </w:r>
    </w:p>
    <w:p w14:paraId="1350B9C9"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Дозрівання</w:t>
      </w:r>
    </w:p>
    <w:p w14:paraId="1AF418A8" w14:textId="77777777" w:rsidR="00CC5ECB" w:rsidRPr="003648C2" w:rsidRDefault="00CC5ECB" w:rsidP="003648C2">
      <w:pPr>
        <w:spacing w:after="0" w:line="240" w:lineRule="auto"/>
        <w:ind w:firstLine="720"/>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Дроблення</w:t>
      </w:r>
    </w:p>
    <w:p w14:paraId="2162A732" w14:textId="6BC6AB81" w:rsidR="00CC5ECB" w:rsidRPr="003648C2" w:rsidRDefault="00CC5ECB" w:rsidP="003648C2">
      <w:pPr>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Відповіді:</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708"/>
        <w:gridCol w:w="709"/>
        <w:gridCol w:w="709"/>
        <w:gridCol w:w="709"/>
        <w:gridCol w:w="708"/>
        <w:gridCol w:w="567"/>
        <w:gridCol w:w="567"/>
        <w:gridCol w:w="709"/>
        <w:gridCol w:w="567"/>
        <w:gridCol w:w="567"/>
        <w:gridCol w:w="567"/>
        <w:gridCol w:w="567"/>
        <w:gridCol w:w="567"/>
        <w:gridCol w:w="567"/>
      </w:tblGrid>
      <w:tr w:rsidR="00CC5ECB" w:rsidRPr="003648C2" w14:paraId="6ABD0CF7" w14:textId="77777777" w:rsidTr="00CC5ECB">
        <w:tc>
          <w:tcPr>
            <w:tcW w:w="534" w:type="dxa"/>
          </w:tcPr>
          <w:p w14:paraId="60B4EB8D"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w:t>
            </w:r>
          </w:p>
        </w:tc>
        <w:tc>
          <w:tcPr>
            <w:tcW w:w="708" w:type="dxa"/>
          </w:tcPr>
          <w:p w14:paraId="17BD5784"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2</w:t>
            </w:r>
          </w:p>
        </w:tc>
        <w:tc>
          <w:tcPr>
            <w:tcW w:w="709" w:type="dxa"/>
          </w:tcPr>
          <w:p w14:paraId="55D32DE1"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3</w:t>
            </w:r>
          </w:p>
        </w:tc>
        <w:tc>
          <w:tcPr>
            <w:tcW w:w="709" w:type="dxa"/>
          </w:tcPr>
          <w:p w14:paraId="21940328"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w:t>
            </w:r>
          </w:p>
        </w:tc>
        <w:tc>
          <w:tcPr>
            <w:tcW w:w="709" w:type="dxa"/>
          </w:tcPr>
          <w:p w14:paraId="4649D705"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5</w:t>
            </w:r>
          </w:p>
        </w:tc>
        <w:tc>
          <w:tcPr>
            <w:tcW w:w="708" w:type="dxa"/>
          </w:tcPr>
          <w:p w14:paraId="19CAAB38"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6</w:t>
            </w:r>
          </w:p>
        </w:tc>
        <w:tc>
          <w:tcPr>
            <w:tcW w:w="567" w:type="dxa"/>
          </w:tcPr>
          <w:p w14:paraId="0F173300"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w:t>
            </w:r>
          </w:p>
        </w:tc>
        <w:tc>
          <w:tcPr>
            <w:tcW w:w="567" w:type="dxa"/>
          </w:tcPr>
          <w:p w14:paraId="080C4E8F"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8</w:t>
            </w:r>
          </w:p>
        </w:tc>
        <w:tc>
          <w:tcPr>
            <w:tcW w:w="709" w:type="dxa"/>
          </w:tcPr>
          <w:p w14:paraId="5B2E8955"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9</w:t>
            </w:r>
          </w:p>
        </w:tc>
        <w:tc>
          <w:tcPr>
            <w:tcW w:w="567" w:type="dxa"/>
          </w:tcPr>
          <w:p w14:paraId="2357635D"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10</w:t>
            </w:r>
          </w:p>
        </w:tc>
        <w:tc>
          <w:tcPr>
            <w:tcW w:w="567" w:type="dxa"/>
          </w:tcPr>
          <w:p w14:paraId="6A8BA652"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11</w:t>
            </w:r>
          </w:p>
        </w:tc>
        <w:tc>
          <w:tcPr>
            <w:tcW w:w="567" w:type="dxa"/>
          </w:tcPr>
          <w:p w14:paraId="0A789932"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12</w:t>
            </w:r>
          </w:p>
        </w:tc>
        <w:tc>
          <w:tcPr>
            <w:tcW w:w="567" w:type="dxa"/>
          </w:tcPr>
          <w:p w14:paraId="4F99BAE0"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13</w:t>
            </w:r>
          </w:p>
        </w:tc>
        <w:tc>
          <w:tcPr>
            <w:tcW w:w="567" w:type="dxa"/>
          </w:tcPr>
          <w:p w14:paraId="57A3078E"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14</w:t>
            </w:r>
          </w:p>
        </w:tc>
        <w:tc>
          <w:tcPr>
            <w:tcW w:w="567" w:type="dxa"/>
          </w:tcPr>
          <w:p w14:paraId="2465A6CF" w14:textId="77777777" w:rsidR="00CC5ECB" w:rsidRPr="003648C2" w:rsidRDefault="00CC5ECB" w:rsidP="003648C2">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15</w:t>
            </w:r>
          </w:p>
        </w:tc>
      </w:tr>
      <w:tr w:rsidR="00CC5ECB" w:rsidRPr="003648C2" w14:paraId="5FFD372C" w14:textId="77777777" w:rsidTr="00CC5ECB">
        <w:tc>
          <w:tcPr>
            <w:tcW w:w="534" w:type="dxa"/>
          </w:tcPr>
          <w:p w14:paraId="71A761A7"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3D5A4286"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4AB6D616"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633FE7CD"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25AC8D33"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8" w:type="dxa"/>
          </w:tcPr>
          <w:p w14:paraId="67B19C51"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23C6B182"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8949927"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709" w:type="dxa"/>
          </w:tcPr>
          <w:p w14:paraId="17C4273D"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B22203B"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73B65CE"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4CBD58AA"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6FF60E1"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5E345986"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c>
          <w:tcPr>
            <w:tcW w:w="567" w:type="dxa"/>
          </w:tcPr>
          <w:p w14:paraId="195B55F4" w14:textId="77777777" w:rsidR="00CC5ECB" w:rsidRPr="003648C2" w:rsidRDefault="00CC5ECB"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tc>
      </w:tr>
    </w:tbl>
    <w:p w14:paraId="103A8268" w14:textId="77777777" w:rsidR="00CC5ECB" w:rsidRPr="003648C2" w:rsidRDefault="00CC5ECB" w:rsidP="003648C2">
      <w:pPr>
        <w:spacing w:after="0" w:line="240" w:lineRule="auto"/>
        <w:jc w:val="center"/>
        <w:rPr>
          <w:rFonts w:ascii="Times New Roman" w:eastAsia="Times New Roman" w:hAnsi="Times New Roman" w:cs="Times New Roman"/>
          <w:b/>
          <w:sz w:val="24"/>
          <w:szCs w:val="24"/>
        </w:rPr>
      </w:pPr>
    </w:p>
    <w:p w14:paraId="0D714E03" w14:textId="77777777" w:rsidR="00FC07F5" w:rsidRPr="003648C2" w:rsidRDefault="00FC07F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w:t>
      </w:r>
      <w:r w:rsidR="00CC5ECB" w:rsidRPr="003648C2">
        <w:rPr>
          <w:rFonts w:ascii="Times New Roman" w:eastAsia="Times New Roman" w:hAnsi="Times New Roman" w:cs="Times New Roman"/>
          <w:b/>
          <w:sz w:val="24"/>
          <w:szCs w:val="24"/>
        </w:rPr>
        <w:t>2. Практична частина</w:t>
      </w:r>
      <w:r w:rsidRPr="003648C2">
        <w:rPr>
          <w:rFonts w:ascii="Times New Roman" w:eastAsia="Times New Roman" w:hAnsi="Times New Roman" w:cs="Times New Roman"/>
          <w:b/>
          <w:sz w:val="24"/>
          <w:szCs w:val="24"/>
        </w:rPr>
        <w:t xml:space="preserve"> </w:t>
      </w:r>
    </w:p>
    <w:p w14:paraId="2FA98714" w14:textId="389A2B06" w:rsidR="00CC5ECB" w:rsidRPr="003648C2" w:rsidRDefault="00FC07F5"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Круглий стіл </w:t>
      </w:r>
    </w:p>
    <w:p w14:paraId="6D7D0FEE" w14:textId="1167D23E" w:rsidR="00CC5ECB" w:rsidRPr="003648C2" w:rsidRDefault="00FC07F5"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r w:rsidR="00CC5ECB" w:rsidRPr="003648C2">
        <w:rPr>
          <w:rFonts w:ascii="Times New Roman" w:eastAsia="Times New Roman" w:hAnsi="Times New Roman" w:cs="Times New Roman"/>
          <w:b/>
          <w:sz w:val="24"/>
          <w:szCs w:val="24"/>
        </w:rPr>
        <w:t>.</w:t>
      </w:r>
    </w:p>
    <w:p w14:paraId="56F94201" w14:textId="077D2BBC" w:rsidR="00FC07F5" w:rsidRPr="003648C2" w:rsidRDefault="00FC07F5"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3.1. Завдання для підсумкового контролю знань:</w:t>
      </w:r>
    </w:p>
    <w:p w14:paraId="669F6092" w14:textId="78543653" w:rsidR="00FC07F5" w:rsidRPr="003648C2" w:rsidRDefault="00FC07F5"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sz w:val="24"/>
          <w:szCs w:val="24"/>
        </w:rPr>
        <w:t>Завдання 1</w:t>
      </w:r>
      <w:r w:rsidRPr="003648C2">
        <w:rPr>
          <w:rFonts w:ascii="Times New Roman" w:hAnsi="Times New Roman" w:cs="Times New Roman"/>
          <w:b w:val="0"/>
          <w:sz w:val="24"/>
          <w:szCs w:val="24"/>
        </w:rPr>
        <w:t>. На препараті подано зріз сім”яного канальця, на якому видно сперматозоони і сперматиди. Який етап сперматогенезу видно на зрізі?</w:t>
      </w:r>
    </w:p>
    <w:p w14:paraId="0B489CD4" w14:textId="77777777" w:rsidR="00FC07F5" w:rsidRPr="003648C2" w:rsidRDefault="00FC07F5"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b w:val="0"/>
          <w:sz w:val="24"/>
          <w:szCs w:val="24"/>
        </w:rPr>
        <w:t>Відповідь:_____________________________</w:t>
      </w:r>
    </w:p>
    <w:p w14:paraId="7BB5380B" w14:textId="291174F3" w:rsidR="00FC07F5" w:rsidRPr="003648C2" w:rsidRDefault="00FC07F5"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2. </w:t>
      </w:r>
      <w:r w:rsidRPr="003648C2">
        <w:rPr>
          <w:rFonts w:ascii="Times New Roman" w:hAnsi="Times New Roman" w:cs="Times New Roman"/>
          <w:b w:val="0"/>
          <w:sz w:val="24"/>
          <w:szCs w:val="24"/>
        </w:rPr>
        <w:t>На електронній мікрофотографії подано поперечний зріз сперматозоона. Видно осьові нитки, оточені мітохондріями. Через які частини сперматозоона пройшов зріз?</w:t>
      </w:r>
    </w:p>
    <w:p w14:paraId="723405B0" w14:textId="77777777" w:rsidR="00FC07F5" w:rsidRPr="003648C2" w:rsidRDefault="00FC07F5"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b w:val="0"/>
          <w:sz w:val="24"/>
          <w:szCs w:val="24"/>
        </w:rPr>
        <w:t>Відповідь:_____________________________</w:t>
      </w:r>
    </w:p>
    <w:p w14:paraId="50CB2F57" w14:textId="7661DB5B" w:rsidR="00FC07F5" w:rsidRPr="003648C2" w:rsidRDefault="00FC07F5" w:rsidP="003648C2">
      <w:pPr>
        <w:pStyle w:val="3"/>
        <w:spacing w:line="240" w:lineRule="auto"/>
        <w:jc w:val="both"/>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3. </w:t>
      </w:r>
      <w:r w:rsidRPr="003648C2">
        <w:rPr>
          <w:rFonts w:ascii="Times New Roman" w:hAnsi="Times New Roman" w:cs="Times New Roman"/>
          <w:b w:val="0"/>
          <w:sz w:val="24"/>
          <w:szCs w:val="24"/>
        </w:rPr>
        <w:t>В ооциті ІІ порядку в одній із хроматид під дією радіації виник мутантний ген. Вкажіть у відсотках максимальну ймовірність переходу цього гена в зиготу.</w:t>
      </w:r>
    </w:p>
    <w:p w14:paraId="68036DFD" w14:textId="400B12EE" w:rsidR="00FC07F5" w:rsidRPr="003648C2" w:rsidRDefault="00FC07F5"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hAnsi="Times New Roman" w:cs="Times New Roman"/>
          <w:b/>
          <w:sz w:val="24"/>
          <w:szCs w:val="24"/>
        </w:rPr>
        <w:t>Відповідь:_________________________________________________________________________________________________________________________________________________________________________________________________________________________</w:t>
      </w:r>
    </w:p>
    <w:p w14:paraId="441C840E" w14:textId="2D5057CD" w:rsidR="00CC5ECB" w:rsidRPr="003648C2" w:rsidRDefault="00CC5ECB" w:rsidP="003648C2">
      <w:pPr>
        <w:pStyle w:val="3"/>
        <w:spacing w:line="240" w:lineRule="auto"/>
        <w:ind w:firstLine="567"/>
        <w:rPr>
          <w:rFonts w:ascii="Times New Roman" w:hAnsi="Times New Roman" w:cs="Times New Roman"/>
          <w:i/>
          <w:sz w:val="24"/>
          <w:szCs w:val="24"/>
        </w:rPr>
      </w:pPr>
      <w:r w:rsidRPr="003648C2">
        <w:rPr>
          <w:rFonts w:ascii="Times New Roman" w:hAnsi="Times New Roman" w:cs="Times New Roman"/>
          <w:sz w:val="24"/>
          <w:szCs w:val="24"/>
        </w:rPr>
        <w:lastRenderedPageBreak/>
        <w:t xml:space="preserve">Завдання </w:t>
      </w:r>
      <w:r w:rsidR="00FC07F5" w:rsidRPr="003648C2">
        <w:rPr>
          <w:rFonts w:ascii="Times New Roman" w:hAnsi="Times New Roman" w:cs="Times New Roman"/>
          <w:sz w:val="24"/>
          <w:szCs w:val="24"/>
        </w:rPr>
        <w:t>4</w:t>
      </w:r>
      <w:r w:rsidRPr="003648C2">
        <w:rPr>
          <w:rFonts w:ascii="Times New Roman" w:hAnsi="Times New Roman" w:cs="Times New Roman"/>
          <w:sz w:val="24"/>
          <w:szCs w:val="24"/>
        </w:rPr>
        <w:t>. Заповніть таблицю:</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42"/>
        <w:gridCol w:w="1918"/>
        <w:gridCol w:w="3969"/>
        <w:gridCol w:w="2942"/>
      </w:tblGrid>
      <w:tr w:rsidR="00CC5ECB" w:rsidRPr="003648C2" w14:paraId="7DA5A8C9" w14:textId="77777777" w:rsidTr="00CC5ECB">
        <w:tc>
          <w:tcPr>
            <w:tcW w:w="742" w:type="dxa"/>
          </w:tcPr>
          <w:p w14:paraId="2BA120E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№з/п</w:t>
            </w:r>
          </w:p>
        </w:tc>
        <w:tc>
          <w:tcPr>
            <w:tcW w:w="1918" w:type="dxa"/>
          </w:tcPr>
          <w:p w14:paraId="5F78EF8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Інформаційні </w:t>
            </w:r>
          </w:p>
          <w:p w14:paraId="3D8ACAB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блоки  </w:t>
            </w:r>
          </w:p>
        </w:tc>
        <w:tc>
          <w:tcPr>
            <w:tcW w:w="3969" w:type="dxa"/>
          </w:tcPr>
          <w:p w14:paraId="108EB34F" w14:textId="77777777" w:rsidR="00CC5ECB" w:rsidRPr="003648C2" w:rsidRDefault="00CC5ECB"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поняття</w:t>
            </w:r>
          </w:p>
        </w:tc>
        <w:tc>
          <w:tcPr>
            <w:tcW w:w="2942" w:type="dxa"/>
          </w:tcPr>
          <w:p w14:paraId="4D818A5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Визначення понять</w:t>
            </w:r>
          </w:p>
        </w:tc>
      </w:tr>
      <w:tr w:rsidR="00CC5ECB" w:rsidRPr="003648C2" w14:paraId="5DD22C36" w14:textId="77777777" w:rsidTr="00CC5ECB">
        <w:tc>
          <w:tcPr>
            <w:tcW w:w="742" w:type="dxa"/>
          </w:tcPr>
          <w:p w14:paraId="57491E2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w:t>
            </w:r>
          </w:p>
        </w:tc>
        <w:tc>
          <w:tcPr>
            <w:tcW w:w="1918" w:type="dxa"/>
          </w:tcPr>
          <w:p w14:paraId="2B16B72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Розмноження на організмовому рівні</w:t>
            </w:r>
          </w:p>
        </w:tc>
        <w:tc>
          <w:tcPr>
            <w:tcW w:w="3969" w:type="dxa"/>
          </w:tcPr>
          <w:p w14:paraId="217E209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1) визначення; </w:t>
            </w:r>
          </w:p>
          <w:p w14:paraId="7EB572F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 нестатеве, форми:</w:t>
            </w:r>
          </w:p>
          <w:p w14:paraId="120817F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-моноцитогенне</w:t>
            </w:r>
          </w:p>
          <w:p w14:paraId="5B8D2FD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-поліцитогенне</w:t>
            </w:r>
          </w:p>
          <w:p w14:paraId="5270DFE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3) статеве, форми: </w:t>
            </w:r>
          </w:p>
          <w:p w14:paraId="4F4BC0B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злиття одноклітинних організмів</w:t>
            </w:r>
          </w:p>
          <w:p w14:paraId="282C439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-злиття гамет</w:t>
            </w:r>
          </w:p>
          <w:p w14:paraId="45297994"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-партеногенез</w:t>
            </w:r>
          </w:p>
        </w:tc>
        <w:tc>
          <w:tcPr>
            <w:tcW w:w="2942" w:type="dxa"/>
          </w:tcPr>
          <w:p w14:paraId="632A036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787E1994" w14:textId="77777777" w:rsidTr="00CC5ECB">
        <w:tc>
          <w:tcPr>
            <w:tcW w:w="742" w:type="dxa"/>
          </w:tcPr>
          <w:p w14:paraId="62F6F59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w:t>
            </w:r>
          </w:p>
        </w:tc>
        <w:tc>
          <w:tcPr>
            <w:tcW w:w="1918" w:type="dxa"/>
          </w:tcPr>
          <w:p w14:paraId="3739C51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Гаметогенез</w:t>
            </w:r>
          </w:p>
        </w:tc>
        <w:tc>
          <w:tcPr>
            <w:tcW w:w="3969" w:type="dxa"/>
          </w:tcPr>
          <w:p w14:paraId="3E4A74D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сперматогенез;</w:t>
            </w:r>
          </w:p>
          <w:p w14:paraId="49706CF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 овогенез;</w:t>
            </w:r>
          </w:p>
          <w:p w14:paraId="7911F16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 відмінності спермато- і овогенезу</w:t>
            </w:r>
          </w:p>
        </w:tc>
        <w:tc>
          <w:tcPr>
            <w:tcW w:w="2942" w:type="dxa"/>
          </w:tcPr>
          <w:p w14:paraId="4068332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793FC4D2" w14:textId="77777777" w:rsidTr="00CC5ECB">
        <w:tc>
          <w:tcPr>
            <w:tcW w:w="742" w:type="dxa"/>
          </w:tcPr>
          <w:p w14:paraId="18A8437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w:t>
            </w:r>
          </w:p>
        </w:tc>
        <w:tc>
          <w:tcPr>
            <w:tcW w:w="1918" w:type="dxa"/>
          </w:tcPr>
          <w:p w14:paraId="0A321504"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Мейоз</w:t>
            </w:r>
          </w:p>
        </w:tc>
        <w:tc>
          <w:tcPr>
            <w:tcW w:w="3969" w:type="dxa"/>
          </w:tcPr>
          <w:p w14:paraId="3E5CDE9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редукційний поділ, його фази;</w:t>
            </w:r>
          </w:p>
          <w:p w14:paraId="0BD34FA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2)екваційний поділ, його фази;</w:t>
            </w:r>
          </w:p>
          <w:p w14:paraId="44A3472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3) особливості при спермато- </w:t>
            </w:r>
          </w:p>
          <w:p w14:paraId="46ED97A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і овогенезі;</w:t>
            </w:r>
          </w:p>
          <w:p w14:paraId="23E0D95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 біологічне значення</w:t>
            </w:r>
          </w:p>
        </w:tc>
        <w:tc>
          <w:tcPr>
            <w:tcW w:w="2942" w:type="dxa"/>
          </w:tcPr>
          <w:p w14:paraId="03FF6E8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54B27FC0" w14:textId="77777777" w:rsidTr="00CC5ECB">
        <w:tc>
          <w:tcPr>
            <w:tcW w:w="742" w:type="dxa"/>
          </w:tcPr>
          <w:p w14:paraId="1E6EAAB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w:t>
            </w:r>
          </w:p>
        </w:tc>
        <w:tc>
          <w:tcPr>
            <w:tcW w:w="1918" w:type="dxa"/>
          </w:tcPr>
          <w:p w14:paraId="169732A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Статеві клітини</w:t>
            </w:r>
          </w:p>
        </w:tc>
        <w:tc>
          <w:tcPr>
            <w:tcW w:w="3969" w:type="dxa"/>
          </w:tcPr>
          <w:p w14:paraId="417DF44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1)сперматозоїди;</w:t>
            </w:r>
          </w:p>
          <w:p w14:paraId="1811EF1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2)яйцеклітини;</w:t>
            </w:r>
          </w:p>
          <w:p w14:paraId="030DF2E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3)відмінності від соматичних клітин</w:t>
            </w:r>
          </w:p>
        </w:tc>
        <w:tc>
          <w:tcPr>
            <w:tcW w:w="2942" w:type="dxa"/>
          </w:tcPr>
          <w:p w14:paraId="492CBF44"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15A8DC4B" w14:textId="77777777" w:rsidTr="00CC5ECB">
        <w:tc>
          <w:tcPr>
            <w:tcW w:w="742" w:type="dxa"/>
          </w:tcPr>
          <w:p w14:paraId="5EDBD6B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5.</w:t>
            </w:r>
          </w:p>
        </w:tc>
        <w:tc>
          <w:tcPr>
            <w:tcW w:w="1918" w:type="dxa"/>
          </w:tcPr>
          <w:p w14:paraId="32CA29B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Запліднення</w:t>
            </w:r>
          </w:p>
        </w:tc>
        <w:tc>
          <w:tcPr>
            <w:tcW w:w="3969" w:type="dxa"/>
          </w:tcPr>
          <w:p w14:paraId="10B0150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1) проникнення сперматозоїда </w:t>
            </w:r>
          </w:p>
          <w:p w14:paraId="4E23471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в яйцеклітину;</w:t>
            </w:r>
          </w:p>
          <w:p w14:paraId="3A6B3B3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2) злиття чоловічого і </w:t>
            </w:r>
          </w:p>
          <w:p w14:paraId="3ECC4CA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жіночого пронуклеусів;</w:t>
            </w:r>
          </w:p>
          <w:p w14:paraId="3EA4A28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 штучне запліднення;</w:t>
            </w:r>
          </w:p>
          <w:p w14:paraId="4CFC711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 біологічне значення</w:t>
            </w:r>
          </w:p>
        </w:tc>
        <w:tc>
          <w:tcPr>
            <w:tcW w:w="2942" w:type="dxa"/>
          </w:tcPr>
          <w:p w14:paraId="0B8C050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7AAEC52E" w14:textId="77777777" w:rsidTr="00CC5ECB">
        <w:tc>
          <w:tcPr>
            <w:tcW w:w="742" w:type="dxa"/>
          </w:tcPr>
          <w:p w14:paraId="0A17F66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6.</w:t>
            </w:r>
          </w:p>
        </w:tc>
        <w:tc>
          <w:tcPr>
            <w:tcW w:w="1918" w:type="dxa"/>
          </w:tcPr>
          <w:p w14:paraId="54556A8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Клонування</w:t>
            </w:r>
          </w:p>
        </w:tc>
        <w:tc>
          <w:tcPr>
            <w:tcW w:w="3969" w:type="dxa"/>
          </w:tcPr>
          <w:p w14:paraId="6BE44F9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визначення;</w:t>
            </w:r>
          </w:p>
          <w:p w14:paraId="30CF88C3"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2) технологія; </w:t>
            </w:r>
          </w:p>
          <w:p w14:paraId="24BE806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 значення</w:t>
            </w:r>
          </w:p>
        </w:tc>
        <w:tc>
          <w:tcPr>
            <w:tcW w:w="2942" w:type="dxa"/>
          </w:tcPr>
          <w:p w14:paraId="3B4FAD0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bl>
    <w:p w14:paraId="37B268CC" w14:textId="3EFF26B3"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sz w:val="24"/>
          <w:szCs w:val="24"/>
        </w:rPr>
        <w:t xml:space="preserve">Завдання </w:t>
      </w:r>
      <w:r w:rsidR="00FC07F5" w:rsidRPr="003648C2">
        <w:rPr>
          <w:rFonts w:ascii="Times New Roman" w:hAnsi="Times New Roman" w:cs="Times New Roman"/>
          <w:sz w:val="24"/>
          <w:szCs w:val="24"/>
        </w:rPr>
        <w:t>5</w:t>
      </w:r>
      <w:r w:rsidRPr="003648C2">
        <w:rPr>
          <w:rFonts w:ascii="Times New Roman" w:hAnsi="Times New Roman" w:cs="Times New Roman"/>
          <w:sz w:val="24"/>
          <w:szCs w:val="24"/>
        </w:rPr>
        <w:t xml:space="preserve">. </w:t>
      </w:r>
      <w:r w:rsidRPr="003648C2">
        <w:rPr>
          <w:rFonts w:ascii="Times New Roman" w:hAnsi="Times New Roman" w:cs="Times New Roman"/>
          <w:b w:val="0"/>
          <w:sz w:val="24"/>
          <w:szCs w:val="24"/>
        </w:rPr>
        <w:t>Заповніть таблицю «Особливості жіночих і чоловічих зрілих гамет у людини»</w:t>
      </w:r>
    </w:p>
    <w:p w14:paraId="526B2CF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8"/>
        <w:gridCol w:w="3600"/>
        <w:gridCol w:w="3110"/>
        <w:gridCol w:w="2393"/>
      </w:tblGrid>
      <w:tr w:rsidR="00CC5ECB" w:rsidRPr="003648C2" w14:paraId="19C532AC" w14:textId="77777777" w:rsidTr="00CC5ECB">
        <w:trPr>
          <w:trHeight w:val="429"/>
        </w:trPr>
        <w:tc>
          <w:tcPr>
            <w:tcW w:w="468" w:type="dxa"/>
          </w:tcPr>
          <w:p w14:paraId="74A96EF9" w14:textId="77777777" w:rsidR="00CC5ECB" w:rsidRPr="003648C2" w:rsidRDefault="00CC5ECB"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w:t>
            </w:r>
          </w:p>
        </w:tc>
        <w:tc>
          <w:tcPr>
            <w:tcW w:w="3600" w:type="dxa"/>
          </w:tcPr>
          <w:p w14:paraId="231345D6" w14:textId="77777777" w:rsidR="00CC5ECB" w:rsidRPr="003648C2" w:rsidRDefault="00CC5ECB"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Ознака</w:t>
            </w:r>
          </w:p>
        </w:tc>
        <w:tc>
          <w:tcPr>
            <w:tcW w:w="3110" w:type="dxa"/>
          </w:tcPr>
          <w:p w14:paraId="356AF47D" w14:textId="77777777" w:rsidR="00CC5ECB" w:rsidRPr="003648C2" w:rsidRDefault="00CC5ECB"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Яйцеклітина</w:t>
            </w:r>
          </w:p>
        </w:tc>
        <w:tc>
          <w:tcPr>
            <w:tcW w:w="2393" w:type="dxa"/>
          </w:tcPr>
          <w:p w14:paraId="63323FC4" w14:textId="77777777" w:rsidR="00CC5ECB" w:rsidRPr="003648C2" w:rsidRDefault="00CC5ECB" w:rsidP="003648C2">
            <w:pPr>
              <w:pStyle w:val="3"/>
              <w:spacing w:before="0" w:after="0" w:line="240" w:lineRule="auto"/>
              <w:contextualSpacing/>
              <w:jc w:val="center"/>
              <w:rPr>
                <w:rFonts w:ascii="Times New Roman" w:hAnsi="Times New Roman" w:cs="Times New Roman"/>
                <w:b w:val="0"/>
                <w:i/>
                <w:sz w:val="24"/>
                <w:szCs w:val="24"/>
              </w:rPr>
            </w:pPr>
            <w:r w:rsidRPr="003648C2">
              <w:rPr>
                <w:rFonts w:ascii="Times New Roman" w:hAnsi="Times New Roman" w:cs="Times New Roman"/>
                <w:b w:val="0"/>
                <w:sz w:val="24"/>
                <w:szCs w:val="24"/>
              </w:rPr>
              <w:t>Сперматозоїд</w:t>
            </w:r>
          </w:p>
        </w:tc>
      </w:tr>
      <w:tr w:rsidR="00CC5ECB" w:rsidRPr="003648C2" w14:paraId="3C8BECEF" w14:textId="77777777" w:rsidTr="00CC5ECB">
        <w:tc>
          <w:tcPr>
            <w:tcW w:w="468" w:type="dxa"/>
          </w:tcPr>
          <w:p w14:paraId="3D35BC9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w:t>
            </w:r>
          </w:p>
        </w:tc>
        <w:tc>
          <w:tcPr>
            <w:tcW w:w="3600" w:type="dxa"/>
          </w:tcPr>
          <w:p w14:paraId="51919B7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Розміри</w:t>
            </w:r>
          </w:p>
        </w:tc>
        <w:tc>
          <w:tcPr>
            <w:tcW w:w="3110" w:type="dxa"/>
          </w:tcPr>
          <w:p w14:paraId="5A06FD0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5926B21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4A353C34" w14:textId="77777777" w:rsidTr="00CC5ECB">
        <w:tc>
          <w:tcPr>
            <w:tcW w:w="468" w:type="dxa"/>
          </w:tcPr>
          <w:p w14:paraId="5F0D63F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w:t>
            </w:r>
          </w:p>
        </w:tc>
        <w:tc>
          <w:tcPr>
            <w:tcW w:w="3600" w:type="dxa"/>
          </w:tcPr>
          <w:p w14:paraId="1FC0DE1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Особливості морфології</w:t>
            </w:r>
          </w:p>
        </w:tc>
        <w:tc>
          <w:tcPr>
            <w:tcW w:w="3110" w:type="dxa"/>
          </w:tcPr>
          <w:p w14:paraId="4514C64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4907C59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32CA0E76" w14:textId="77777777" w:rsidTr="00CC5ECB">
        <w:tc>
          <w:tcPr>
            <w:tcW w:w="468" w:type="dxa"/>
          </w:tcPr>
          <w:p w14:paraId="77536FC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w:t>
            </w:r>
          </w:p>
        </w:tc>
        <w:tc>
          <w:tcPr>
            <w:tcW w:w="3600" w:type="dxa"/>
          </w:tcPr>
          <w:p w14:paraId="56F3294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Наявність органел спеціального призначення</w:t>
            </w:r>
          </w:p>
        </w:tc>
        <w:tc>
          <w:tcPr>
            <w:tcW w:w="3110" w:type="dxa"/>
          </w:tcPr>
          <w:p w14:paraId="4983BE3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5E24547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7CFAB2B9" w14:textId="77777777" w:rsidTr="00CC5ECB">
        <w:tc>
          <w:tcPr>
            <w:tcW w:w="468" w:type="dxa"/>
          </w:tcPr>
          <w:p w14:paraId="0C99908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w:t>
            </w:r>
          </w:p>
        </w:tc>
        <w:tc>
          <w:tcPr>
            <w:tcW w:w="3600" w:type="dxa"/>
          </w:tcPr>
          <w:p w14:paraId="7A4B0FD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Наявність поживних речовин</w:t>
            </w:r>
          </w:p>
        </w:tc>
        <w:tc>
          <w:tcPr>
            <w:tcW w:w="3110" w:type="dxa"/>
          </w:tcPr>
          <w:p w14:paraId="2CAC9CA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750286C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492B5425" w14:textId="77777777" w:rsidTr="00CC5ECB">
        <w:tc>
          <w:tcPr>
            <w:tcW w:w="468" w:type="dxa"/>
          </w:tcPr>
          <w:p w14:paraId="38A7696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5.</w:t>
            </w:r>
          </w:p>
        </w:tc>
        <w:tc>
          <w:tcPr>
            <w:tcW w:w="3600" w:type="dxa"/>
          </w:tcPr>
          <w:p w14:paraId="09837A8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Відмінності від соматичних клітин</w:t>
            </w:r>
          </w:p>
        </w:tc>
        <w:tc>
          <w:tcPr>
            <w:tcW w:w="3110" w:type="dxa"/>
          </w:tcPr>
          <w:p w14:paraId="1401167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08C6AEC4"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3D3002C7" w14:textId="77777777" w:rsidTr="00CC5ECB">
        <w:tc>
          <w:tcPr>
            <w:tcW w:w="468" w:type="dxa"/>
          </w:tcPr>
          <w:p w14:paraId="1E47D91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6.</w:t>
            </w:r>
          </w:p>
        </w:tc>
        <w:tc>
          <w:tcPr>
            <w:tcW w:w="3600" w:type="dxa"/>
          </w:tcPr>
          <w:p w14:paraId="45605CC3"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Потенційна спроможність до запліднення в часі</w:t>
            </w:r>
          </w:p>
        </w:tc>
        <w:tc>
          <w:tcPr>
            <w:tcW w:w="3110" w:type="dxa"/>
          </w:tcPr>
          <w:p w14:paraId="1CD3860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79C95E3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4F8F214B" w14:textId="77777777" w:rsidTr="00CC5ECB">
        <w:tc>
          <w:tcPr>
            <w:tcW w:w="468" w:type="dxa"/>
          </w:tcPr>
          <w:p w14:paraId="75E758F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7.</w:t>
            </w:r>
          </w:p>
        </w:tc>
        <w:tc>
          <w:tcPr>
            <w:tcW w:w="3600" w:type="dxa"/>
          </w:tcPr>
          <w:p w14:paraId="474C0EC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 xml:space="preserve">Чутливість до впливу негативних факторів </w:t>
            </w:r>
          </w:p>
        </w:tc>
        <w:tc>
          <w:tcPr>
            <w:tcW w:w="3110" w:type="dxa"/>
          </w:tcPr>
          <w:p w14:paraId="4BE00AF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2393" w:type="dxa"/>
          </w:tcPr>
          <w:p w14:paraId="6D11665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bl>
    <w:p w14:paraId="40FD1B6E" w14:textId="77777777" w:rsidR="00CC5ECB" w:rsidRPr="003648C2" w:rsidRDefault="00CC5ECB" w:rsidP="003648C2">
      <w:pPr>
        <w:tabs>
          <w:tab w:val="left" w:pos="10800"/>
        </w:tabs>
        <w:spacing w:after="0" w:line="240" w:lineRule="auto"/>
        <w:contextualSpacing/>
        <w:jc w:val="both"/>
        <w:rPr>
          <w:rFonts w:ascii="Times New Roman" w:eastAsia="Times New Roman" w:hAnsi="Times New Roman" w:cs="Times New Roman"/>
          <w:b/>
          <w:sz w:val="24"/>
          <w:szCs w:val="24"/>
        </w:rPr>
      </w:pPr>
    </w:p>
    <w:p w14:paraId="14E5CFAD" w14:textId="0C45DF88" w:rsidR="00CC5ECB" w:rsidRPr="003648C2" w:rsidRDefault="00CC5ECB"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sz w:val="24"/>
          <w:szCs w:val="24"/>
        </w:rPr>
        <w:lastRenderedPageBreak/>
        <w:t xml:space="preserve">Завдання </w:t>
      </w:r>
      <w:r w:rsidR="00FC07F5" w:rsidRPr="003648C2">
        <w:rPr>
          <w:rFonts w:ascii="Times New Roman" w:hAnsi="Times New Roman" w:cs="Times New Roman"/>
          <w:sz w:val="24"/>
          <w:szCs w:val="24"/>
        </w:rPr>
        <w:t>6</w:t>
      </w:r>
      <w:r w:rsidRPr="003648C2">
        <w:rPr>
          <w:rFonts w:ascii="Times New Roman" w:hAnsi="Times New Roman" w:cs="Times New Roman"/>
          <w:sz w:val="24"/>
          <w:szCs w:val="24"/>
        </w:rPr>
        <w:t xml:space="preserve">. </w:t>
      </w:r>
      <w:r w:rsidRPr="003648C2">
        <w:rPr>
          <w:rFonts w:ascii="Times New Roman" w:hAnsi="Times New Roman" w:cs="Times New Roman"/>
          <w:b w:val="0"/>
          <w:sz w:val="24"/>
          <w:szCs w:val="24"/>
        </w:rPr>
        <w:t>Заповніть таблицю</w:t>
      </w:r>
      <w:r w:rsidRPr="003648C2">
        <w:rPr>
          <w:rFonts w:ascii="Times New Roman" w:hAnsi="Times New Roman" w:cs="Times New Roman"/>
          <w:sz w:val="24"/>
          <w:szCs w:val="24"/>
        </w:rPr>
        <w:t xml:space="preserve"> «</w:t>
      </w:r>
      <w:r w:rsidRPr="003648C2">
        <w:rPr>
          <w:rFonts w:ascii="Times New Roman" w:hAnsi="Times New Roman" w:cs="Times New Roman"/>
          <w:b w:val="0"/>
          <w:sz w:val="24"/>
          <w:szCs w:val="24"/>
        </w:rPr>
        <w:t xml:space="preserve">Утворення тканин та органів із зародкових листків </w:t>
      </w:r>
    </w:p>
    <w:p w14:paraId="4F5CEE72" w14:textId="261FB16E" w:rsidR="00CC5ECB" w:rsidRPr="003648C2" w:rsidRDefault="00CC5ECB" w:rsidP="003648C2">
      <w:pPr>
        <w:pStyle w:val="3"/>
        <w:spacing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у людини»:</w:t>
      </w:r>
    </w:p>
    <w:tbl>
      <w:tblPr>
        <w:tblW w:w="9571"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08"/>
        <w:gridCol w:w="1954"/>
        <w:gridCol w:w="1954"/>
        <w:gridCol w:w="1955"/>
      </w:tblGrid>
      <w:tr w:rsidR="00CC5ECB" w:rsidRPr="003648C2" w14:paraId="510DD344" w14:textId="77777777" w:rsidTr="00CC5ECB">
        <w:tc>
          <w:tcPr>
            <w:tcW w:w="3708" w:type="dxa"/>
            <w:shd w:val="clear" w:color="auto" w:fill="auto"/>
          </w:tcPr>
          <w:p w14:paraId="67397C7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Назва органів та тканин</w:t>
            </w:r>
          </w:p>
        </w:tc>
        <w:tc>
          <w:tcPr>
            <w:tcW w:w="1954" w:type="dxa"/>
            <w:shd w:val="clear" w:color="auto" w:fill="auto"/>
          </w:tcPr>
          <w:p w14:paraId="23689DA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 ектодерми</w:t>
            </w:r>
          </w:p>
        </w:tc>
        <w:tc>
          <w:tcPr>
            <w:tcW w:w="1954" w:type="dxa"/>
            <w:shd w:val="clear" w:color="auto" w:fill="auto"/>
          </w:tcPr>
          <w:p w14:paraId="7F73C60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 мезодерми</w:t>
            </w:r>
          </w:p>
        </w:tc>
        <w:tc>
          <w:tcPr>
            <w:tcW w:w="1955" w:type="dxa"/>
            <w:shd w:val="clear" w:color="auto" w:fill="auto"/>
          </w:tcPr>
          <w:p w14:paraId="178128F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З ентодерми</w:t>
            </w:r>
          </w:p>
        </w:tc>
      </w:tr>
      <w:tr w:rsidR="00CC5ECB" w:rsidRPr="003648C2" w14:paraId="6164D432" w14:textId="77777777" w:rsidTr="00CC5ECB">
        <w:tc>
          <w:tcPr>
            <w:tcW w:w="3708" w:type="dxa"/>
            <w:shd w:val="clear" w:color="auto" w:fill="auto"/>
          </w:tcPr>
          <w:p w14:paraId="1A6EA66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 Епітелій стравоходу</w:t>
            </w:r>
          </w:p>
        </w:tc>
        <w:tc>
          <w:tcPr>
            <w:tcW w:w="1954" w:type="dxa"/>
            <w:shd w:val="clear" w:color="auto" w:fill="auto"/>
          </w:tcPr>
          <w:p w14:paraId="21F1A67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4E8AF04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43319D1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2CE08AB6" w14:textId="77777777" w:rsidTr="00CC5ECB">
        <w:tc>
          <w:tcPr>
            <w:tcW w:w="3708" w:type="dxa"/>
            <w:shd w:val="clear" w:color="auto" w:fill="auto"/>
          </w:tcPr>
          <w:p w14:paraId="742D75A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2. Печінка</w:t>
            </w:r>
          </w:p>
        </w:tc>
        <w:tc>
          <w:tcPr>
            <w:tcW w:w="1954" w:type="dxa"/>
            <w:shd w:val="clear" w:color="auto" w:fill="auto"/>
          </w:tcPr>
          <w:p w14:paraId="0F0677C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062EFD4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53B6F4F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6C5303C1" w14:textId="77777777" w:rsidTr="00CC5ECB">
        <w:tc>
          <w:tcPr>
            <w:tcW w:w="3708" w:type="dxa"/>
            <w:shd w:val="clear" w:color="auto" w:fill="auto"/>
          </w:tcPr>
          <w:p w14:paraId="3D363FE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3. Слинні залози</w:t>
            </w:r>
          </w:p>
        </w:tc>
        <w:tc>
          <w:tcPr>
            <w:tcW w:w="1954" w:type="dxa"/>
            <w:shd w:val="clear" w:color="auto" w:fill="auto"/>
          </w:tcPr>
          <w:p w14:paraId="653F892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517E0C3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6BA677E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5E2AC0AB" w14:textId="77777777" w:rsidTr="00CC5ECB">
        <w:tc>
          <w:tcPr>
            <w:tcW w:w="3708" w:type="dxa"/>
            <w:shd w:val="clear" w:color="auto" w:fill="auto"/>
          </w:tcPr>
          <w:p w14:paraId="47C3E25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4. Кістки та хрящ</w:t>
            </w:r>
          </w:p>
        </w:tc>
        <w:tc>
          <w:tcPr>
            <w:tcW w:w="1954" w:type="dxa"/>
            <w:shd w:val="clear" w:color="auto" w:fill="auto"/>
          </w:tcPr>
          <w:p w14:paraId="40CF4514"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6A99D473"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2A7824D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3B9F5FB7" w14:textId="77777777" w:rsidTr="00CC5ECB">
        <w:tc>
          <w:tcPr>
            <w:tcW w:w="3708" w:type="dxa"/>
            <w:shd w:val="clear" w:color="auto" w:fill="auto"/>
          </w:tcPr>
          <w:p w14:paraId="292E5B8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5. М’язи скелетні</w:t>
            </w:r>
          </w:p>
        </w:tc>
        <w:tc>
          <w:tcPr>
            <w:tcW w:w="1954" w:type="dxa"/>
            <w:shd w:val="clear" w:color="auto" w:fill="auto"/>
          </w:tcPr>
          <w:p w14:paraId="727A2A19"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53ADFC0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54AAE85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10741AB7" w14:textId="77777777" w:rsidTr="00CC5ECB">
        <w:tc>
          <w:tcPr>
            <w:tcW w:w="3708" w:type="dxa"/>
            <w:shd w:val="clear" w:color="auto" w:fill="auto"/>
          </w:tcPr>
          <w:p w14:paraId="6C27C5B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6. Головний та спинний мозок</w:t>
            </w:r>
          </w:p>
        </w:tc>
        <w:tc>
          <w:tcPr>
            <w:tcW w:w="1954" w:type="dxa"/>
            <w:shd w:val="clear" w:color="auto" w:fill="auto"/>
          </w:tcPr>
          <w:p w14:paraId="4CD926A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41AD4DA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3088F03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6009147B" w14:textId="77777777" w:rsidTr="00CC5ECB">
        <w:tc>
          <w:tcPr>
            <w:tcW w:w="3708" w:type="dxa"/>
            <w:shd w:val="clear" w:color="auto" w:fill="auto"/>
          </w:tcPr>
          <w:p w14:paraId="5131A2D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7. М’язи кишечника</w:t>
            </w:r>
          </w:p>
        </w:tc>
        <w:tc>
          <w:tcPr>
            <w:tcW w:w="1954" w:type="dxa"/>
            <w:shd w:val="clear" w:color="auto" w:fill="auto"/>
          </w:tcPr>
          <w:p w14:paraId="783FF893"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493018A3"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552DFB2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069B4896" w14:textId="77777777" w:rsidTr="00CC5ECB">
        <w:tc>
          <w:tcPr>
            <w:tcW w:w="3708" w:type="dxa"/>
            <w:shd w:val="clear" w:color="auto" w:fill="auto"/>
          </w:tcPr>
          <w:p w14:paraId="5763A28D"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8. Епітелій кишечника</w:t>
            </w:r>
          </w:p>
        </w:tc>
        <w:tc>
          <w:tcPr>
            <w:tcW w:w="1954" w:type="dxa"/>
            <w:shd w:val="clear" w:color="auto" w:fill="auto"/>
          </w:tcPr>
          <w:p w14:paraId="245FDC5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0C946BF1"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34FDC5D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67D855E0" w14:textId="77777777" w:rsidTr="00CC5ECB">
        <w:tc>
          <w:tcPr>
            <w:tcW w:w="3708" w:type="dxa"/>
            <w:shd w:val="clear" w:color="auto" w:fill="auto"/>
          </w:tcPr>
          <w:p w14:paraId="0E3C4B8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9. Кровоносні судини</w:t>
            </w:r>
          </w:p>
        </w:tc>
        <w:tc>
          <w:tcPr>
            <w:tcW w:w="1954" w:type="dxa"/>
            <w:shd w:val="clear" w:color="auto" w:fill="auto"/>
          </w:tcPr>
          <w:p w14:paraId="3A2B4EB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2A78A5C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717D1D42"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3C7C5C78" w14:textId="77777777" w:rsidTr="00CC5ECB">
        <w:tc>
          <w:tcPr>
            <w:tcW w:w="3708" w:type="dxa"/>
            <w:shd w:val="clear" w:color="auto" w:fill="auto"/>
          </w:tcPr>
          <w:p w14:paraId="7163579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10. Сітківка ока</w:t>
            </w:r>
          </w:p>
        </w:tc>
        <w:tc>
          <w:tcPr>
            <w:tcW w:w="1954" w:type="dxa"/>
            <w:shd w:val="clear" w:color="auto" w:fill="auto"/>
          </w:tcPr>
          <w:p w14:paraId="0B24980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15E7DE9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7B530F3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16BCACE2" w14:textId="77777777" w:rsidTr="00CC5ECB">
        <w:tc>
          <w:tcPr>
            <w:tcW w:w="3708" w:type="dxa"/>
            <w:shd w:val="clear" w:color="auto" w:fill="auto"/>
          </w:tcPr>
          <w:p w14:paraId="09F4423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11. Легені</w:t>
            </w:r>
          </w:p>
        </w:tc>
        <w:tc>
          <w:tcPr>
            <w:tcW w:w="1954" w:type="dxa"/>
            <w:shd w:val="clear" w:color="auto" w:fill="auto"/>
          </w:tcPr>
          <w:p w14:paraId="7A9BCFB3"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467C02EF"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1E895CE0"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0CEBECF0" w14:textId="77777777" w:rsidTr="00CC5ECB">
        <w:tc>
          <w:tcPr>
            <w:tcW w:w="3708" w:type="dxa"/>
            <w:shd w:val="clear" w:color="auto" w:fill="auto"/>
          </w:tcPr>
          <w:p w14:paraId="5F4113B8"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12. Серце</w:t>
            </w:r>
          </w:p>
        </w:tc>
        <w:tc>
          <w:tcPr>
            <w:tcW w:w="1954" w:type="dxa"/>
            <w:shd w:val="clear" w:color="auto" w:fill="auto"/>
          </w:tcPr>
          <w:p w14:paraId="5E9E6DD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7EE8651C"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347BD01E"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1681DABE" w14:textId="77777777" w:rsidTr="00CC5ECB">
        <w:tc>
          <w:tcPr>
            <w:tcW w:w="3708" w:type="dxa"/>
            <w:shd w:val="clear" w:color="auto" w:fill="auto"/>
          </w:tcPr>
          <w:p w14:paraId="51ED651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13. Епітелій шкіри</w:t>
            </w:r>
          </w:p>
        </w:tc>
        <w:tc>
          <w:tcPr>
            <w:tcW w:w="1954" w:type="dxa"/>
            <w:shd w:val="clear" w:color="auto" w:fill="auto"/>
          </w:tcPr>
          <w:p w14:paraId="1B4BFC2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4D14FAA5"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38E078AA"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r w:rsidR="00CC5ECB" w:rsidRPr="003648C2" w14:paraId="75C49FB2" w14:textId="77777777" w:rsidTr="00CC5ECB">
        <w:tc>
          <w:tcPr>
            <w:tcW w:w="3708" w:type="dxa"/>
            <w:shd w:val="clear" w:color="auto" w:fill="auto"/>
          </w:tcPr>
          <w:p w14:paraId="0EB15B5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r w:rsidRPr="003648C2">
              <w:rPr>
                <w:rFonts w:ascii="Times New Roman" w:hAnsi="Times New Roman" w:cs="Times New Roman"/>
                <w:b w:val="0"/>
                <w:sz w:val="24"/>
                <w:szCs w:val="24"/>
              </w:rPr>
              <w:t>14. Кров, лімфа</w:t>
            </w:r>
          </w:p>
        </w:tc>
        <w:tc>
          <w:tcPr>
            <w:tcW w:w="1954" w:type="dxa"/>
            <w:shd w:val="clear" w:color="auto" w:fill="auto"/>
          </w:tcPr>
          <w:p w14:paraId="450A6B9B"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4" w:type="dxa"/>
            <w:shd w:val="clear" w:color="auto" w:fill="auto"/>
          </w:tcPr>
          <w:p w14:paraId="3BCEDFF7"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c>
          <w:tcPr>
            <w:tcW w:w="1955" w:type="dxa"/>
            <w:shd w:val="clear" w:color="auto" w:fill="auto"/>
          </w:tcPr>
          <w:p w14:paraId="0A72EB96" w14:textId="77777777" w:rsidR="00CC5ECB" w:rsidRPr="003648C2" w:rsidRDefault="00CC5ECB" w:rsidP="003648C2">
            <w:pPr>
              <w:pStyle w:val="3"/>
              <w:spacing w:before="0" w:after="0" w:line="240" w:lineRule="auto"/>
              <w:contextualSpacing/>
              <w:rPr>
                <w:rFonts w:ascii="Times New Roman" w:hAnsi="Times New Roman" w:cs="Times New Roman"/>
                <w:b w:val="0"/>
                <w:i/>
                <w:sz w:val="24"/>
                <w:szCs w:val="24"/>
              </w:rPr>
            </w:pPr>
          </w:p>
        </w:tc>
      </w:tr>
    </w:tbl>
    <w:p w14:paraId="2DFE5DD3" w14:textId="77777777" w:rsidR="00CC5ECB" w:rsidRPr="003648C2" w:rsidRDefault="00CC5ECB" w:rsidP="003648C2">
      <w:pPr>
        <w:pBdr>
          <w:top w:val="nil"/>
          <w:left w:val="nil"/>
          <w:bottom w:val="nil"/>
          <w:right w:val="nil"/>
          <w:between w:val="nil"/>
        </w:pBdr>
        <w:tabs>
          <w:tab w:val="left" w:pos="1053"/>
          <w:tab w:val="left" w:pos="1055"/>
        </w:tabs>
        <w:spacing w:line="240" w:lineRule="auto"/>
        <w:jc w:val="both"/>
        <w:rPr>
          <w:rFonts w:ascii="Times New Roman" w:eastAsia="Times New Roman" w:hAnsi="Times New Roman" w:cs="Times New Roman"/>
          <w:b/>
          <w:sz w:val="24"/>
          <w:szCs w:val="24"/>
        </w:rPr>
      </w:pPr>
    </w:p>
    <w:p w14:paraId="6A43DF7F" w14:textId="77777777" w:rsidR="00FC07F5" w:rsidRPr="003648C2" w:rsidRDefault="00FC07F5" w:rsidP="003648C2">
      <w:pPr>
        <w:pBdr>
          <w:top w:val="nil"/>
          <w:left w:val="nil"/>
          <w:bottom w:val="nil"/>
          <w:right w:val="nil"/>
          <w:between w:val="nil"/>
        </w:pBdr>
        <w:tabs>
          <w:tab w:val="left" w:pos="1053"/>
          <w:tab w:val="left" w:pos="1055"/>
        </w:tabs>
        <w:spacing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3.2. Загальні висновки:</w:t>
      </w:r>
    </w:p>
    <w:p w14:paraId="1E0B91A2" w14:textId="77777777" w:rsidR="00FC07F5" w:rsidRPr="003648C2" w:rsidRDefault="00FC07F5" w:rsidP="003648C2">
      <w:pPr>
        <w:pBdr>
          <w:top w:val="nil"/>
          <w:left w:val="nil"/>
          <w:bottom w:val="nil"/>
          <w:right w:val="nil"/>
          <w:between w:val="nil"/>
        </w:pBdr>
        <w:tabs>
          <w:tab w:val="left" w:pos="1053"/>
          <w:tab w:val="left" w:pos="1055"/>
        </w:tabs>
        <w:spacing w:line="240" w:lineRule="auto"/>
        <w:jc w:val="both"/>
        <w:rPr>
          <w:rFonts w:ascii="Times New Roman" w:eastAsia="Times New Roman" w:hAnsi="Times New Roman" w:cs="Times New Roman"/>
          <w:b/>
          <w:sz w:val="24"/>
          <w:szCs w:val="24"/>
        </w:rPr>
      </w:pPr>
    </w:p>
    <w:p w14:paraId="44925584" w14:textId="77777777" w:rsidR="00FC07F5" w:rsidRPr="003648C2" w:rsidRDefault="00FC07F5" w:rsidP="003648C2">
      <w:pPr>
        <w:pBdr>
          <w:top w:val="nil"/>
          <w:left w:val="nil"/>
          <w:bottom w:val="nil"/>
          <w:right w:val="nil"/>
          <w:between w:val="nil"/>
        </w:pBdr>
        <w:tabs>
          <w:tab w:val="left" w:pos="1053"/>
          <w:tab w:val="left" w:pos="1055"/>
        </w:tabs>
        <w:spacing w:line="240" w:lineRule="auto"/>
        <w:jc w:val="both"/>
        <w:rPr>
          <w:rFonts w:ascii="Times New Roman" w:eastAsia="Times New Roman" w:hAnsi="Times New Roman" w:cs="Times New Roman"/>
          <w:b/>
          <w:sz w:val="24"/>
          <w:szCs w:val="24"/>
        </w:rPr>
      </w:pPr>
    </w:p>
    <w:p w14:paraId="3A140F23" w14:textId="3CB41CAB" w:rsidR="00CC5ECB" w:rsidRPr="003648C2" w:rsidRDefault="00FC07F5" w:rsidP="003648C2">
      <w:pPr>
        <w:pBdr>
          <w:top w:val="nil"/>
          <w:left w:val="nil"/>
          <w:bottom w:val="nil"/>
          <w:right w:val="nil"/>
          <w:between w:val="nil"/>
        </w:pBdr>
        <w:tabs>
          <w:tab w:val="left" w:pos="1053"/>
          <w:tab w:val="left" w:pos="1055"/>
        </w:tabs>
        <w:spacing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sz w:val="24"/>
          <w:szCs w:val="24"/>
        </w:rPr>
        <w:t xml:space="preserve">3.3. </w:t>
      </w:r>
      <w:r w:rsidR="00CC5ECB" w:rsidRPr="003648C2">
        <w:rPr>
          <w:rFonts w:ascii="Times New Roman" w:eastAsia="Times New Roman" w:hAnsi="Times New Roman" w:cs="Times New Roman"/>
          <w:b/>
          <w:sz w:val="24"/>
          <w:szCs w:val="24"/>
        </w:rPr>
        <w:t>Домашнє завдання:</w:t>
      </w:r>
      <w:r w:rsidR="00CC5ECB" w:rsidRPr="003648C2">
        <w:rPr>
          <w:rFonts w:ascii="Times New Roman" w:eastAsia="Times New Roman" w:hAnsi="Times New Roman" w:cs="Times New Roman"/>
          <w:sz w:val="24"/>
          <w:szCs w:val="24"/>
        </w:rPr>
        <w:t xml:space="preserve"> підготовка до п</w:t>
      </w:r>
      <w:r w:rsidR="00CC5ECB" w:rsidRPr="003648C2">
        <w:rPr>
          <w:rFonts w:ascii="Times New Roman" w:eastAsia="Times New Roman" w:hAnsi="Times New Roman" w:cs="Times New Roman"/>
          <w:color w:val="000000"/>
          <w:sz w:val="24"/>
          <w:szCs w:val="24"/>
        </w:rPr>
        <w:t>ідсумкового заняття з розділу 2</w:t>
      </w:r>
      <w:r w:rsidR="009E110B" w:rsidRPr="003648C2">
        <w:rPr>
          <w:rFonts w:ascii="Times New Roman" w:eastAsia="Times New Roman" w:hAnsi="Times New Roman" w:cs="Times New Roman"/>
          <w:color w:val="000000"/>
          <w:sz w:val="24"/>
          <w:szCs w:val="24"/>
        </w:rPr>
        <w:t xml:space="preserve"> «</w:t>
      </w:r>
      <w:r w:rsidR="00CC5ECB" w:rsidRPr="003648C2">
        <w:rPr>
          <w:rFonts w:ascii="Times New Roman" w:eastAsia="Times New Roman" w:hAnsi="Times New Roman" w:cs="Times New Roman"/>
          <w:color w:val="000000"/>
          <w:sz w:val="24"/>
          <w:szCs w:val="24"/>
        </w:rPr>
        <w:t>Організмовий рівень організації життя.  Закономірності спадковості та мінливості.  Основи  генетики</w:t>
      </w:r>
      <w:r w:rsidR="009E110B" w:rsidRPr="003648C2">
        <w:rPr>
          <w:rFonts w:ascii="Times New Roman" w:eastAsia="Times New Roman" w:hAnsi="Times New Roman" w:cs="Times New Roman"/>
          <w:color w:val="000000"/>
          <w:sz w:val="24"/>
          <w:szCs w:val="24"/>
        </w:rPr>
        <w:t>»</w:t>
      </w:r>
      <w:r w:rsidR="00CC5ECB" w:rsidRPr="003648C2">
        <w:rPr>
          <w:rFonts w:ascii="Times New Roman" w:eastAsia="Times New Roman" w:hAnsi="Times New Roman" w:cs="Times New Roman"/>
          <w:color w:val="000000"/>
          <w:sz w:val="24"/>
          <w:szCs w:val="24"/>
        </w:rPr>
        <w:t>.</w:t>
      </w:r>
    </w:p>
    <w:p w14:paraId="2E957F6B" w14:textId="34B05050" w:rsidR="00CC5ECB" w:rsidRPr="003648C2" w:rsidRDefault="00CC5ECB" w:rsidP="003648C2">
      <w:pPr>
        <w:pBdr>
          <w:top w:val="nil"/>
          <w:left w:val="nil"/>
          <w:bottom w:val="nil"/>
          <w:right w:val="nil"/>
          <w:between w:val="nil"/>
        </w:pBdr>
        <w:tabs>
          <w:tab w:val="left" w:pos="1053"/>
          <w:tab w:val="left" w:pos="1055"/>
        </w:tabs>
        <w:spacing w:line="240" w:lineRule="auto"/>
        <w:ind w:left="567"/>
        <w:jc w:val="center"/>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Перелік питань</w:t>
      </w:r>
      <w:r w:rsidR="009E110B" w:rsidRPr="003648C2">
        <w:rPr>
          <w:rFonts w:ascii="Times New Roman" w:eastAsia="Times New Roman" w:hAnsi="Times New Roman" w:cs="Times New Roman"/>
          <w:b/>
          <w:color w:val="000000"/>
          <w:sz w:val="24"/>
          <w:szCs w:val="24"/>
        </w:rPr>
        <w:t xml:space="preserve"> </w:t>
      </w:r>
      <w:r w:rsidR="009E110B" w:rsidRPr="003648C2">
        <w:rPr>
          <w:rFonts w:ascii="Times New Roman" w:eastAsia="Times New Roman" w:hAnsi="Times New Roman" w:cs="Times New Roman"/>
          <w:b/>
          <w:sz w:val="24"/>
          <w:szCs w:val="24"/>
        </w:rPr>
        <w:t>до п</w:t>
      </w:r>
      <w:r w:rsidR="009E110B" w:rsidRPr="003648C2">
        <w:rPr>
          <w:rFonts w:ascii="Times New Roman" w:eastAsia="Times New Roman" w:hAnsi="Times New Roman" w:cs="Times New Roman"/>
          <w:b/>
          <w:color w:val="000000"/>
          <w:sz w:val="24"/>
          <w:szCs w:val="24"/>
        </w:rPr>
        <w:t>ідсумкового заняття з розділу 2</w:t>
      </w:r>
      <w:r w:rsidRPr="003648C2">
        <w:rPr>
          <w:rFonts w:ascii="Times New Roman" w:eastAsia="Times New Roman" w:hAnsi="Times New Roman" w:cs="Times New Roman"/>
          <w:b/>
          <w:color w:val="000000"/>
          <w:sz w:val="24"/>
          <w:szCs w:val="24"/>
        </w:rPr>
        <w:t>.</w:t>
      </w:r>
    </w:p>
    <w:p w14:paraId="3845ED36"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Основні поняття генетики: спадковість, мінливість, успадкування, ген, генотип, геном,генофонд, алельні гени, гомозигота, гетерозигота.</w:t>
      </w:r>
    </w:p>
    <w:p w14:paraId="6DA9F313"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Моногібридне, дигібридне та полігібридне схрещування. Закони Г. Менделя. Гіпотеза чистоти гамет.</w:t>
      </w:r>
    </w:p>
    <w:p w14:paraId="2BDF2487" w14:textId="77777777" w:rsidR="00CC5ECB" w:rsidRPr="003648C2" w:rsidRDefault="00CC5ECB" w:rsidP="003648C2">
      <w:pPr>
        <w:widowControl w:val="0"/>
        <w:numPr>
          <w:ilvl w:val="0"/>
          <w:numId w:val="76"/>
        </w:numPr>
        <w:pBdr>
          <w:top w:val="nil"/>
          <w:left w:val="nil"/>
          <w:bottom w:val="nil"/>
          <w:right w:val="nil"/>
          <w:between w:val="nil"/>
        </w:pBdr>
        <w:tabs>
          <w:tab w:val="left" w:pos="1053"/>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Аналізуюче схрещування.</w:t>
      </w:r>
    </w:p>
    <w:p w14:paraId="2A891600" w14:textId="77777777" w:rsidR="00CC5ECB" w:rsidRPr="003648C2" w:rsidRDefault="00CC5ECB" w:rsidP="003648C2">
      <w:pPr>
        <w:widowControl w:val="0"/>
        <w:numPr>
          <w:ilvl w:val="0"/>
          <w:numId w:val="76"/>
        </w:numPr>
        <w:pBdr>
          <w:top w:val="nil"/>
          <w:left w:val="nil"/>
          <w:bottom w:val="nil"/>
          <w:right w:val="nil"/>
          <w:between w:val="nil"/>
        </w:pBdr>
        <w:tabs>
          <w:tab w:val="left" w:pos="853"/>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Взаємодія алельних генів: повне домінування, неповне домінування, наддомінування, кодомінування.</w:t>
      </w:r>
    </w:p>
    <w:p w14:paraId="681DD85D" w14:textId="77777777" w:rsidR="00CC5ECB" w:rsidRPr="003648C2" w:rsidRDefault="00CC5ECB" w:rsidP="003648C2">
      <w:pPr>
        <w:widowControl w:val="0"/>
        <w:numPr>
          <w:ilvl w:val="0"/>
          <w:numId w:val="76"/>
        </w:numPr>
        <w:pBdr>
          <w:top w:val="nil"/>
          <w:left w:val="nil"/>
          <w:bottom w:val="nil"/>
          <w:right w:val="nil"/>
          <w:between w:val="nil"/>
        </w:pBdr>
        <w:tabs>
          <w:tab w:val="left" w:pos="853"/>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Множинні алелі. Генетика груп крові людини. </w:t>
      </w:r>
      <w:r w:rsidRPr="003648C2">
        <w:rPr>
          <w:rFonts w:ascii="Times New Roman" w:eastAsia="Times New Roman" w:hAnsi="Times New Roman" w:cs="Times New Roman"/>
          <w:sz w:val="24"/>
          <w:szCs w:val="24"/>
        </w:rPr>
        <w:t>Успадкування</w:t>
      </w:r>
      <w:r w:rsidRPr="003648C2">
        <w:rPr>
          <w:rFonts w:ascii="Times New Roman" w:eastAsia="Times New Roman" w:hAnsi="Times New Roman" w:cs="Times New Roman"/>
          <w:color w:val="000000"/>
          <w:sz w:val="24"/>
          <w:szCs w:val="24"/>
        </w:rPr>
        <w:t xml:space="preserve"> груп крові системи АВ0.</w:t>
      </w:r>
    </w:p>
    <w:p w14:paraId="5C0243DF"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Успадкування резус-фактора крові людини. Резус-конфлікт. Гемолітична хвороба новонароджених.</w:t>
      </w:r>
    </w:p>
    <w:p w14:paraId="5DF2A4EA" w14:textId="77777777" w:rsidR="00CC5ECB" w:rsidRPr="003648C2" w:rsidRDefault="00CC5ECB" w:rsidP="003648C2">
      <w:pPr>
        <w:widowControl w:val="0"/>
        <w:numPr>
          <w:ilvl w:val="0"/>
          <w:numId w:val="76"/>
        </w:numPr>
        <w:pBdr>
          <w:top w:val="nil"/>
          <w:left w:val="nil"/>
          <w:bottom w:val="nil"/>
          <w:right w:val="nil"/>
          <w:between w:val="nil"/>
        </w:pBdr>
        <w:tabs>
          <w:tab w:val="left" w:pos="1053"/>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Взаємодії неалельних генів: комплементарність, епістаз, полімерія.</w:t>
      </w:r>
    </w:p>
    <w:p w14:paraId="40AD9C38" w14:textId="77777777" w:rsidR="00CC5ECB" w:rsidRPr="003648C2" w:rsidRDefault="00CC5ECB" w:rsidP="003648C2">
      <w:pPr>
        <w:widowControl w:val="0"/>
        <w:numPr>
          <w:ilvl w:val="0"/>
          <w:numId w:val="76"/>
        </w:numPr>
        <w:pBdr>
          <w:top w:val="nil"/>
          <w:left w:val="nil"/>
          <w:bottom w:val="nil"/>
          <w:right w:val="nil"/>
          <w:between w:val="nil"/>
        </w:pBdr>
        <w:tabs>
          <w:tab w:val="left" w:pos="1053"/>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Полігенне успадкування кількісних ознак. Плейотропія.</w:t>
      </w:r>
    </w:p>
    <w:p w14:paraId="5F4EE9CE" w14:textId="77777777" w:rsidR="00CC5ECB" w:rsidRPr="003648C2" w:rsidRDefault="00CC5ECB" w:rsidP="003648C2">
      <w:pPr>
        <w:widowControl w:val="0"/>
        <w:numPr>
          <w:ilvl w:val="0"/>
          <w:numId w:val="76"/>
        </w:numPr>
        <w:pBdr>
          <w:top w:val="nil"/>
          <w:left w:val="nil"/>
          <w:bottom w:val="nil"/>
          <w:right w:val="nil"/>
          <w:between w:val="nil"/>
        </w:pBdr>
        <w:tabs>
          <w:tab w:val="left" w:pos="1053"/>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Основні положення хромосомної теорії спадковості.</w:t>
      </w:r>
    </w:p>
    <w:p w14:paraId="716C7F64"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Зчеплене успадкування генів: групи зчеплення генів, повне і неповне зчеплення, кросинговер, кросоверні гамети, некросоверні гамети, рекомбінанти, нерекомбінанти.</w:t>
      </w:r>
    </w:p>
    <w:p w14:paraId="6A600D52"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Закономірності успадкування ознак: зчеплених з Х-хромосомою, зчеплених з У-хромосомою.</w:t>
      </w:r>
    </w:p>
    <w:p w14:paraId="01EBF582" w14:textId="77777777" w:rsidR="00CC5ECB" w:rsidRPr="003648C2" w:rsidRDefault="00CC5ECB" w:rsidP="003648C2">
      <w:pPr>
        <w:widowControl w:val="0"/>
        <w:numPr>
          <w:ilvl w:val="0"/>
          <w:numId w:val="76"/>
        </w:numPr>
        <w:pBdr>
          <w:top w:val="nil"/>
          <w:left w:val="nil"/>
          <w:bottom w:val="nil"/>
          <w:right w:val="nil"/>
          <w:between w:val="nil"/>
        </w:pBdr>
        <w:tabs>
          <w:tab w:val="left" w:pos="894"/>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Мінливість у людини як властивість життя й генетичне явище. Форми мінливості.</w:t>
      </w:r>
    </w:p>
    <w:p w14:paraId="54363339" w14:textId="77777777" w:rsidR="00CC5ECB" w:rsidRPr="003648C2" w:rsidRDefault="00CC5ECB" w:rsidP="003648C2">
      <w:pPr>
        <w:widowControl w:val="0"/>
        <w:numPr>
          <w:ilvl w:val="0"/>
          <w:numId w:val="76"/>
        </w:numPr>
        <w:pBdr>
          <w:top w:val="nil"/>
          <w:left w:val="nil"/>
          <w:bottom w:val="nil"/>
          <w:right w:val="nil"/>
          <w:between w:val="nil"/>
        </w:pBdr>
        <w:tabs>
          <w:tab w:val="left" w:pos="894"/>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Класифікація мутацій: геномні, хромосомні аберації, генні.</w:t>
      </w:r>
    </w:p>
    <w:p w14:paraId="3E57F7FD" w14:textId="77777777" w:rsidR="00CC5ECB" w:rsidRPr="003648C2" w:rsidRDefault="00CC5ECB" w:rsidP="003648C2">
      <w:pPr>
        <w:widowControl w:val="0"/>
        <w:numPr>
          <w:ilvl w:val="0"/>
          <w:numId w:val="76"/>
        </w:numPr>
        <w:pBdr>
          <w:top w:val="nil"/>
          <w:left w:val="nil"/>
          <w:bottom w:val="nil"/>
          <w:right w:val="nil"/>
          <w:between w:val="nil"/>
        </w:pBdr>
        <w:tabs>
          <w:tab w:val="left" w:pos="1053"/>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Мутагени: фізичні, хімічні, біологічні. Антимутагени.</w:t>
      </w:r>
    </w:p>
    <w:p w14:paraId="4FD16D11" w14:textId="77777777" w:rsidR="00CC5ECB" w:rsidRPr="003648C2" w:rsidRDefault="00CC5ECB" w:rsidP="003648C2">
      <w:pPr>
        <w:widowControl w:val="0"/>
        <w:numPr>
          <w:ilvl w:val="0"/>
          <w:numId w:val="76"/>
        </w:numPr>
        <w:pBdr>
          <w:top w:val="nil"/>
          <w:left w:val="nil"/>
          <w:bottom w:val="nil"/>
          <w:right w:val="nil"/>
          <w:between w:val="nil"/>
        </w:pBdr>
        <w:tabs>
          <w:tab w:val="left" w:pos="1053"/>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Генеалогічний метод. Правила побудови родоводів. Генетичний аналіз родоводів.</w:t>
      </w:r>
    </w:p>
    <w:p w14:paraId="3051FBF2"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Близнюковий метод. Визначення впливу генотипу та довкілля в прояві патологічних ознак людини.</w:t>
      </w:r>
    </w:p>
    <w:p w14:paraId="543B336D" w14:textId="77777777" w:rsidR="00CC5ECB" w:rsidRPr="003648C2" w:rsidRDefault="00CC5ECB" w:rsidP="003648C2">
      <w:pPr>
        <w:widowControl w:val="0"/>
        <w:numPr>
          <w:ilvl w:val="0"/>
          <w:numId w:val="76"/>
        </w:numPr>
        <w:pBdr>
          <w:top w:val="nil"/>
          <w:left w:val="nil"/>
          <w:bottom w:val="nil"/>
          <w:right w:val="nil"/>
          <w:between w:val="nil"/>
        </w:pBdr>
        <w:tabs>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Генні (молекулярні) хвороби. Ферментопатії: хвороби обміну амінокислот, білків, вуглеводів, ліпідів, нуклеїнових кислот, мінеральних речовин, вітамінів, гормонів.</w:t>
      </w:r>
    </w:p>
    <w:p w14:paraId="7E30C57E" w14:textId="77777777" w:rsidR="00CC5ECB" w:rsidRPr="003648C2" w:rsidRDefault="00CC5ECB" w:rsidP="003648C2">
      <w:pPr>
        <w:widowControl w:val="0"/>
        <w:numPr>
          <w:ilvl w:val="0"/>
          <w:numId w:val="76"/>
        </w:numPr>
        <w:pBdr>
          <w:top w:val="nil"/>
          <w:left w:val="nil"/>
          <w:bottom w:val="nil"/>
          <w:right w:val="nil"/>
          <w:between w:val="nil"/>
        </w:pBdr>
        <w:tabs>
          <w:tab w:val="left" w:pos="1055"/>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Механізми виникнення молекулярних хвороб. Принципи лабораторної діагностики.</w:t>
      </w:r>
    </w:p>
    <w:p w14:paraId="30157E5E"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Популяційно-статистичний метод. Закон постійності генетичної структури ідеальних популяцій.</w:t>
      </w:r>
    </w:p>
    <w:p w14:paraId="439D9EE9" w14:textId="77777777" w:rsidR="00CC5ECB" w:rsidRPr="003648C2" w:rsidRDefault="00CC5ECB" w:rsidP="003648C2">
      <w:pPr>
        <w:widowControl w:val="0"/>
        <w:numPr>
          <w:ilvl w:val="0"/>
          <w:numId w:val="76"/>
        </w:numPr>
        <w:pBdr>
          <w:top w:val="nil"/>
          <w:left w:val="nil"/>
          <w:bottom w:val="nil"/>
          <w:right w:val="nil"/>
          <w:between w:val="nil"/>
        </w:pBdr>
        <w:tabs>
          <w:tab w:val="left" w:pos="1058"/>
          <w:tab w:val="left" w:pos="1059"/>
        </w:tabs>
        <w:spacing w:after="0" w:line="240" w:lineRule="auto"/>
        <w:ind w:left="0" w:firstLine="567"/>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Медико-генетичні аспекти сім‘ї. Медико-генетичне консультування. Профілактика спадкової та вродженої патології.</w:t>
      </w:r>
    </w:p>
    <w:p w14:paraId="10E6246B" w14:textId="77777777" w:rsidR="00CC5ECB" w:rsidRPr="003648C2" w:rsidRDefault="00CC5EC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Перелік рекомендованої літератури</w:t>
      </w:r>
    </w:p>
    <w:p w14:paraId="680FD331" w14:textId="77777777" w:rsidR="00CC5ECB" w:rsidRPr="003648C2" w:rsidRDefault="00CC5ECB"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4225F317" w14:textId="77777777" w:rsidR="00CC5ECB" w:rsidRPr="003648C2" w:rsidRDefault="00CC5ECB" w:rsidP="007C01CB">
      <w:pPr>
        <w:widowControl w:val="0"/>
        <w:numPr>
          <w:ilvl w:val="0"/>
          <w:numId w:val="74"/>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Сабадишин Р. О. </w:t>
      </w: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xml:space="preserve">: підруч. для студ. мед. закл. / Р. О. Сабадишин, С. Є. Бухальська. – Вінниця : Нова книга, 2020. </w:t>
      </w:r>
      <w:r w:rsidRPr="003648C2">
        <w:rPr>
          <w:rFonts w:ascii="Times New Roman" w:eastAsia="Times New Roman" w:hAnsi="Times New Roman" w:cs="Times New Roman"/>
          <w:sz w:val="24"/>
          <w:szCs w:val="24"/>
        </w:rPr>
        <w:t>–</w:t>
      </w:r>
      <w:r w:rsidRPr="003648C2">
        <w:rPr>
          <w:rFonts w:ascii="Times New Roman" w:eastAsia="Times New Roman" w:hAnsi="Times New Roman" w:cs="Times New Roman"/>
          <w:color w:val="000000"/>
          <w:sz w:val="24"/>
          <w:szCs w:val="24"/>
        </w:rPr>
        <w:t xml:space="preserve"> 344 с.</w:t>
      </w:r>
    </w:p>
    <w:p w14:paraId="44EB8F99" w14:textId="77777777" w:rsidR="00CC5ECB" w:rsidRPr="00C735DA" w:rsidRDefault="00CC5ECB" w:rsidP="007C01CB">
      <w:pPr>
        <w:widowControl w:val="0"/>
        <w:numPr>
          <w:ilvl w:val="0"/>
          <w:numId w:val="74"/>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Медична біологія</w:t>
      </w:r>
      <w:r w:rsidRPr="003648C2">
        <w:rPr>
          <w:rFonts w:ascii="Times New Roman" w:eastAsia="Times New Roman" w:hAnsi="Times New Roman" w:cs="Times New Roman"/>
          <w:color w:val="000000"/>
          <w:sz w:val="24"/>
          <w:szCs w:val="24"/>
        </w:rPr>
        <w:t> : підручник / за ред. В. П. Пішака, Ю. І. Бажори. – Вид. 3-тє. – Вінниця : Нова Книга, 2017.</w:t>
      </w:r>
      <w:r w:rsidRPr="003648C2">
        <w:rPr>
          <w:rFonts w:ascii="Times New Roman" w:eastAsia="Arial" w:hAnsi="Times New Roman" w:cs="Times New Roman"/>
          <w:color w:val="4D5156"/>
          <w:sz w:val="24"/>
          <w:szCs w:val="24"/>
          <w:highlight w:val="white"/>
        </w:rPr>
        <w:t xml:space="preserve"> </w:t>
      </w:r>
      <w:r w:rsidRPr="003648C2">
        <w:rPr>
          <w:rFonts w:ascii="Times New Roman" w:eastAsia="Times New Roman" w:hAnsi="Times New Roman" w:cs="Times New Roman"/>
          <w:color w:val="000000"/>
          <w:sz w:val="24"/>
          <w:szCs w:val="24"/>
        </w:rPr>
        <w:t>– 608 с. </w:t>
      </w:r>
    </w:p>
    <w:p w14:paraId="130B93CB"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3E318626"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0CF42A83"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0E0F9ABE"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07B01284"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08C2FADE"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3B1ED0DE"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283FB3A9" w14:textId="77777777" w:rsid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2EDC1A29" w14:textId="77777777" w:rsidR="00C735DA" w:rsidRPr="00C735DA" w:rsidRDefault="00C735DA" w:rsidP="00C735D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p>
    <w:p w14:paraId="1BF0BD0C" w14:textId="6F0915BA" w:rsidR="00C735DA" w:rsidRDefault="00C735DA">
      <w:pPr>
        <w:spacing w:after="160" w:line="259"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61701F66" w14:textId="432AA859" w:rsidR="009F3B88" w:rsidRPr="003648C2" w:rsidRDefault="00CC2425" w:rsidP="003648C2">
      <w:pPr>
        <w:spacing w:after="0" w:line="240" w:lineRule="auto"/>
        <w:jc w:val="both"/>
        <w:rPr>
          <w:rFonts w:ascii="Times New Roman" w:eastAsia="Times New Roman" w:hAnsi="Times New Roman" w:cs="Times New Roman"/>
          <w:sz w:val="24"/>
          <w:szCs w:val="24"/>
        </w:rPr>
      </w:pPr>
      <w:r w:rsidRPr="003648C2">
        <w:rPr>
          <w:rFonts w:ascii="Times New Roman" w:hAnsi="Times New Roman" w:cs="Times New Roman"/>
          <w:b/>
          <w:color w:val="000000"/>
          <w:sz w:val="24"/>
          <w:szCs w:val="24"/>
        </w:rPr>
        <w:lastRenderedPageBreak/>
        <w:t>РОЗДІЛ 3. ПОПУЛЯЦІЙНО-ВИДОВИЙ, БІОГЕОЦЕНОТИЧНИЙ І БІОСФЕРНИЙ РІВНІ ОРГАНІЗАЦІЇ ЖИТТЯ</w:t>
      </w:r>
    </w:p>
    <w:p w14:paraId="1EB97AC0" w14:textId="77777777" w:rsidR="00B85DC0" w:rsidRPr="003648C2" w:rsidRDefault="00B85DC0" w:rsidP="003648C2">
      <w:pPr>
        <w:spacing w:after="0" w:line="240" w:lineRule="auto"/>
        <w:ind w:hanging="720"/>
        <w:contextualSpacing/>
        <w:jc w:val="both"/>
        <w:rPr>
          <w:rFonts w:ascii="Times New Roman" w:hAnsi="Times New Roman" w:cs="Times New Roman"/>
          <w:b/>
          <w:sz w:val="24"/>
          <w:szCs w:val="24"/>
        </w:rPr>
      </w:pPr>
    </w:p>
    <w:p w14:paraId="5D553CA5" w14:textId="70BD06C4" w:rsidR="00B85DC0" w:rsidRPr="003648C2" w:rsidRDefault="00B85DC0" w:rsidP="003648C2">
      <w:pPr>
        <w:spacing w:after="0" w:line="240" w:lineRule="auto"/>
        <w:contextualSpacing/>
        <w:jc w:val="both"/>
        <w:rPr>
          <w:rFonts w:ascii="Times New Roman" w:hAnsi="Times New Roman" w:cs="Times New Roman"/>
          <w:b/>
          <w:color w:val="000000"/>
          <w:sz w:val="24"/>
          <w:szCs w:val="24"/>
        </w:rPr>
      </w:pPr>
      <w:r w:rsidRPr="003648C2">
        <w:rPr>
          <w:rFonts w:ascii="Times New Roman" w:hAnsi="Times New Roman" w:cs="Times New Roman"/>
          <w:b/>
          <w:sz w:val="24"/>
          <w:szCs w:val="24"/>
        </w:rPr>
        <w:t xml:space="preserve">Тема. </w:t>
      </w:r>
      <w:r w:rsidRPr="003648C2">
        <w:rPr>
          <w:rFonts w:ascii="Times New Roman" w:hAnsi="Times New Roman" w:cs="Times New Roman"/>
          <w:b/>
          <w:color w:val="000000"/>
          <w:sz w:val="24"/>
          <w:szCs w:val="24"/>
        </w:rPr>
        <w:t>Медична протозоологія. Тип Саркоджгутикові (Sarcomastigophora). </w:t>
      </w:r>
    </w:p>
    <w:p w14:paraId="2A046241" w14:textId="0F874249" w:rsidR="00B85DC0" w:rsidRPr="003648C2" w:rsidRDefault="00B85DC0" w:rsidP="003648C2">
      <w:pPr>
        <w:spacing w:after="0" w:line="240" w:lineRule="auto"/>
        <w:ind w:hanging="720"/>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             Вид заняття:</w:t>
      </w:r>
      <w:r w:rsidRPr="003648C2">
        <w:rPr>
          <w:rFonts w:ascii="Times New Roman" w:hAnsi="Times New Roman" w:cs="Times New Roman"/>
          <w:sz w:val="24"/>
          <w:szCs w:val="24"/>
        </w:rPr>
        <w:t xml:space="preserve"> лабораторно-практичне.</w:t>
      </w:r>
    </w:p>
    <w:p w14:paraId="053A2910" w14:textId="756A7FB9" w:rsidR="00B85DC0" w:rsidRPr="003648C2" w:rsidRDefault="00B85DC0" w:rsidP="003648C2">
      <w:pPr>
        <w:spacing w:after="0" w:line="240" w:lineRule="auto"/>
        <w:ind w:hanging="720"/>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            Актуальність теми:</w:t>
      </w:r>
      <w:r w:rsidRPr="003648C2">
        <w:rPr>
          <w:rFonts w:ascii="Times New Roman" w:hAnsi="Times New Roman" w:cs="Times New Roman"/>
          <w:sz w:val="24"/>
          <w:szCs w:val="24"/>
        </w:rPr>
        <w:t xml:space="preserve"> примітивні представники підцарства Найпростіші (Protozoa) - перші евкаріотичні організми, збудники захворювань людини. На прикладі адаптації, обумовленої паразитичним способом існування, підкреслити матеріальну єдність організму та середовища та їх епідеміологічне значення.</w:t>
      </w:r>
    </w:p>
    <w:p w14:paraId="23460F4D" w14:textId="4B2C9F81" w:rsidR="00B85DC0" w:rsidRPr="003648C2" w:rsidRDefault="00B85DC0" w:rsidP="003648C2">
      <w:pPr>
        <w:spacing w:after="0" w:line="240" w:lineRule="auto"/>
        <w:ind w:hanging="720"/>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             Мета заняття: </w:t>
      </w:r>
      <w:r w:rsidRPr="003648C2">
        <w:rPr>
          <w:rFonts w:ascii="Times New Roman" w:hAnsi="Times New Roman" w:cs="Times New Roman"/>
          <w:sz w:val="24"/>
          <w:szCs w:val="24"/>
        </w:rPr>
        <w:t>ознайомитись із особливостями підцарства Найпростіші (Protozoa), визначити поняття: паразит, інвазія, реінвазія, автоінвазія. Відзначити найважливіші ознаки класу Lobozea, охарактеризувати основних представників і їх патогенну дію. Навчитись використовувати морфологічні критерії видів для діагностики протозойних захворювань людини.</w:t>
      </w:r>
    </w:p>
    <w:p w14:paraId="51C5B132"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282BBC28" w14:textId="77777777" w:rsidR="00B85DC0" w:rsidRPr="003648C2" w:rsidRDefault="00B85DC0" w:rsidP="003648C2">
      <w:pPr>
        <w:spacing w:after="0" w:line="240" w:lineRule="auto"/>
        <w:contextualSpacing/>
        <w:jc w:val="center"/>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30DE2113" w14:textId="77777777" w:rsidR="00B85DC0" w:rsidRPr="003648C2" w:rsidRDefault="00B85DC0" w:rsidP="003648C2">
      <w:pPr>
        <w:numPr>
          <w:ilvl w:val="0"/>
          <w:numId w:val="79"/>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Загальна характеристика підцарства Найпростіші (Protozoa). Характеристика, класифікація, медичне значення.  </w:t>
      </w:r>
    </w:p>
    <w:p w14:paraId="54A7A7DF" w14:textId="77777777" w:rsidR="00B85DC0" w:rsidRPr="003648C2" w:rsidRDefault="00B85DC0" w:rsidP="003648C2">
      <w:pPr>
        <w:numPr>
          <w:ilvl w:val="0"/>
          <w:numId w:val="79"/>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Тип Саркоджгутикові (Sarcomastigophora). Клас Справжні амеби (Lobosea). </w:t>
      </w:r>
    </w:p>
    <w:p w14:paraId="3EE00B46" w14:textId="77777777" w:rsidR="00B85DC0" w:rsidRPr="003648C2" w:rsidRDefault="00B85DC0" w:rsidP="003648C2">
      <w:pPr>
        <w:numPr>
          <w:ilvl w:val="0"/>
          <w:numId w:val="79"/>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Географічне поширення, морфофункціональні особливості, цикли розвитку, шляхи зараження, медичне </w:t>
      </w:r>
      <w:r w:rsidRPr="003648C2">
        <w:rPr>
          <w:rFonts w:ascii="Times New Roman" w:hAnsi="Times New Roman" w:cs="Times New Roman"/>
          <w:sz w:val="24"/>
          <w:szCs w:val="24"/>
        </w:rPr>
        <w:t>значення</w:t>
      </w:r>
      <w:r w:rsidRPr="003648C2">
        <w:rPr>
          <w:rFonts w:ascii="Times New Roman" w:hAnsi="Times New Roman" w:cs="Times New Roman"/>
          <w:color w:val="000000"/>
          <w:sz w:val="24"/>
          <w:szCs w:val="24"/>
        </w:rPr>
        <w:t xml:space="preserve"> Амеба дизентерійна (Entamoeba histolytica); </w:t>
      </w:r>
    </w:p>
    <w:p w14:paraId="341D6089" w14:textId="77777777" w:rsidR="00B85DC0" w:rsidRPr="003648C2" w:rsidRDefault="00B85DC0" w:rsidP="003648C2">
      <w:pPr>
        <w:numPr>
          <w:ilvl w:val="0"/>
          <w:numId w:val="79"/>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Географічне поширення, морфофункціональні особливості, цикли розвитку, шляхи зараження, медичне </w:t>
      </w:r>
      <w:r w:rsidRPr="003648C2">
        <w:rPr>
          <w:rFonts w:ascii="Times New Roman" w:hAnsi="Times New Roman" w:cs="Times New Roman"/>
          <w:sz w:val="24"/>
          <w:szCs w:val="24"/>
        </w:rPr>
        <w:t>значення</w:t>
      </w:r>
      <w:r w:rsidRPr="003648C2">
        <w:rPr>
          <w:rFonts w:ascii="Times New Roman" w:hAnsi="Times New Roman" w:cs="Times New Roman"/>
          <w:color w:val="000000"/>
          <w:sz w:val="24"/>
          <w:szCs w:val="24"/>
        </w:rPr>
        <w:t xml:space="preserve"> Амеба кишкова (Е. соlі). </w:t>
      </w:r>
    </w:p>
    <w:p w14:paraId="660D3505" w14:textId="77777777" w:rsidR="00B85DC0" w:rsidRPr="003648C2" w:rsidRDefault="00B85DC0" w:rsidP="003648C2">
      <w:pPr>
        <w:numPr>
          <w:ilvl w:val="0"/>
          <w:numId w:val="79"/>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Географічне поширення, морфофункціональні особливості, цикли розвитку, шляхи зараження, медичне </w:t>
      </w:r>
      <w:r w:rsidRPr="003648C2">
        <w:rPr>
          <w:rFonts w:ascii="Times New Roman" w:hAnsi="Times New Roman" w:cs="Times New Roman"/>
          <w:sz w:val="24"/>
          <w:szCs w:val="24"/>
        </w:rPr>
        <w:t>значення</w:t>
      </w:r>
      <w:r w:rsidRPr="003648C2">
        <w:rPr>
          <w:rFonts w:ascii="Times New Roman" w:hAnsi="Times New Roman" w:cs="Times New Roman"/>
          <w:color w:val="000000"/>
          <w:sz w:val="24"/>
          <w:szCs w:val="24"/>
        </w:rPr>
        <w:t xml:space="preserve"> Амеба ротова (Е. gingivalis). </w:t>
      </w:r>
    </w:p>
    <w:p w14:paraId="23B7E513" w14:textId="77777777" w:rsidR="00B85DC0" w:rsidRPr="003648C2" w:rsidRDefault="00B85DC0" w:rsidP="003648C2">
      <w:pPr>
        <w:numPr>
          <w:ilvl w:val="0"/>
          <w:numId w:val="79"/>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Лабораторна діагностика та профілактика амебіазу.</w:t>
      </w:r>
    </w:p>
    <w:p w14:paraId="6930C194" w14:textId="13D1FC40"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Обладнання для проведення заняття: </w:t>
      </w:r>
      <w:r w:rsidRPr="003648C2">
        <w:rPr>
          <w:rFonts w:ascii="Times New Roman" w:hAnsi="Times New Roman" w:cs="Times New Roman"/>
          <w:sz w:val="24"/>
          <w:szCs w:val="24"/>
        </w:rPr>
        <w:t>мікроскопи, навчальні таблиці, методичні матеріали.</w:t>
      </w:r>
    </w:p>
    <w:p w14:paraId="0E7F4D12"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181A01B2" w14:textId="77777777" w:rsidR="00E80258" w:rsidRPr="003648C2" w:rsidRDefault="00E80258"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44BC5A25" w14:textId="4495EA9C" w:rsidR="00B85DC0"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1.1. Завдання для самок</w:t>
      </w:r>
      <w:r w:rsidR="00B85DC0" w:rsidRPr="003648C2">
        <w:rPr>
          <w:rFonts w:ascii="Times New Roman" w:hAnsi="Times New Roman" w:cs="Times New Roman"/>
          <w:b/>
          <w:sz w:val="24"/>
          <w:szCs w:val="24"/>
        </w:rPr>
        <w:t>онтрол</w:t>
      </w:r>
      <w:r w:rsidRPr="003648C2">
        <w:rPr>
          <w:rFonts w:ascii="Times New Roman" w:hAnsi="Times New Roman" w:cs="Times New Roman"/>
          <w:b/>
          <w:sz w:val="24"/>
          <w:szCs w:val="24"/>
        </w:rPr>
        <w:t xml:space="preserve">ю </w:t>
      </w:r>
      <w:r w:rsidR="00B85DC0" w:rsidRPr="003648C2">
        <w:rPr>
          <w:rFonts w:ascii="Times New Roman" w:hAnsi="Times New Roman" w:cs="Times New Roman"/>
          <w:b/>
          <w:sz w:val="24"/>
          <w:szCs w:val="24"/>
        </w:rPr>
        <w:t>знань</w:t>
      </w:r>
    </w:p>
    <w:p w14:paraId="08DB1689"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дайте визначення термінів:</w:t>
      </w:r>
    </w:p>
    <w:p w14:paraId="57FC381F"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1. Паразит – </w:t>
      </w:r>
    </w:p>
    <w:p w14:paraId="0201D98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2. Інвазія – </w:t>
      </w:r>
    </w:p>
    <w:p w14:paraId="1C01CDFB"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3. Дегенерація – </w:t>
      </w:r>
    </w:p>
    <w:p w14:paraId="0C47DECC"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4. Медична протозоологія – </w:t>
      </w:r>
    </w:p>
    <w:p w14:paraId="3C3ADC9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5. Життєвий цикл – </w:t>
      </w:r>
    </w:p>
    <w:p w14:paraId="392DC508"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визначте відповідність між терміном і його тлумаченням</w:t>
      </w:r>
    </w:p>
    <w:p w14:paraId="2BEC8984"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3402"/>
        <w:gridCol w:w="851"/>
        <w:gridCol w:w="4643"/>
      </w:tblGrid>
      <w:tr w:rsidR="00B85DC0" w:rsidRPr="003648C2" w14:paraId="2639B217" w14:textId="77777777" w:rsidTr="005860B9">
        <w:tc>
          <w:tcPr>
            <w:tcW w:w="675" w:type="dxa"/>
          </w:tcPr>
          <w:p w14:paraId="2C645CF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tc>
        <w:tc>
          <w:tcPr>
            <w:tcW w:w="3402" w:type="dxa"/>
          </w:tcPr>
          <w:p w14:paraId="214FBC5D"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Факультативні паразити </w:t>
            </w:r>
          </w:p>
        </w:tc>
        <w:tc>
          <w:tcPr>
            <w:tcW w:w="851" w:type="dxa"/>
          </w:tcPr>
          <w:p w14:paraId="0AF9F19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w:t>
            </w:r>
          </w:p>
        </w:tc>
        <w:tc>
          <w:tcPr>
            <w:tcW w:w="4643" w:type="dxa"/>
          </w:tcPr>
          <w:p w14:paraId="31B5CB0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Частину життя контактують з хазяїном</w:t>
            </w:r>
          </w:p>
        </w:tc>
      </w:tr>
      <w:tr w:rsidR="00B85DC0" w:rsidRPr="003648C2" w14:paraId="54AC6B84" w14:textId="77777777" w:rsidTr="005860B9">
        <w:tc>
          <w:tcPr>
            <w:tcW w:w="675" w:type="dxa"/>
          </w:tcPr>
          <w:p w14:paraId="0E71F633"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tc>
        <w:tc>
          <w:tcPr>
            <w:tcW w:w="3402" w:type="dxa"/>
          </w:tcPr>
          <w:p w14:paraId="44FEADD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Облігатні паразити </w:t>
            </w:r>
          </w:p>
        </w:tc>
        <w:tc>
          <w:tcPr>
            <w:tcW w:w="851" w:type="dxa"/>
          </w:tcPr>
          <w:p w14:paraId="795FC42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w:t>
            </w:r>
          </w:p>
        </w:tc>
        <w:tc>
          <w:tcPr>
            <w:tcW w:w="4643" w:type="dxa"/>
          </w:tcPr>
          <w:p w14:paraId="69F41A93"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Паразитизм – умова життя</w:t>
            </w:r>
          </w:p>
        </w:tc>
      </w:tr>
      <w:tr w:rsidR="00B85DC0" w:rsidRPr="003648C2" w14:paraId="2FE084DA" w14:textId="77777777" w:rsidTr="005860B9">
        <w:tc>
          <w:tcPr>
            <w:tcW w:w="675" w:type="dxa"/>
          </w:tcPr>
          <w:p w14:paraId="75A5994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tc>
        <w:tc>
          <w:tcPr>
            <w:tcW w:w="3402" w:type="dxa"/>
          </w:tcPr>
          <w:p w14:paraId="6CF6B320"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Тимчасові паразити</w:t>
            </w:r>
          </w:p>
        </w:tc>
        <w:tc>
          <w:tcPr>
            <w:tcW w:w="851" w:type="dxa"/>
          </w:tcPr>
          <w:p w14:paraId="4F42CD95"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w:t>
            </w:r>
          </w:p>
        </w:tc>
        <w:tc>
          <w:tcPr>
            <w:tcW w:w="4643" w:type="dxa"/>
          </w:tcPr>
          <w:p w14:paraId="50D5A9D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Живуть/харчуються на покривах хазяїна</w:t>
            </w:r>
          </w:p>
        </w:tc>
      </w:tr>
      <w:tr w:rsidR="00B85DC0" w:rsidRPr="003648C2" w14:paraId="4C465C55" w14:textId="77777777" w:rsidTr="005860B9">
        <w:tc>
          <w:tcPr>
            <w:tcW w:w="675" w:type="dxa"/>
          </w:tcPr>
          <w:p w14:paraId="53557570"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tc>
        <w:tc>
          <w:tcPr>
            <w:tcW w:w="3402" w:type="dxa"/>
          </w:tcPr>
          <w:p w14:paraId="10872627"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Ектопаразити </w:t>
            </w:r>
          </w:p>
        </w:tc>
        <w:tc>
          <w:tcPr>
            <w:tcW w:w="851" w:type="dxa"/>
          </w:tcPr>
          <w:p w14:paraId="2BCF5F3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w:t>
            </w:r>
          </w:p>
        </w:tc>
        <w:tc>
          <w:tcPr>
            <w:tcW w:w="4643" w:type="dxa"/>
          </w:tcPr>
          <w:p w14:paraId="4D83970B"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Живуть у сечовій/дихальній системах</w:t>
            </w:r>
          </w:p>
        </w:tc>
      </w:tr>
      <w:tr w:rsidR="00B85DC0" w:rsidRPr="003648C2" w14:paraId="60A46F53" w14:textId="77777777" w:rsidTr="005860B9">
        <w:tc>
          <w:tcPr>
            <w:tcW w:w="675" w:type="dxa"/>
          </w:tcPr>
          <w:p w14:paraId="425112D4"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tc>
        <w:tc>
          <w:tcPr>
            <w:tcW w:w="3402" w:type="dxa"/>
          </w:tcPr>
          <w:p w14:paraId="3B4C22B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Порожнинні паразити </w:t>
            </w:r>
          </w:p>
        </w:tc>
        <w:tc>
          <w:tcPr>
            <w:tcW w:w="851" w:type="dxa"/>
          </w:tcPr>
          <w:p w14:paraId="72DC75D5"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Е</w:t>
            </w:r>
          </w:p>
        </w:tc>
        <w:tc>
          <w:tcPr>
            <w:tcW w:w="4643" w:type="dxa"/>
          </w:tcPr>
          <w:p w14:paraId="0EA164CB"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Непаразитичний спосіб життя, але випадково можуть стати паразитами</w:t>
            </w:r>
          </w:p>
        </w:tc>
      </w:tr>
    </w:tbl>
    <w:p w14:paraId="1F4FAA1B"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4E3D9750"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вставте пропущені слова у реченнях:</w:t>
      </w:r>
    </w:p>
    <w:p w14:paraId="33E6900C" w14:textId="096FF214"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 Специфічні паразити людини викликають захворювання, які називаються….</w:t>
      </w:r>
    </w:p>
    <w:p w14:paraId="2F30E5A4" w14:textId="26A6A8BB"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 Виявлено округлі цисти з наявністю чотирьох ядер, які характерні для …..</w:t>
      </w:r>
    </w:p>
    <w:p w14:paraId="01E690C9" w14:textId="62A3E200"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3. Для </w:t>
      </w:r>
      <w:r w:rsidRPr="003648C2">
        <w:rPr>
          <w:rFonts w:ascii="Times New Roman" w:hAnsi="Times New Roman" w:cs="Times New Roman"/>
          <w:i/>
          <w:sz w:val="24"/>
          <w:szCs w:val="24"/>
        </w:rPr>
        <w:t>Entamoeba gіngіvalіs,</w:t>
      </w:r>
      <w:r w:rsidRPr="003648C2">
        <w:rPr>
          <w:rFonts w:ascii="Times New Roman" w:hAnsi="Times New Roman" w:cs="Times New Roman"/>
          <w:sz w:val="24"/>
          <w:szCs w:val="24"/>
        </w:rPr>
        <w:t>розміром 6-60 мкм характерним є наявність широких…</w:t>
      </w:r>
    </w:p>
    <w:p w14:paraId="054D1816" w14:textId="4422128F"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 При мікроскопії зубного нальоту виявили одноклітинні організми…..</w:t>
      </w:r>
    </w:p>
    <w:p w14:paraId="77140B79" w14:textId="77777777" w:rsidR="00E80258" w:rsidRPr="003648C2" w:rsidRDefault="00E80258" w:rsidP="003648C2">
      <w:pPr>
        <w:pBdr>
          <w:top w:val="nil"/>
          <w:left w:val="nil"/>
          <w:bottom w:val="nil"/>
          <w:right w:val="nil"/>
          <w:between w:val="nil"/>
        </w:pBdr>
        <w:suppressAutoHyphens/>
        <w:spacing w:after="0" w:line="240" w:lineRule="auto"/>
        <w:contextualSpacing/>
        <w:jc w:val="both"/>
        <w:rPr>
          <w:rFonts w:ascii="Times New Roman" w:hAnsi="Times New Roman" w:cs="Times New Roman"/>
          <w:b/>
          <w:color w:val="000000"/>
          <w:sz w:val="24"/>
          <w:szCs w:val="24"/>
        </w:rPr>
      </w:pPr>
    </w:p>
    <w:p w14:paraId="3434EA35" w14:textId="465647FA" w:rsidR="00E80258" w:rsidRPr="003648C2" w:rsidRDefault="00E80258" w:rsidP="003648C2">
      <w:pPr>
        <w:pBdr>
          <w:top w:val="nil"/>
          <w:left w:val="nil"/>
          <w:bottom w:val="nil"/>
          <w:right w:val="nil"/>
          <w:between w:val="nil"/>
        </w:pBdr>
        <w:suppressAutoHyphens/>
        <w:spacing w:after="0" w:line="240" w:lineRule="auto"/>
        <w:contextualSpacing/>
        <w:jc w:val="both"/>
        <w:rPr>
          <w:rFonts w:ascii="Times New Roman" w:hAnsi="Times New Roman" w:cs="Times New Roman"/>
          <w:b/>
          <w:color w:val="000000"/>
          <w:sz w:val="24"/>
          <w:szCs w:val="24"/>
        </w:rPr>
      </w:pPr>
      <w:r w:rsidRPr="003648C2">
        <w:rPr>
          <w:rFonts w:ascii="Times New Roman" w:hAnsi="Times New Roman" w:cs="Times New Roman"/>
          <w:b/>
          <w:color w:val="000000"/>
          <w:sz w:val="24"/>
          <w:szCs w:val="24"/>
        </w:rPr>
        <w:lastRenderedPageBreak/>
        <w:t>ІІ. Основний етап</w:t>
      </w:r>
    </w:p>
    <w:p w14:paraId="2ADDB016" w14:textId="607F29B5" w:rsidR="00E80258" w:rsidRPr="003648C2" w:rsidRDefault="00E80258" w:rsidP="003648C2">
      <w:pPr>
        <w:pBdr>
          <w:top w:val="nil"/>
          <w:left w:val="nil"/>
          <w:bottom w:val="nil"/>
          <w:right w:val="nil"/>
          <w:between w:val="nil"/>
        </w:pBdr>
        <w:suppressAutoHyphens/>
        <w:spacing w:after="0" w:line="240" w:lineRule="auto"/>
        <w:ind w:left="928"/>
        <w:contextualSpacing/>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2.1. Тест для вхідного контролю знань</w:t>
      </w:r>
    </w:p>
    <w:p w14:paraId="15B900DB" w14:textId="77777777" w:rsidR="00E80258" w:rsidRPr="003648C2" w:rsidRDefault="00E80258" w:rsidP="003648C2">
      <w:pPr>
        <w:spacing w:after="0" w:line="240" w:lineRule="auto"/>
        <w:contextualSpacing/>
        <w:rPr>
          <w:rFonts w:ascii="Times New Roman" w:hAnsi="Times New Roman" w:cs="Times New Roman"/>
          <w:i/>
          <w:sz w:val="24"/>
          <w:szCs w:val="24"/>
        </w:rPr>
      </w:pPr>
      <w:r w:rsidRPr="003648C2">
        <w:rPr>
          <w:rFonts w:ascii="Times New Roman" w:hAnsi="Times New Roman" w:cs="Times New Roman"/>
          <w:sz w:val="24"/>
          <w:szCs w:val="24"/>
        </w:rPr>
        <w:t>Інструкція:</w:t>
      </w:r>
      <w:r w:rsidRPr="003648C2">
        <w:rPr>
          <w:rFonts w:ascii="Times New Roman" w:hAnsi="Times New Roman" w:cs="Times New Roman"/>
          <w:b/>
          <w:sz w:val="24"/>
          <w:szCs w:val="24"/>
        </w:rPr>
        <w:t xml:space="preserve"> </w:t>
      </w:r>
      <w:r w:rsidRPr="003648C2">
        <w:rPr>
          <w:rFonts w:ascii="Times New Roman" w:hAnsi="Times New Roman" w:cs="Times New Roman"/>
          <w:i/>
          <w:sz w:val="24"/>
          <w:szCs w:val="24"/>
        </w:rPr>
        <w:t>оберіть одну правильну відповідь.</w:t>
      </w:r>
    </w:p>
    <w:p w14:paraId="75628242"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 При санітарно-протозоологічному дослідженні стічних вод одного із районних міст виявлено цисти округлої форми розміром 18 мкм з різко окресленою оболонкою, у цитоплазмі 8 ядер. Цисти яких найпростіших виявлено у стічних водах?</w:t>
      </w:r>
    </w:p>
    <w:p w14:paraId="5F2C20BA" w14:textId="77777777" w:rsidR="00E80258" w:rsidRPr="003648C2" w:rsidRDefault="00E80258" w:rsidP="003648C2">
      <w:pPr>
        <w:tabs>
          <w:tab w:val="left" w:pos="720"/>
        </w:tabs>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A. Амеби дизентерійної</w:t>
      </w:r>
    </w:p>
    <w:p w14:paraId="3AF05810" w14:textId="77777777" w:rsidR="00E80258" w:rsidRPr="003648C2" w:rsidRDefault="00E80258" w:rsidP="003648C2">
      <w:pPr>
        <w:tabs>
          <w:tab w:val="left" w:pos="720"/>
        </w:tabs>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B. Амеби кишкової</w:t>
      </w:r>
    </w:p>
    <w:p w14:paraId="316F2525" w14:textId="77777777" w:rsidR="00E80258" w:rsidRPr="003648C2" w:rsidRDefault="00E80258" w:rsidP="003648C2">
      <w:pPr>
        <w:tabs>
          <w:tab w:val="left" w:pos="720"/>
        </w:tabs>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C. Балантидія кишкового</w:t>
      </w:r>
    </w:p>
    <w:p w14:paraId="0FF0D349" w14:textId="77777777" w:rsidR="00E80258" w:rsidRPr="003648C2" w:rsidRDefault="00E80258" w:rsidP="003648C2">
      <w:pPr>
        <w:tabs>
          <w:tab w:val="left" w:pos="720"/>
        </w:tabs>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D. Лямблії кишкової</w:t>
      </w:r>
    </w:p>
    <w:p w14:paraId="24E65F01"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E. Токсоплазми </w:t>
      </w:r>
    </w:p>
    <w:p w14:paraId="34D767C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 Вкажіть місце паразитування амеби дизентерійної (forma magna):</w:t>
      </w:r>
    </w:p>
    <w:p w14:paraId="46B522E5"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 12-пала кишка</w:t>
      </w:r>
    </w:p>
    <w:p w14:paraId="2E0890B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 Уретра</w:t>
      </w:r>
    </w:p>
    <w:p w14:paraId="19A4C16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Товстий кишківник</w:t>
      </w:r>
    </w:p>
    <w:p w14:paraId="609C6F19"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Серцевий м’яз</w:t>
      </w:r>
    </w:p>
    <w:p w14:paraId="6C5EF463"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E. Сечовий міхур</w:t>
      </w:r>
    </w:p>
    <w:p w14:paraId="11D25FCC"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3. У хворого спостерігається нудота, блювання, часті (близько 20 раз на добу) рідкі випорожнення з домішками слизу і крові. При мікроскопічному дослідженні фекалій було виявлено вегетативні форми, які мають 2 ядра, війки та одноядерні цисти. Який діагноз можна припустити у хворого? </w:t>
      </w:r>
    </w:p>
    <w:p w14:paraId="4EB1C2E4"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A. Балантидіаз</w:t>
      </w:r>
    </w:p>
    <w:p w14:paraId="148E7DFF"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B. Амебіаз</w:t>
      </w:r>
    </w:p>
    <w:p w14:paraId="398458F5"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C. Токсоплазмоз</w:t>
      </w:r>
    </w:p>
    <w:p w14:paraId="2555871F"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Лямбліоз</w:t>
      </w:r>
    </w:p>
    <w:p w14:paraId="5D2D7B1D"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E. Кишковий трихомоноз</w:t>
      </w:r>
    </w:p>
    <w:p w14:paraId="34D8F2FC"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 При вживанні в їжу неякісно приготовленої кров’янки в організм людини можуть потрапити:</w:t>
      </w:r>
    </w:p>
    <w:p w14:paraId="01EE7329"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 Цисти амеби дизентерійної</w:t>
      </w:r>
    </w:p>
    <w:p w14:paraId="33C4958E"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 Цисти амеби кишкової</w:t>
      </w:r>
    </w:p>
    <w:p w14:paraId="17AA4221"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Цисти балантидія кишкового</w:t>
      </w:r>
    </w:p>
    <w:p w14:paraId="79B7B8C9"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Ооцисти токсоплазми</w:t>
      </w:r>
    </w:p>
    <w:p w14:paraId="1838FE31"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E. Цисти лямблії кишкової</w:t>
      </w:r>
    </w:p>
    <w:p w14:paraId="5D7C6B5A"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 Стоматолог скерував у лабораторію хворого з проханням обстежити на наявність ротових амеб. Який матеріал лаборант повинен дослідити?</w:t>
      </w:r>
    </w:p>
    <w:p w14:paraId="092F3577"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 Бронхіальний слиз</w:t>
      </w:r>
    </w:p>
    <w:p w14:paraId="7322BA91"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 Зіскрібок із ясен</w:t>
      </w:r>
    </w:p>
    <w:p w14:paraId="165C508D"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Зіскрібок із карієсних зубів</w:t>
      </w:r>
    </w:p>
    <w:p w14:paraId="6E8AFF12"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Слину</w:t>
      </w:r>
    </w:p>
    <w:p w14:paraId="65684B2D"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E. Харкотиння</w:t>
      </w:r>
    </w:p>
    <w:p w14:paraId="6D18DE14"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6. При обстеженні лікарями санітарно-епідеміологічної станції працівників сфери громадського харчування нерідко виявляється безсимптомне паразитоносійство, коли клінічно здорова людина є джерелом цист, які заражають інших людей. Це можливо при паразитуванні в людини: </w:t>
      </w:r>
    </w:p>
    <w:p w14:paraId="6E0C9235" w14:textId="77777777" w:rsidR="00E80258" w:rsidRPr="003648C2" w:rsidRDefault="00E80258" w:rsidP="003648C2">
      <w:pPr>
        <w:widowControl w:val="0"/>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A. Дизентерійної амеби</w:t>
      </w:r>
    </w:p>
    <w:p w14:paraId="7351FFA6" w14:textId="77777777" w:rsidR="00E80258" w:rsidRPr="003648C2" w:rsidRDefault="00E80258" w:rsidP="003648C2">
      <w:pPr>
        <w:widowControl w:val="0"/>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B. Малярійних плазмодіїв</w:t>
      </w:r>
    </w:p>
    <w:p w14:paraId="2BC98203" w14:textId="77777777" w:rsidR="00E80258" w:rsidRPr="003648C2" w:rsidRDefault="00E80258" w:rsidP="003648C2">
      <w:pPr>
        <w:widowControl w:val="0"/>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C. Кишкової трихомонади</w:t>
      </w:r>
    </w:p>
    <w:p w14:paraId="6C8D668F" w14:textId="77777777" w:rsidR="00E80258" w:rsidRPr="003648C2" w:rsidRDefault="00E80258" w:rsidP="003648C2">
      <w:pPr>
        <w:widowControl w:val="0"/>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Дерматотропних лейшманій</w:t>
      </w:r>
    </w:p>
    <w:p w14:paraId="07A46201"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Е. Вісцеротропних лейшманій</w:t>
      </w:r>
    </w:p>
    <w:p w14:paraId="48508320"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7. У карієсній порожнині зуба знайдено одноклітинні організми розміром 50 мкм, з наявними псевдоподіями. Для якого паразитичного найпростішого характерні ці ознаки?</w:t>
      </w:r>
    </w:p>
    <w:p w14:paraId="53C33665"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A. Аmoeba proteus</w:t>
      </w:r>
    </w:p>
    <w:p w14:paraId="030A9D62"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B. Entamoeba coli</w:t>
      </w:r>
    </w:p>
    <w:p w14:paraId="4944602A"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C. Entamoeba histolуtica</w:t>
      </w:r>
    </w:p>
    <w:p w14:paraId="5F2A0180"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Entamoeba gingivalіs</w:t>
      </w:r>
    </w:p>
    <w:p w14:paraId="69887EF6"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E. Lamblia intestinalis</w:t>
      </w:r>
    </w:p>
    <w:p w14:paraId="347BA00D"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8. При мікроскопії мазка фекалій виявлені чотирьохядерні цисти. Якому паразиту із Найпростіших вони належать? </w:t>
      </w:r>
    </w:p>
    <w:p w14:paraId="05B7CFCB"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A. Дизентерійній амебі</w:t>
      </w:r>
    </w:p>
    <w:p w14:paraId="77AB53A4"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B. Балантидію</w:t>
      </w:r>
    </w:p>
    <w:p w14:paraId="02B4C3ED"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C. Лямблії</w:t>
      </w:r>
    </w:p>
    <w:p w14:paraId="6BCD0C9F"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Трихомонаді</w:t>
      </w:r>
    </w:p>
    <w:p w14:paraId="346A3271" w14:textId="77777777" w:rsidR="00E80258" w:rsidRPr="003648C2" w:rsidRDefault="00E80258" w:rsidP="003648C2">
      <w:pPr>
        <w:widowControl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E. Токсоплазмі</w:t>
      </w:r>
    </w:p>
    <w:p w14:paraId="691DDB36" w14:textId="77777777" w:rsidR="00E80258" w:rsidRPr="003648C2" w:rsidRDefault="00E80258"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9. Після тривалого відрядження до лікаря-гастроентеролога звернувся пацієнт із скаргами на розлади травного каналу, слабкість, болі в кишківнику. При копрологічному дослідженні у нього виявлені 4-х-ядерні цисти. Яке протозойне захворювання найбільш ймовірно переніс цей пацієнт?</w:t>
      </w:r>
    </w:p>
    <w:p w14:paraId="396F8F5E"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A. Лямбліоз</w:t>
      </w:r>
    </w:p>
    <w:p w14:paraId="07DBE072"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B. Трихомоноз кишковий</w:t>
      </w:r>
    </w:p>
    <w:p w14:paraId="193E19FB"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C. Балантидіаз</w:t>
      </w:r>
    </w:p>
    <w:p w14:paraId="7E777E3B"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D. Амебну дизентерію</w:t>
      </w:r>
    </w:p>
    <w:p w14:paraId="4932ABA6" w14:textId="77777777" w:rsidR="00E80258" w:rsidRPr="003648C2" w:rsidRDefault="00E80258"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E. Лейшманіоз</w:t>
      </w:r>
    </w:p>
    <w:p w14:paraId="37EFCFDA"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10. Вкажіть місце паразитування амеби дизентерійної (forma magna):</w:t>
      </w:r>
    </w:p>
    <w:p w14:paraId="0605C227"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 12-пала кишка</w:t>
      </w:r>
    </w:p>
    <w:p w14:paraId="25F6117C"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 Уретра</w:t>
      </w:r>
    </w:p>
    <w:p w14:paraId="6C09882D"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Товстий кишківник</w:t>
      </w:r>
    </w:p>
    <w:p w14:paraId="44BA2726"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D. Серцевий м’яз</w:t>
      </w:r>
    </w:p>
    <w:p w14:paraId="347CBFF0"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E. Сечовий міхур</w:t>
      </w:r>
    </w:p>
    <w:p w14:paraId="30DC1994" w14:textId="77777777" w:rsidR="00E80258" w:rsidRPr="003648C2" w:rsidRDefault="00E80258"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E80258" w:rsidRPr="003648C2" w14:paraId="036C8CAE" w14:textId="77777777" w:rsidTr="008F7597">
        <w:tc>
          <w:tcPr>
            <w:tcW w:w="957" w:type="dxa"/>
          </w:tcPr>
          <w:p w14:paraId="06CE0FDF"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tc>
        <w:tc>
          <w:tcPr>
            <w:tcW w:w="957" w:type="dxa"/>
          </w:tcPr>
          <w:p w14:paraId="2A438DF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7CAA202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25A0A029"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1E2D01AA"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3FA59626"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4E7DFCE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525C2699"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34419F03"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547E115A"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10</w:t>
            </w:r>
          </w:p>
        </w:tc>
      </w:tr>
      <w:tr w:rsidR="00E80258" w:rsidRPr="003648C2" w14:paraId="1A0EF0D2" w14:textId="77777777" w:rsidTr="008F7597">
        <w:tc>
          <w:tcPr>
            <w:tcW w:w="957" w:type="dxa"/>
          </w:tcPr>
          <w:p w14:paraId="765DA0A9"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00E96F1B"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16580E17"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4B21536F"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588AAED0"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5B614FDB"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3F416CC9"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4BF727E5"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7" w:type="dxa"/>
          </w:tcPr>
          <w:p w14:paraId="63C263F7"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958" w:type="dxa"/>
          </w:tcPr>
          <w:p w14:paraId="3381EA86"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r>
    </w:tbl>
    <w:p w14:paraId="4A396F78" w14:textId="77777777" w:rsidR="00E80258" w:rsidRPr="003648C2" w:rsidRDefault="00E80258"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 xml:space="preserve"> </w:t>
      </w:r>
    </w:p>
    <w:p w14:paraId="7123FC1C" w14:textId="778A1694" w:rsidR="00E80258" w:rsidRPr="003648C2" w:rsidRDefault="00E80258" w:rsidP="003648C2">
      <w:pPr>
        <w:pStyle w:val="a3"/>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2.2. Практична частина</w:t>
      </w:r>
    </w:p>
    <w:p w14:paraId="0BE39C36" w14:textId="6AE8055A"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r w:rsidR="00E80258" w:rsidRPr="003648C2">
        <w:rPr>
          <w:rFonts w:ascii="Times New Roman" w:hAnsi="Times New Roman" w:cs="Times New Roman"/>
          <w:sz w:val="24"/>
          <w:szCs w:val="24"/>
        </w:rPr>
        <w:t>2</w:t>
      </w:r>
      <w:r w:rsidRPr="003648C2">
        <w:rPr>
          <w:rFonts w:ascii="Times New Roman" w:hAnsi="Times New Roman" w:cs="Times New Roman"/>
          <w:sz w:val="24"/>
          <w:szCs w:val="24"/>
        </w:rPr>
        <w:t>.1 Вивчення представників підцарства Найпростіші Класу Справжні амеби (Lobosea)</w:t>
      </w:r>
    </w:p>
    <w:p w14:paraId="35EC7AFD" w14:textId="77777777" w:rsidR="00B85DC0" w:rsidRPr="003648C2" w:rsidRDefault="00B85DC0"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а)</w:t>
      </w:r>
      <w:r w:rsidRPr="003648C2">
        <w:rPr>
          <w:rFonts w:ascii="Times New Roman" w:hAnsi="Times New Roman" w:cs="Times New Roman"/>
          <w:b/>
          <w:sz w:val="24"/>
          <w:szCs w:val="24"/>
        </w:rPr>
        <w:t xml:space="preserve"> Амеба дизентерійна (</w:t>
      </w:r>
      <w:r w:rsidRPr="003648C2">
        <w:rPr>
          <w:rFonts w:ascii="Times New Roman" w:hAnsi="Times New Roman" w:cs="Times New Roman"/>
          <w:sz w:val="24"/>
          <w:szCs w:val="24"/>
        </w:rPr>
        <w:t>Entamoeba histolytica)</w:t>
      </w:r>
      <w:r w:rsidRPr="003648C2">
        <w:rPr>
          <w:rFonts w:ascii="Times New Roman" w:hAnsi="Times New Roman" w:cs="Times New Roman"/>
          <w:b/>
          <w:i/>
          <w:sz w:val="24"/>
          <w:szCs w:val="24"/>
        </w:rPr>
        <w:t xml:space="preserve"> </w:t>
      </w:r>
      <w:r w:rsidRPr="003648C2">
        <w:rPr>
          <w:rFonts w:ascii="Times New Roman" w:hAnsi="Times New Roman" w:cs="Times New Roman"/>
          <w:b/>
          <w:sz w:val="24"/>
          <w:szCs w:val="24"/>
        </w:rPr>
        <w:t>–</w:t>
      </w:r>
      <w:r w:rsidRPr="003648C2">
        <w:rPr>
          <w:rFonts w:ascii="Times New Roman" w:hAnsi="Times New Roman" w:cs="Times New Roman"/>
          <w:sz w:val="24"/>
          <w:szCs w:val="24"/>
        </w:rPr>
        <w:t xml:space="preserve"> збудник дизентерійного амебіазу</w:t>
      </w:r>
    </w:p>
    <w:p w14:paraId="4C371EAA" w14:textId="77777777" w:rsidR="00B85DC0" w:rsidRPr="003648C2" w:rsidRDefault="00B85DC0"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На мікропрепаратах і таблицях ознайомитись із формами існування та життєвим циклом амеби дизентерійної.</w:t>
      </w:r>
    </w:p>
    <w:p w14:paraId="79A04907" w14:textId="77777777" w:rsidR="00B85DC0" w:rsidRPr="003648C2" w:rsidRDefault="00B85DC0" w:rsidP="003648C2">
      <w:pPr>
        <w:spacing w:after="0" w:line="240" w:lineRule="auto"/>
        <w:ind w:firstLine="708"/>
        <w:contextualSpacing/>
        <w:jc w:val="both"/>
        <w:rPr>
          <w:rFonts w:ascii="Times New Roman" w:hAnsi="Times New Roman" w:cs="Times New Roman"/>
          <w:sz w:val="24"/>
          <w:szCs w:val="24"/>
        </w:rPr>
      </w:pPr>
      <w:r w:rsidRPr="003648C2">
        <w:rPr>
          <w:rFonts w:ascii="Times New Roman" w:hAnsi="Times New Roman" w:cs="Times New Roman"/>
          <w:sz w:val="24"/>
          <w:szCs w:val="24"/>
        </w:rPr>
        <w:t>В життєвому циклі амеби дизентерійної виділяють форми існування:</w:t>
      </w:r>
    </w:p>
    <w:p w14:paraId="151E999E" w14:textId="77777777" w:rsidR="00B85DC0" w:rsidRPr="003648C2" w:rsidRDefault="00B85DC0"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sz w:val="24"/>
          <w:szCs w:val="24"/>
        </w:rPr>
        <w:t xml:space="preserve">- мала вегетативна або просвітна форма </w:t>
      </w:r>
      <w:r w:rsidRPr="003648C2">
        <w:rPr>
          <w:rFonts w:ascii="Times New Roman" w:hAnsi="Times New Roman" w:cs="Times New Roman"/>
          <w:i/>
          <w:sz w:val="24"/>
          <w:szCs w:val="24"/>
        </w:rPr>
        <w:t>(forma minuta)</w:t>
      </w:r>
    </w:p>
    <w:p w14:paraId="51F7F07B" w14:textId="77777777" w:rsidR="00B85DC0" w:rsidRPr="003648C2" w:rsidRDefault="00B85DC0"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sz w:val="24"/>
          <w:szCs w:val="24"/>
        </w:rPr>
        <w:t xml:space="preserve">- велика вегетативна або тканинна форма </w:t>
      </w:r>
      <w:r w:rsidRPr="003648C2">
        <w:rPr>
          <w:rFonts w:ascii="Times New Roman" w:hAnsi="Times New Roman" w:cs="Times New Roman"/>
          <w:i/>
          <w:sz w:val="24"/>
          <w:szCs w:val="24"/>
        </w:rPr>
        <w:t>(forma magna)</w:t>
      </w:r>
    </w:p>
    <w:p w14:paraId="2FD16D5C" w14:textId="77777777" w:rsidR="00B85DC0" w:rsidRPr="003648C2" w:rsidRDefault="00B85DC0"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sz w:val="24"/>
          <w:szCs w:val="24"/>
        </w:rPr>
        <w:t xml:space="preserve">- циста або постійна форма </w:t>
      </w:r>
      <w:r w:rsidRPr="003648C2">
        <w:rPr>
          <w:rFonts w:ascii="Times New Roman" w:hAnsi="Times New Roman" w:cs="Times New Roman"/>
          <w:i/>
          <w:sz w:val="24"/>
          <w:szCs w:val="24"/>
        </w:rPr>
        <w:t>(forma cystа)</w:t>
      </w:r>
    </w:p>
    <w:tbl>
      <w:tblPr>
        <w:tblStyle w:val="af5"/>
        <w:tblW w:w="0" w:type="auto"/>
        <w:tblLook w:val="04A0" w:firstRow="1" w:lastRow="0" w:firstColumn="1" w:lastColumn="0" w:noHBand="0" w:noVBand="1"/>
      </w:tblPr>
      <w:tblGrid>
        <w:gridCol w:w="4672"/>
        <w:gridCol w:w="4673"/>
      </w:tblGrid>
      <w:tr w:rsidR="00B85DC0" w:rsidRPr="003648C2" w14:paraId="0DC17FB1" w14:textId="77777777" w:rsidTr="00B85DC0">
        <w:tc>
          <w:tcPr>
            <w:tcW w:w="4672" w:type="dxa"/>
          </w:tcPr>
          <w:p w14:paraId="15F58DF5" w14:textId="5F8E4B85"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noProof/>
                <w:sz w:val="24"/>
                <w:szCs w:val="24"/>
                <w:u w:val="single"/>
                <w:lang w:val="ru-RU" w:eastAsia="ru-RU"/>
              </w:rPr>
              <w:drawing>
                <wp:inline distT="0" distB="0" distL="0" distR="0" wp14:anchorId="70F4286C" wp14:editId="61BFA1C8">
                  <wp:extent cx="2434118" cy="1911167"/>
                  <wp:effectExtent l="0" t="0" r="0" b="0"/>
                  <wp:docPr id="4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63"/>
                          <a:srcRect/>
                          <a:stretch>
                            <a:fillRect/>
                          </a:stretch>
                        </pic:blipFill>
                        <pic:spPr>
                          <a:xfrm>
                            <a:off x="0" y="0"/>
                            <a:ext cx="2434118" cy="1911167"/>
                          </a:xfrm>
                          <a:prstGeom prst="rect">
                            <a:avLst/>
                          </a:prstGeom>
                          <a:ln/>
                        </pic:spPr>
                      </pic:pic>
                    </a:graphicData>
                  </a:graphic>
                </wp:inline>
              </w:drawing>
            </w:r>
          </w:p>
        </w:tc>
        <w:tc>
          <w:tcPr>
            <w:tcW w:w="4673" w:type="dxa"/>
          </w:tcPr>
          <w:p w14:paraId="396F609E"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зробіть позначки на рисунку:</w:t>
            </w:r>
          </w:p>
          <w:p w14:paraId="3DB2B0C9"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p w14:paraId="52EE5AF0"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p w14:paraId="290E4D4D"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p w14:paraId="3ECE92E8"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p w14:paraId="727A7E3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p w14:paraId="738CD629"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6-</w:t>
            </w:r>
          </w:p>
          <w:p w14:paraId="1F56B77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7-</w:t>
            </w:r>
          </w:p>
          <w:p w14:paraId="0853B132" w14:textId="119F178A" w:rsidR="00B85DC0" w:rsidRPr="003648C2" w:rsidRDefault="00B85DC0" w:rsidP="003648C2">
            <w:pPr>
              <w:spacing w:after="0" w:line="240" w:lineRule="auto"/>
              <w:contextualSpacing/>
              <w:jc w:val="both"/>
              <w:rPr>
                <w:rFonts w:ascii="Times New Roman" w:hAnsi="Times New Roman" w:cs="Times New Roman"/>
                <w:sz w:val="24"/>
                <w:szCs w:val="24"/>
              </w:rPr>
            </w:pPr>
          </w:p>
        </w:tc>
      </w:tr>
    </w:tbl>
    <w:p w14:paraId="105D31A0" w14:textId="77777777" w:rsidR="00B85DC0" w:rsidRPr="003648C2" w:rsidRDefault="00B85DC0" w:rsidP="003648C2">
      <w:pPr>
        <w:spacing w:after="0" w:line="240" w:lineRule="auto"/>
        <w:ind w:firstLine="708"/>
        <w:contextualSpacing/>
        <w:jc w:val="both"/>
        <w:rPr>
          <w:rFonts w:ascii="Times New Roman" w:hAnsi="Times New Roman" w:cs="Times New Roman"/>
          <w:sz w:val="24"/>
          <w:szCs w:val="24"/>
        </w:rPr>
      </w:pPr>
    </w:p>
    <w:p w14:paraId="62457A60" w14:textId="188C75C2" w:rsidR="00B85DC0" w:rsidRPr="003648C2" w:rsidRDefault="00B85DC0" w:rsidP="003648C2">
      <w:pPr>
        <w:spacing w:after="0" w:line="240" w:lineRule="auto"/>
        <w:ind w:firstLine="851"/>
        <w:contextualSpacing/>
        <w:jc w:val="both"/>
        <w:rPr>
          <w:rFonts w:ascii="Times New Roman" w:hAnsi="Times New Roman" w:cs="Times New Roman"/>
          <w:sz w:val="24"/>
          <w:szCs w:val="24"/>
        </w:rPr>
      </w:pPr>
    </w:p>
    <w:p w14:paraId="52D6920E" w14:textId="77777777" w:rsidR="00B85DC0" w:rsidRPr="003648C2" w:rsidRDefault="00B85DC0"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i/>
          <w:sz w:val="24"/>
          <w:szCs w:val="24"/>
        </w:rPr>
        <w:lastRenderedPageBreak/>
        <w:t xml:space="preserve">Рис. 1 Життєвий цикл амеби дизентерійної (Entamoeba histolytica): </w:t>
      </w:r>
    </w:p>
    <w:p w14:paraId="7333A4B9" w14:textId="1E51014B"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охарактеризуйте малу вегетативну форму,  велику вегетативну форму, форму цисти. </w:t>
      </w:r>
    </w:p>
    <w:p w14:paraId="73960B8B" w14:textId="77777777" w:rsidR="00B85DC0" w:rsidRPr="003648C2" w:rsidRDefault="00B85DC0" w:rsidP="003648C2">
      <w:pPr>
        <w:spacing w:after="0" w:line="240" w:lineRule="auto"/>
        <w:ind w:firstLine="651"/>
        <w:contextualSpacing/>
        <w:jc w:val="both"/>
        <w:rPr>
          <w:rFonts w:ascii="Times New Roman" w:hAnsi="Times New Roman" w:cs="Times New Roman"/>
          <w:sz w:val="24"/>
          <w:szCs w:val="24"/>
        </w:rPr>
      </w:pPr>
      <w:r w:rsidRPr="003648C2">
        <w:rPr>
          <w:rFonts w:ascii="Times New Roman" w:hAnsi="Times New Roman" w:cs="Times New Roman"/>
          <w:sz w:val="24"/>
          <w:szCs w:val="24"/>
        </w:rPr>
        <w:t>б)</w:t>
      </w:r>
      <w:r w:rsidRPr="003648C2">
        <w:rPr>
          <w:rFonts w:ascii="Times New Roman" w:hAnsi="Times New Roman" w:cs="Times New Roman"/>
          <w:b/>
          <w:sz w:val="24"/>
          <w:szCs w:val="24"/>
        </w:rPr>
        <w:t xml:space="preserve"> Амеба кишкова</w:t>
      </w:r>
      <w:r w:rsidRPr="003648C2">
        <w:rPr>
          <w:rFonts w:ascii="Times New Roman" w:hAnsi="Times New Roman" w:cs="Times New Roman"/>
          <w:sz w:val="24"/>
          <w:szCs w:val="24"/>
        </w:rPr>
        <w:t xml:space="preserve"> (Entamoeba сoli) - непатогенна форма</w:t>
      </w:r>
    </w:p>
    <w:p w14:paraId="5E45D51F" w14:textId="085C191E"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охарактеризуйте вегетативну форму,  форму цисти. На мікропрепаратах і в таблицях відмітити відмінності між амебами дизентерійною та кишковою.</w:t>
      </w:r>
    </w:p>
    <w:p w14:paraId="6B111EDD" w14:textId="77777777" w:rsidR="00B85DC0" w:rsidRPr="003648C2" w:rsidRDefault="00B85DC0"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 xml:space="preserve"> </w:t>
      </w:r>
    </w:p>
    <w:p w14:paraId="4BEBC540" w14:textId="668C7C5E" w:rsidR="00B85DC0" w:rsidRPr="003648C2" w:rsidRDefault="00B85DC0"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заповніть таблицю</w:t>
      </w:r>
      <w:r w:rsidRPr="003648C2">
        <w:rPr>
          <w:rFonts w:ascii="Times New Roman" w:hAnsi="Times New Roman" w:cs="Times New Roman"/>
          <w:b/>
          <w:sz w:val="24"/>
          <w:szCs w:val="24"/>
        </w:rPr>
        <w:t xml:space="preserve"> «Непатогенні амеби»:</w:t>
      </w:r>
    </w:p>
    <w:p w14:paraId="2EFB0BAE" w14:textId="77777777" w:rsidR="00B85DC0" w:rsidRPr="003648C2" w:rsidRDefault="00B85DC0" w:rsidP="003648C2">
      <w:pPr>
        <w:spacing w:after="0" w:line="240" w:lineRule="auto"/>
        <w:contextualSpacing/>
        <w:rPr>
          <w:rFonts w:ascii="Times New Roman" w:hAnsi="Times New Roman" w:cs="Times New Roman"/>
          <w:b/>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8"/>
        <w:gridCol w:w="3862"/>
        <w:gridCol w:w="3191"/>
      </w:tblGrid>
      <w:tr w:rsidR="00B85DC0" w:rsidRPr="003648C2" w14:paraId="3FE6D394" w14:textId="77777777" w:rsidTr="005860B9">
        <w:tc>
          <w:tcPr>
            <w:tcW w:w="2518" w:type="dxa"/>
          </w:tcPr>
          <w:p w14:paraId="6FFBED79"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Представник </w:t>
            </w:r>
          </w:p>
        </w:tc>
        <w:tc>
          <w:tcPr>
            <w:tcW w:w="3862" w:type="dxa"/>
          </w:tcPr>
          <w:p w14:paraId="2ED21DF0"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Характерні особливості</w:t>
            </w:r>
          </w:p>
        </w:tc>
        <w:tc>
          <w:tcPr>
            <w:tcW w:w="3191" w:type="dxa"/>
          </w:tcPr>
          <w:p w14:paraId="4DD35814"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Рисунок</w:t>
            </w:r>
          </w:p>
        </w:tc>
      </w:tr>
      <w:tr w:rsidR="00B85DC0" w:rsidRPr="003648C2" w14:paraId="3D82A5EB" w14:textId="77777777" w:rsidTr="005860B9">
        <w:tc>
          <w:tcPr>
            <w:tcW w:w="2518" w:type="dxa"/>
          </w:tcPr>
          <w:p w14:paraId="154FA637"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Амеба Гартмана </w:t>
            </w:r>
          </w:p>
        </w:tc>
        <w:tc>
          <w:tcPr>
            <w:tcW w:w="3862" w:type="dxa"/>
          </w:tcPr>
          <w:p w14:paraId="2BA85077"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Дрібніші розміри (8-12 мкм), вакуолізована цитоплазма. Цисти дрібніші 95-9 мкм), у них містяться хроматоїдні тіла.</w:t>
            </w:r>
          </w:p>
        </w:tc>
        <w:tc>
          <w:tcPr>
            <w:tcW w:w="3191" w:type="dxa"/>
          </w:tcPr>
          <w:p w14:paraId="7323BFD1"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r>
      <w:tr w:rsidR="00B85DC0" w:rsidRPr="003648C2" w14:paraId="79FFADCE" w14:textId="77777777" w:rsidTr="005860B9">
        <w:tc>
          <w:tcPr>
            <w:tcW w:w="2518" w:type="dxa"/>
          </w:tcPr>
          <w:p w14:paraId="5823FEE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Карликова амеба</w:t>
            </w:r>
          </w:p>
        </w:tc>
        <w:tc>
          <w:tcPr>
            <w:tcW w:w="3862" w:type="dxa"/>
          </w:tcPr>
          <w:p w14:paraId="77F728F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Розмір не більше 10 мкм, у цитоплазмі дрібні вакуолі, бактерії, гриби. Псевдоніжки короткі, ядро малопомітне, циста містить 2-4 ядра, чітко виражену оболонку, глікогенову вакуолю</w:t>
            </w:r>
          </w:p>
        </w:tc>
        <w:tc>
          <w:tcPr>
            <w:tcW w:w="3191" w:type="dxa"/>
          </w:tcPr>
          <w:p w14:paraId="5FEBF415"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r>
      <w:tr w:rsidR="00B85DC0" w:rsidRPr="003648C2" w14:paraId="12822497" w14:textId="77777777" w:rsidTr="005860B9">
        <w:tc>
          <w:tcPr>
            <w:tcW w:w="2518" w:type="dxa"/>
          </w:tcPr>
          <w:p w14:paraId="60BBB26B"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Йодамеба Бючлі</w:t>
            </w:r>
          </w:p>
        </w:tc>
        <w:tc>
          <w:tcPr>
            <w:tcW w:w="3862" w:type="dxa"/>
          </w:tcPr>
          <w:p w14:paraId="1BB89302"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Розмір 5-20 мкм, цитоплазма вакуолізована, цисти містять глікогенові вакуолю,ядро одне,не забарвлюється Люголем, форма цист неправильна.</w:t>
            </w:r>
          </w:p>
        </w:tc>
        <w:tc>
          <w:tcPr>
            <w:tcW w:w="3191" w:type="dxa"/>
          </w:tcPr>
          <w:p w14:paraId="12EC68EE"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r>
    </w:tbl>
    <w:p w14:paraId="25C27C30"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31231448"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Увага!</w:t>
      </w:r>
      <w:r w:rsidRPr="003648C2">
        <w:rPr>
          <w:rFonts w:ascii="Times New Roman" w:hAnsi="Times New Roman" w:cs="Times New Roman"/>
          <w:sz w:val="24"/>
          <w:szCs w:val="24"/>
        </w:rPr>
        <w:t xml:space="preserve"> Наявність 4-х видів кишкових амеб, що непатогенні для людини,є тривожним симптомом. вказує на незадовільні санітарно-гігієнічні умови,за яких можливий контакт із цистами, що виділяються з фекаліями.</w:t>
      </w:r>
    </w:p>
    <w:p w14:paraId="29CDD5A4"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5889B2FE" w14:textId="77777777" w:rsidR="00B85DC0" w:rsidRPr="003648C2" w:rsidRDefault="00B85DC0" w:rsidP="003648C2">
      <w:pPr>
        <w:spacing w:after="0" w:line="240" w:lineRule="auto"/>
        <w:ind w:firstLine="708"/>
        <w:contextualSpacing/>
        <w:jc w:val="both"/>
        <w:rPr>
          <w:rFonts w:ascii="Times New Roman" w:hAnsi="Times New Roman" w:cs="Times New Roman"/>
          <w:sz w:val="24"/>
          <w:szCs w:val="24"/>
        </w:rPr>
      </w:pPr>
      <w:r w:rsidRPr="003648C2">
        <w:rPr>
          <w:rFonts w:ascii="Times New Roman" w:hAnsi="Times New Roman" w:cs="Times New Roman"/>
          <w:sz w:val="24"/>
          <w:szCs w:val="24"/>
        </w:rPr>
        <w:t>в)</w:t>
      </w:r>
      <w:r w:rsidRPr="003648C2">
        <w:rPr>
          <w:rFonts w:ascii="Times New Roman" w:hAnsi="Times New Roman" w:cs="Times New Roman"/>
          <w:b/>
          <w:sz w:val="24"/>
          <w:szCs w:val="24"/>
        </w:rPr>
        <w:t xml:space="preserve"> Амеба ротова</w:t>
      </w:r>
      <w:r w:rsidRPr="003648C2">
        <w:rPr>
          <w:rFonts w:ascii="Times New Roman" w:hAnsi="Times New Roman" w:cs="Times New Roman"/>
          <w:sz w:val="24"/>
          <w:szCs w:val="24"/>
        </w:rPr>
        <w:t xml:space="preserve"> (Entamoeba gingivalis</w:t>
      </w:r>
      <w:r w:rsidRPr="003648C2">
        <w:rPr>
          <w:rFonts w:ascii="Times New Roman" w:hAnsi="Times New Roman" w:cs="Times New Roman"/>
          <w:b/>
          <w:i/>
          <w:sz w:val="24"/>
          <w:szCs w:val="24"/>
        </w:rPr>
        <w:t>)</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 патогенна дія сумнівна</w:t>
      </w:r>
    </w:p>
    <w:p w14:paraId="35A49FE1" w14:textId="6F1A3F02" w:rsidR="00B85DC0" w:rsidRPr="003648C2" w:rsidRDefault="002A5D9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описати особливості будови</w:t>
      </w:r>
      <w:r w:rsidR="00B85DC0" w:rsidRPr="003648C2">
        <w:rPr>
          <w:rFonts w:ascii="Times New Roman" w:hAnsi="Times New Roman" w:cs="Times New Roman"/>
          <w:sz w:val="24"/>
          <w:szCs w:val="24"/>
        </w:rPr>
        <w:t xml:space="preserve"> амеб</w:t>
      </w:r>
      <w:r w:rsidRPr="003648C2">
        <w:rPr>
          <w:rFonts w:ascii="Times New Roman" w:hAnsi="Times New Roman" w:cs="Times New Roman"/>
          <w:sz w:val="24"/>
          <w:szCs w:val="24"/>
        </w:rPr>
        <w:t>и</w:t>
      </w:r>
      <w:r w:rsidR="00B85DC0" w:rsidRPr="003648C2">
        <w:rPr>
          <w:rFonts w:ascii="Times New Roman" w:hAnsi="Times New Roman" w:cs="Times New Roman"/>
          <w:sz w:val="24"/>
          <w:szCs w:val="24"/>
        </w:rPr>
        <w:t xml:space="preserve"> ротово</w:t>
      </w:r>
      <w:r w:rsidRPr="003648C2">
        <w:rPr>
          <w:rFonts w:ascii="Times New Roman" w:hAnsi="Times New Roman" w:cs="Times New Roman"/>
          <w:sz w:val="24"/>
          <w:szCs w:val="24"/>
        </w:rPr>
        <w:t>ї</w:t>
      </w:r>
      <w:r w:rsidR="00B85DC0" w:rsidRPr="003648C2">
        <w:rPr>
          <w:rFonts w:ascii="Times New Roman" w:hAnsi="Times New Roman" w:cs="Times New Roman"/>
          <w:sz w:val="24"/>
          <w:szCs w:val="24"/>
        </w:rPr>
        <w:t>.</w:t>
      </w:r>
    </w:p>
    <w:p w14:paraId="5132A904" w14:textId="77777777" w:rsidR="002A5D98" w:rsidRPr="003648C2" w:rsidRDefault="002A5D98" w:rsidP="003648C2">
      <w:pPr>
        <w:spacing w:after="0" w:line="240" w:lineRule="auto"/>
        <w:contextualSpacing/>
        <w:jc w:val="both"/>
        <w:rPr>
          <w:rFonts w:ascii="Times New Roman" w:hAnsi="Times New Roman" w:cs="Times New Roman"/>
          <w:b/>
          <w:sz w:val="24"/>
          <w:szCs w:val="24"/>
        </w:rPr>
      </w:pPr>
    </w:p>
    <w:p w14:paraId="6BCEF800" w14:textId="68BB2C21"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Завдання</w:t>
      </w:r>
      <w:r w:rsidR="002A5D98" w:rsidRPr="003648C2">
        <w:rPr>
          <w:rFonts w:ascii="Times New Roman" w:hAnsi="Times New Roman" w:cs="Times New Roman"/>
          <w:b/>
          <w:sz w:val="24"/>
          <w:szCs w:val="24"/>
        </w:rPr>
        <w:t xml:space="preserve">: </w:t>
      </w:r>
      <w:r w:rsidR="002A5D98" w:rsidRPr="003648C2">
        <w:rPr>
          <w:rFonts w:ascii="Times New Roman" w:hAnsi="Times New Roman" w:cs="Times New Roman"/>
          <w:sz w:val="24"/>
          <w:szCs w:val="24"/>
        </w:rPr>
        <w:t>п</w:t>
      </w:r>
      <w:r w:rsidRPr="003648C2">
        <w:rPr>
          <w:rFonts w:ascii="Times New Roman" w:hAnsi="Times New Roman" w:cs="Times New Roman"/>
          <w:sz w:val="24"/>
          <w:szCs w:val="24"/>
        </w:rPr>
        <w:t>обудуйте граф-логічну структуру</w:t>
      </w:r>
      <w:r w:rsidRPr="003648C2">
        <w:rPr>
          <w:rFonts w:ascii="Times New Roman" w:hAnsi="Times New Roman" w:cs="Times New Roman"/>
          <w:b/>
          <w:sz w:val="24"/>
          <w:szCs w:val="24"/>
        </w:rPr>
        <w:t xml:space="preserve"> (</w:t>
      </w:r>
      <w:r w:rsidRPr="003648C2">
        <w:rPr>
          <w:rFonts w:ascii="Times New Roman" w:hAnsi="Times New Roman" w:cs="Times New Roman"/>
          <w:i/>
          <w:sz w:val="24"/>
          <w:szCs w:val="24"/>
        </w:rPr>
        <w:t>заповніть пропущені графи</w:t>
      </w:r>
      <w:r w:rsidRPr="003648C2">
        <w:rPr>
          <w:rFonts w:ascii="Times New Roman" w:hAnsi="Times New Roman" w:cs="Times New Roman"/>
          <w:b/>
          <w:sz w:val="24"/>
          <w:szCs w:val="24"/>
        </w:rPr>
        <w:t>)</w:t>
      </w:r>
    </w:p>
    <w:p w14:paraId="7E0CFA4D"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    Підцарство Найпростіші  Protozoa</w:t>
      </w:r>
    </w:p>
    <w:p w14:paraId="52EB682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    Тип Саркомастігофора  Sarcomastigophora</w:t>
      </w:r>
    </w:p>
    <w:p w14:paraId="2C07E767"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    Клас Справжні амеби  Lobozea</w:t>
      </w:r>
    </w:p>
    <w:p w14:paraId="46453395" w14:textId="77777777" w:rsidR="00B85DC0" w:rsidRPr="003648C2" w:rsidRDefault="00B85DC0"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sz w:val="24"/>
          <w:szCs w:val="24"/>
        </w:rPr>
        <w:t xml:space="preserve">       </w:t>
      </w:r>
    </w:p>
    <w:tbl>
      <w:tblPr>
        <w:tblW w:w="9214" w:type="dxa"/>
        <w:tblInd w:w="-6" w:type="dxa"/>
        <w:tblLayout w:type="fixed"/>
        <w:tblLook w:val="0000" w:firstRow="0" w:lastRow="0" w:firstColumn="0" w:lastColumn="0" w:noHBand="0" w:noVBand="0"/>
      </w:tblPr>
      <w:tblGrid>
        <w:gridCol w:w="1838"/>
        <w:gridCol w:w="2698"/>
        <w:gridCol w:w="1985"/>
        <w:gridCol w:w="2693"/>
      </w:tblGrid>
      <w:tr w:rsidR="00B85DC0" w:rsidRPr="003648C2" w14:paraId="79117F69" w14:textId="77777777" w:rsidTr="005860B9">
        <w:tc>
          <w:tcPr>
            <w:tcW w:w="1838" w:type="dxa"/>
            <w:tcBorders>
              <w:top w:val="single" w:sz="6" w:space="0" w:color="000000"/>
              <w:left w:val="single" w:sz="6" w:space="0" w:color="000000"/>
              <w:right w:val="single" w:sz="6" w:space="0" w:color="000000"/>
            </w:tcBorders>
          </w:tcPr>
          <w:p w14:paraId="67D8BACF"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Види</w:t>
            </w:r>
          </w:p>
        </w:tc>
        <w:tc>
          <w:tcPr>
            <w:tcW w:w="2698" w:type="dxa"/>
            <w:tcBorders>
              <w:top w:val="single" w:sz="6" w:space="0" w:color="000000"/>
              <w:left w:val="single" w:sz="6" w:space="0" w:color="000000"/>
              <w:right w:val="single" w:sz="6" w:space="0" w:color="000000"/>
            </w:tcBorders>
          </w:tcPr>
          <w:p w14:paraId="008395AF"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Entamoeba histolytica</w:t>
            </w:r>
          </w:p>
        </w:tc>
        <w:tc>
          <w:tcPr>
            <w:tcW w:w="1985" w:type="dxa"/>
            <w:tcBorders>
              <w:top w:val="single" w:sz="6" w:space="0" w:color="000000"/>
              <w:left w:val="single" w:sz="6" w:space="0" w:color="000000"/>
              <w:right w:val="single" w:sz="6" w:space="0" w:color="000000"/>
            </w:tcBorders>
          </w:tcPr>
          <w:p w14:paraId="5311FF10"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Entamoeba coli</w:t>
            </w:r>
          </w:p>
        </w:tc>
        <w:tc>
          <w:tcPr>
            <w:tcW w:w="2693" w:type="dxa"/>
            <w:tcBorders>
              <w:top w:val="single" w:sz="6" w:space="0" w:color="000000"/>
              <w:left w:val="single" w:sz="6" w:space="0" w:color="000000"/>
              <w:right w:val="single" w:sz="6" w:space="0" w:color="000000"/>
            </w:tcBorders>
          </w:tcPr>
          <w:p w14:paraId="7472F442"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Entamoeba gingivalis</w:t>
            </w:r>
          </w:p>
        </w:tc>
      </w:tr>
      <w:tr w:rsidR="00B85DC0" w:rsidRPr="003648C2" w14:paraId="09B3FA39"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2F51CDA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2698" w:type="dxa"/>
            <w:tcBorders>
              <w:top w:val="single" w:sz="6" w:space="0" w:color="000000"/>
              <w:left w:val="single" w:sz="6" w:space="0" w:color="000000"/>
              <w:bottom w:val="single" w:sz="6" w:space="0" w:color="000000"/>
              <w:right w:val="single" w:sz="6" w:space="0" w:color="000000"/>
            </w:tcBorders>
          </w:tcPr>
          <w:p w14:paraId="704BC999"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c>
          <w:tcPr>
            <w:tcW w:w="1985" w:type="dxa"/>
            <w:tcBorders>
              <w:top w:val="single" w:sz="6" w:space="0" w:color="000000"/>
              <w:left w:val="single" w:sz="6" w:space="0" w:color="000000"/>
              <w:bottom w:val="single" w:sz="6" w:space="0" w:color="000000"/>
              <w:right w:val="single" w:sz="6" w:space="0" w:color="000000"/>
            </w:tcBorders>
          </w:tcPr>
          <w:p w14:paraId="2681E06E"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товста кишка</w:t>
            </w:r>
          </w:p>
        </w:tc>
        <w:tc>
          <w:tcPr>
            <w:tcW w:w="2693" w:type="dxa"/>
            <w:tcBorders>
              <w:top w:val="single" w:sz="6" w:space="0" w:color="000000"/>
              <w:left w:val="single" w:sz="6" w:space="0" w:color="000000"/>
              <w:bottom w:val="single" w:sz="6" w:space="0" w:color="000000"/>
              <w:right w:val="single" w:sz="6" w:space="0" w:color="000000"/>
            </w:tcBorders>
          </w:tcPr>
          <w:p w14:paraId="5F8B9A8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ротова порожнина</w:t>
            </w:r>
          </w:p>
        </w:tc>
      </w:tr>
      <w:tr w:rsidR="00B85DC0" w:rsidRPr="003648C2" w14:paraId="522E210B"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589313A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698" w:type="dxa"/>
            <w:tcBorders>
              <w:top w:val="single" w:sz="6" w:space="0" w:color="000000"/>
              <w:left w:val="single" w:sz="6" w:space="0" w:color="000000"/>
              <w:bottom w:val="single" w:sz="6" w:space="0" w:color="000000"/>
              <w:right w:val="single" w:sz="6" w:space="0" w:color="000000"/>
            </w:tcBorders>
          </w:tcPr>
          <w:p w14:paraId="1D64E6CD"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циста</w:t>
            </w:r>
          </w:p>
        </w:tc>
        <w:tc>
          <w:tcPr>
            <w:tcW w:w="1985" w:type="dxa"/>
            <w:tcBorders>
              <w:top w:val="single" w:sz="6" w:space="0" w:color="000000"/>
              <w:left w:val="single" w:sz="6" w:space="0" w:color="000000"/>
              <w:bottom w:val="single" w:sz="6" w:space="0" w:color="000000"/>
              <w:right w:val="single" w:sz="6" w:space="0" w:color="000000"/>
            </w:tcBorders>
          </w:tcPr>
          <w:p w14:paraId="42F6FBBF"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Циста</w:t>
            </w:r>
          </w:p>
        </w:tc>
        <w:tc>
          <w:tcPr>
            <w:tcW w:w="2693" w:type="dxa"/>
            <w:tcBorders>
              <w:top w:val="single" w:sz="6" w:space="0" w:color="000000"/>
              <w:left w:val="single" w:sz="6" w:space="0" w:color="000000"/>
              <w:bottom w:val="single" w:sz="6" w:space="0" w:color="000000"/>
              <w:right w:val="single" w:sz="6" w:space="0" w:color="000000"/>
            </w:tcBorders>
          </w:tcPr>
          <w:p w14:paraId="1824ADD9"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вегетативна форма</w:t>
            </w:r>
          </w:p>
        </w:tc>
      </w:tr>
      <w:tr w:rsidR="00B85DC0" w:rsidRPr="003648C2" w14:paraId="7D4CE17E"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4EB67A3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Зараження</w:t>
            </w:r>
          </w:p>
        </w:tc>
        <w:tc>
          <w:tcPr>
            <w:tcW w:w="2698" w:type="dxa"/>
            <w:tcBorders>
              <w:top w:val="single" w:sz="6" w:space="0" w:color="000000"/>
              <w:left w:val="single" w:sz="6" w:space="0" w:color="000000"/>
              <w:bottom w:val="single" w:sz="6" w:space="0" w:color="000000"/>
              <w:right w:val="single" w:sz="6" w:space="0" w:color="000000"/>
            </w:tcBorders>
          </w:tcPr>
          <w:p w14:paraId="497B53F1"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через воду, немиті овочі та фрукти</w:t>
            </w:r>
          </w:p>
        </w:tc>
        <w:tc>
          <w:tcPr>
            <w:tcW w:w="1985" w:type="dxa"/>
            <w:tcBorders>
              <w:top w:val="single" w:sz="6" w:space="0" w:color="000000"/>
              <w:left w:val="single" w:sz="6" w:space="0" w:color="000000"/>
              <w:bottom w:val="single" w:sz="6" w:space="0" w:color="000000"/>
              <w:right w:val="single" w:sz="6" w:space="0" w:color="000000"/>
            </w:tcBorders>
          </w:tcPr>
          <w:p w14:paraId="1B5014BA"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c>
          <w:tcPr>
            <w:tcW w:w="2693" w:type="dxa"/>
            <w:tcBorders>
              <w:top w:val="single" w:sz="6" w:space="0" w:color="000000"/>
              <w:left w:val="single" w:sz="6" w:space="0" w:color="000000"/>
              <w:bottom w:val="single" w:sz="6" w:space="0" w:color="000000"/>
              <w:right w:val="single" w:sz="6" w:space="0" w:color="000000"/>
            </w:tcBorders>
          </w:tcPr>
          <w:p w14:paraId="6A37E4AE"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через немиті продукти</w:t>
            </w:r>
          </w:p>
        </w:tc>
      </w:tr>
      <w:tr w:rsidR="00B85DC0" w:rsidRPr="003648C2" w14:paraId="2A38C516"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0973896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Форми існування</w:t>
            </w:r>
          </w:p>
        </w:tc>
        <w:tc>
          <w:tcPr>
            <w:tcW w:w="2698" w:type="dxa"/>
            <w:tcBorders>
              <w:top w:val="single" w:sz="6" w:space="0" w:color="000000"/>
              <w:left w:val="single" w:sz="6" w:space="0" w:color="000000"/>
              <w:bottom w:val="single" w:sz="6" w:space="0" w:color="000000"/>
              <w:right w:val="single" w:sz="6" w:space="0" w:color="000000"/>
            </w:tcBorders>
          </w:tcPr>
          <w:p w14:paraId="306AD3D0"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велика вегетативна форма, </w:t>
            </w:r>
          </w:p>
          <w:p w14:paraId="0D4CB087"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мала вегетативна форма,</w:t>
            </w:r>
          </w:p>
          <w:p w14:paraId="521CD5F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циста</w:t>
            </w:r>
          </w:p>
        </w:tc>
        <w:tc>
          <w:tcPr>
            <w:tcW w:w="1985" w:type="dxa"/>
            <w:tcBorders>
              <w:top w:val="single" w:sz="6" w:space="0" w:color="000000"/>
              <w:left w:val="single" w:sz="6" w:space="0" w:color="000000"/>
              <w:bottom w:val="single" w:sz="6" w:space="0" w:color="000000"/>
              <w:right w:val="single" w:sz="6" w:space="0" w:color="000000"/>
            </w:tcBorders>
          </w:tcPr>
          <w:p w14:paraId="3749B4BB"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вегетативна форма, циста</w:t>
            </w:r>
          </w:p>
        </w:tc>
        <w:tc>
          <w:tcPr>
            <w:tcW w:w="2693" w:type="dxa"/>
            <w:tcBorders>
              <w:top w:val="single" w:sz="6" w:space="0" w:color="000000"/>
              <w:left w:val="single" w:sz="6" w:space="0" w:color="000000"/>
              <w:bottom w:val="single" w:sz="6" w:space="0" w:color="000000"/>
              <w:right w:val="single" w:sz="6" w:space="0" w:color="000000"/>
            </w:tcBorders>
          </w:tcPr>
          <w:p w14:paraId="21A74CC4"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вегетативна форма</w:t>
            </w:r>
          </w:p>
        </w:tc>
      </w:tr>
      <w:tr w:rsidR="00B85DC0" w:rsidRPr="003648C2" w14:paraId="0BD19945"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5EED943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2698" w:type="dxa"/>
            <w:tcBorders>
              <w:top w:val="single" w:sz="6" w:space="0" w:color="000000"/>
              <w:left w:val="single" w:sz="6" w:space="0" w:color="000000"/>
              <w:bottom w:val="single" w:sz="6" w:space="0" w:color="000000"/>
              <w:right w:val="single" w:sz="6" w:space="0" w:color="000000"/>
            </w:tcBorders>
          </w:tcPr>
          <w:p w14:paraId="5B5BD6CC"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амебіаз</w:t>
            </w:r>
          </w:p>
        </w:tc>
        <w:tc>
          <w:tcPr>
            <w:tcW w:w="1985" w:type="dxa"/>
            <w:tcBorders>
              <w:top w:val="single" w:sz="6" w:space="0" w:color="000000"/>
              <w:left w:val="single" w:sz="6" w:space="0" w:color="000000"/>
              <w:bottom w:val="single" w:sz="6" w:space="0" w:color="000000"/>
              <w:right w:val="single" w:sz="6" w:space="0" w:color="000000"/>
            </w:tcBorders>
          </w:tcPr>
          <w:p w14:paraId="6D4C41A0"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c>
          <w:tcPr>
            <w:tcW w:w="2693" w:type="dxa"/>
            <w:tcBorders>
              <w:top w:val="single" w:sz="6" w:space="0" w:color="000000"/>
              <w:left w:val="single" w:sz="6" w:space="0" w:color="000000"/>
              <w:bottom w:val="single" w:sz="6" w:space="0" w:color="000000"/>
              <w:right w:val="single" w:sz="6" w:space="0" w:color="000000"/>
            </w:tcBorders>
          </w:tcPr>
          <w:p w14:paraId="217E7816"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немає</w:t>
            </w:r>
          </w:p>
        </w:tc>
      </w:tr>
      <w:tr w:rsidR="00B85DC0" w:rsidRPr="003648C2" w14:paraId="2A4EE1DB"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02F1A52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Лабораторна діагностика</w:t>
            </w:r>
          </w:p>
        </w:tc>
        <w:tc>
          <w:tcPr>
            <w:tcW w:w="2698" w:type="dxa"/>
            <w:tcBorders>
              <w:top w:val="single" w:sz="6" w:space="0" w:color="000000"/>
              <w:left w:val="single" w:sz="6" w:space="0" w:color="000000"/>
              <w:bottom w:val="single" w:sz="6" w:space="0" w:color="000000"/>
              <w:right w:val="single" w:sz="6" w:space="0" w:color="000000"/>
            </w:tcBorders>
          </w:tcPr>
          <w:p w14:paraId="0B59FF79"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мікроскопічне дослідження фекалій на наявність вегетативних форм з еритроцитами (гострий період захворювання), 4-х ядерних цист (хронічна форма)</w:t>
            </w:r>
          </w:p>
        </w:tc>
        <w:tc>
          <w:tcPr>
            <w:tcW w:w="1985" w:type="dxa"/>
            <w:tcBorders>
              <w:top w:val="single" w:sz="6" w:space="0" w:color="000000"/>
              <w:left w:val="single" w:sz="6" w:space="0" w:color="000000"/>
              <w:bottom w:val="single" w:sz="6" w:space="0" w:color="000000"/>
              <w:right w:val="single" w:sz="6" w:space="0" w:color="000000"/>
            </w:tcBorders>
          </w:tcPr>
          <w:p w14:paraId="16AA75D1"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c>
          <w:tcPr>
            <w:tcW w:w="2693" w:type="dxa"/>
            <w:tcBorders>
              <w:top w:val="single" w:sz="6" w:space="0" w:color="000000"/>
              <w:left w:val="single" w:sz="6" w:space="0" w:color="000000"/>
              <w:bottom w:val="single" w:sz="6" w:space="0" w:color="000000"/>
              <w:right w:val="single" w:sz="6" w:space="0" w:color="000000"/>
            </w:tcBorders>
          </w:tcPr>
          <w:p w14:paraId="24768785"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зіскрібок білого</w:t>
            </w:r>
          </w:p>
          <w:p w14:paraId="7239B12C"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налипання на зубах</w:t>
            </w:r>
          </w:p>
        </w:tc>
      </w:tr>
      <w:tr w:rsidR="00B85DC0" w:rsidRPr="003648C2" w14:paraId="45FAE35A" w14:textId="77777777" w:rsidTr="005860B9">
        <w:tc>
          <w:tcPr>
            <w:tcW w:w="1838" w:type="dxa"/>
            <w:tcBorders>
              <w:top w:val="single" w:sz="6" w:space="0" w:color="000000"/>
              <w:left w:val="single" w:sz="6" w:space="0" w:color="000000"/>
              <w:bottom w:val="single" w:sz="6" w:space="0" w:color="000000"/>
              <w:right w:val="single" w:sz="6" w:space="0" w:color="000000"/>
            </w:tcBorders>
          </w:tcPr>
          <w:p w14:paraId="2F3B49FA"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7376" w:type="dxa"/>
            <w:gridSpan w:val="3"/>
            <w:tcBorders>
              <w:top w:val="single" w:sz="6" w:space="0" w:color="000000"/>
              <w:left w:val="single" w:sz="6" w:space="0" w:color="000000"/>
              <w:bottom w:val="single" w:sz="6" w:space="0" w:color="000000"/>
              <w:right w:val="single" w:sz="6" w:space="0" w:color="000000"/>
            </w:tcBorders>
          </w:tcPr>
          <w:p w14:paraId="1091D73C" w14:textId="77777777" w:rsidR="00B85DC0" w:rsidRPr="003648C2" w:rsidRDefault="00B85DC0" w:rsidP="003648C2">
            <w:pPr>
              <w:spacing w:after="0" w:line="240" w:lineRule="auto"/>
              <w:contextualSpacing/>
              <w:jc w:val="both"/>
              <w:rPr>
                <w:rFonts w:ascii="Times New Roman" w:hAnsi="Times New Roman" w:cs="Times New Roman"/>
                <w:sz w:val="24"/>
                <w:szCs w:val="24"/>
              </w:rPr>
            </w:pPr>
          </w:p>
        </w:tc>
      </w:tr>
    </w:tbl>
    <w:p w14:paraId="44F0C345"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29FB4025" w14:textId="77777777" w:rsidR="00FC07F5" w:rsidRPr="003648C2" w:rsidRDefault="00FC07F5"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19DCE883" w14:textId="256723EF" w:rsidR="00B85DC0" w:rsidRPr="003648C2" w:rsidRDefault="00FC07F5" w:rsidP="003648C2">
      <w:pPr>
        <w:pStyle w:val="a3"/>
        <w:numPr>
          <w:ilvl w:val="1"/>
          <w:numId w:val="123"/>
        </w:numPr>
        <w:pBdr>
          <w:top w:val="nil"/>
          <w:left w:val="nil"/>
          <w:bottom w:val="nil"/>
          <w:right w:val="nil"/>
          <w:between w:val="nil"/>
        </w:pBdr>
        <w:suppressAutoHyphens/>
        <w:spacing w:after="0" w:line="240" w:lineRule="auto"/>
        <w:jc w:val="both"/>
        <w:rPr>
          <w:rFonts w:ascii="Times New Roman" w:hAnsi="Times New Roman" w:cs="Times New Roman"/>
          <w:i/>
          <w:color w:val="000000"/>
          <w:sz w:val="24"/>
          <w:szCs w:val="24"/>
        </w:rPr>
      </w:pPr>
      <w:r w:rsidRPr="003648C2">
        <w:rPr>
          <w:rFonts w:ascii="Times New Roman" w:hAnsi="Times New Roman" w:cs="Times New Roman"/>
          <w:b/>
          <w:color w:val="000000"/>
          <w:sz w:val="24"/>
          <w:szCs w:val="24"/>
        </w:rPr>
        <w:t xml:space="preserve"> </w:t>
      </w:r>
      <w:r w:rsidR="00B85DC0" w:rsidRPr="003648C2">
        <w:rPr>
          <w:rFonts w:ascii="Times New Roman" w:hAnsi="Times New Roman" w:cs="Times New Roman"/>
          <w:b/>
          <w:color w:val="000000"/>
          <w:sz w:val="24"/>
          <w:szCs w:val="24"/>
        </w:rPr>
        <w:t xml:space="preserve">Ситуаційні завдання: </w:t>
      </w:r>
      <w:r w:rsidR="00B85DC0" w:rsidRPr="003648C2">
        <w:rPr>
          <w:rFonts w:ascii="Times New Roman" w:hAnsi="Times New Roman" w:cs="Times New Roman"/>
          <w:i/>
          <w:color w:val="000000"/>
          <w:sz w:val="24"/>
          <w:szCs w:val="24"/>
        </w:rPr>
        <w:t>розв’яжіть ситуаційні завдання, відповіді обґрунтуйте</w:t>
      </w:r>
    </w:p>
    <w:p w14:paraId="4AD0ABAD"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4256EDA1" w14:textId="77777777" w:rsidR="00B85DC0" w:rsidRPr="003648C2" w:rsidRDefault="00B85DC0" w:rsidP="003648C2">
      <w:pPr>
        <w:numPr>
          <w:ilvl w:val="0"/>
          <w:numId w:val="81"/>
        </w:numPr>
        <w:suppressAutoHyphens/>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У 60-річної жінки з важкою формою парадонтозу при мікроскопічному дослідженні зіскобу з ясен були виявлені одноядерні найпростіші розміром 6-60 мкм з широкими псевдоподіями. Які найпростіші були виявлені у хворої?</w:t>
      </w:r>
    </w:p>
    <w:p w14:paraId="1BE714E7"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0B19AC7A"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72FA6D87"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0C48D081"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60738D19"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4BF8E6AD" w14:textId="77777777" w:rsidR="00B85DC0" w:rsidRPr="003648C2" w:rsidRDefault="00B85DC0" w:rsidP="003648C2">
      <w:pPr>
        <w:numPr>
          <w:ilvl w:val="0"/>
          <w:numId w:val="81"/>
        </w:numPr>
        <w:suppressAutoHyphens/>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До хірургічного відділення лікарні надійшов хворий з підозрою на абсцес печінки. Хворий тривалий час перебував у відрядженні в одній з африканських країн і неодноразово хворів на гострі шлунково-кишкові захворювання. Яке протозойне захворювання може бути у хворого?</w:t>
      </w:r>
    </w:p>
    <w:p w14:paraId="26B65896"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3C712EE3"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5D207D60"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4276AD95"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5DEE0192" w14:textId="77777777" w:rsidR="00B85DC0" w:rsidRPr="003648C2" w:rsidRDefault="00B85DC0" w:rsidP="003648C2">
      <w:pPr>
        <w:numPr>
          <w:ilvl w:val="0"/>
          <w:numId w:val="81"/>
        </w:numPr>
        <w:suppressAutoHyphens/>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До лікарні потрапили пацієнти зі скаргами: слабкість, болі в кишечнику, розлади травлення. Після дослідження фекалій були виявлені кулясті цисти з чотирма ядрами. Для якого найпростішого характерні такі цисти?</w:t>
      </w:r>
    </w:p>
    <w:p w14:paraId="0EBF3315"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58175577"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12368FD9"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52393499"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77A3B755"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5EBD2B58" w14:textId="77777777" w:rsidR="00B85DC0" w:rsidRPr="003648C2" w:rsidRDefault="00B85DC0" w:rsidP="003648C2">
      <w:pPr>
        <w:numPr>
          <w:ilvl w:val="0"/>
          <w:numId w:val="81"/>
        </w:numPr>
        <w:suppressAutoHyphens/>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Хворий звернувся до стоматолога із симптомами запалення слизової оболонки ротової порожнини. У мазках, отриманих з пародонтальних кишень, виявлено найпростіші з непостійною формою тіла, розміром 6-60 мкм, здатні утворювати псевдоподії. Які це найпростіші?</w:t>
      </w:r>
    </w:p>
    <w:p w14:paraId="1A34A55D"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70B8A4D1"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7697E36D"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3BFCD664"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6DB995AA"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03AF84B6" w14:textId="77777777" w:rsidR="00B85DC0" w:rsidRPr="003648C2" w:rsidRDefault="00B85DC0" w:rsidP="003648C2">
      <w:pPr>
        <w:numPr>
          <w:ilvl w:val="0"/>
          <w:numId w:val="81"/>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Студентка, яка приїхала на навчання з Тегерана, звернулася до уролога зі скаргами на відчуття важкості внизу живота, а також виділення незначної кількості крові наприкінці сечовипускання. При мікроскопії сечі виявлено яйця розміром приблизно 140х70мкм, із термінально розташованим шипом. Який діагноз поставить інфекціоніст? </w:t>
      </w:r>
    </w:p>
    <w:p w14:paraId="56719513" w14:textId="77777777" w:rsidR="00C735DA" w:rsidRDefault="00C735DA" w:rsidP="003648C2">
      <w:pPr>
        <w:spacing w:after="0" w:line="240" w:lineRule="auto"/>
        <w:contextualSpacing/>
        <w:jc w:val="both"/>
        <w:rPr>
          <w:rFonts w:ascii="Times New Roman" w:hAnsi="Times New Roman" w:cs="Times New Roman"/>
          <w:b/>
          <w:sz w:val="24"/>
          <w:szCs w:val="24"/>
          <w:lang w:val="ru-RU"/>
        </w:rPr>
      </w:pPr>
    </w:p>
    <w:p w14:paraId="5E70F0E3" w14:textId="77777777" w:rsidR="00C735DA" w:rsidRDefault="00C735DA" w:rsidP="003648C2">
      <w:pPr>
        <w:spacing w:after="0" w:line="240" w:lineRule="auto"/>
        <w:contextualSpacing/>
        <w:jc w:val="both"/>
        <w:rPr>
          <w:rFonts w:ascii="Times New Roman" w:hAnsi="Times New Roman" w:cs="Times New Roman"/>
          <w:b/>
          <w:sz w:val="24"/>
          <w:szCs w:val="24"/>
          <w:lang w:val="ru-RU"/>
        </w:rPr>
      </w:pPr>
    </w:p>
    <w:p w14:paraId="7F82E798" w14:textId="77777777" w:rsidR="00B85DC0" w:rsidRPr="003648C2" w:rsidRDefault="00B85DC0"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lastRenderedPageBreak/>
        <w:t>Відповідь</w:t>
      </w:r>
    </w:p>
    <w:p w14:paraId="5BFBBC3C"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63713A1D"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09CF4F18"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7119F60D" w14:textId="77777777" w:rsidR="00B85DC0" w:rsidRPr="003648C2" w:rsidRDefault="00B85DC0" w:rsidP="003648C2">
      <w:pPr>
        <w:spacing w:after="0" w:line="240" w:lineRule="auto"/>
        <w:contextualSpacing/>
        <w:jc w:val="both"/>
        <w:rPr>
          <w:rFonts w:ascii="Times New Roman" w:hAnsi="Times New Roman" w:cs="Times New Roman"/>
          <w:b/>
          <w:sz w:val="24"/>
          <w:szCs w:val="24"/>
        </w:rPr>
      </w:pPr>
    </w:p>
    <w:p w14:paraId="0C01429E" w14:textId="77777777" w:rsidR="00B85DC0" w:rsidRPr="003648C2" w:rsidRDefault="00B85DC0" w:rsidP="003648C2">
      <w:pPr>
        <w:numPr>
          <w:ilvl w:val="0"/>
          <w:numId w:val="81"/>
        </w:numPr>
        <w:pBdr>
          <w:top w:val="nil"/>
          <w:left w:val="nil"/>
          <w:bottom w:val="nil"/>
          <w:right w:val="nil"/>
          <w:between w:val="nil"/>
        </w:pBdr>
        <w:suppressAutoHyphens/>
        <w:spacing w:after="0" w:line="240" w:lineRule="auto"/>
        <w:ind w:left="0"/>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У пацієнта стоматологічної клініки при мікроскопії зубного нальоту виявили одноклітинні організми. Їх цитоплазма чітко розділена на два шари, ядро ледь помітне, псевдоніжки широкі. Що у цієї людини знайдено?</w:t>
      </w:r>
    </w:p>
    <w:p w14:paraId="27655E79"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76E60ED6"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72D4217F"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4F160BC8"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1BCEE13C"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6AA36BA6" w14:textId="77777777" w:rsidR="00B85DC0" w:rsidRPr="003648C2" w:rsidRDefault="00B85DC0" w:rsidP="003648C2">
      <w:pPr>
        <w:numPr>
          <w:ilvl w:val="0"/>
          <w:numId w:val="81"/>
        </w:numPr>
        <w:pBdr>
          <w:top w:val="nil"/>
          <w:left w:val="nil"/>
          <w:bottom w:val="nil"/>
          <w:right w:val="nil"/>
          <w:between w:val="nil"/>
        </w:pBdr>
        <w:suppressAutoHyphens/>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color w:val="000000"/>
          <w:sz w:val="24"/>
          <w:szCs w:val="24"/>
        </w:rPr>
        <w:t>До лікаря звернувся хворий 40-ка років із скаргами на біль у животі, часті рідкі випорожнення з домішками слизу і крові. При дослідженні фекалій у мазку виявили вегетативні форми найпростіших з короткими псевдоподіями, розміром 30-40 мкм, що містять велику кількість фагоцитованих еритроцитів. Яке протозойне захворювання у хворого?</w:t>
      </w:r>
    </w:p>
    <w:p w14:paraId="1A65A9A1" w14:textId="77777777" w:rsidR="00B85DC0" w:rsidRPr="003648C2" w:rsidRDefault="00B85DC0"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492955A9"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51C81BDF"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04E20DEF"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6F3D4E15" w14:textId="77777777" w:rsidR="00B85DC0" w:rsidRPr="003648C2" w:rsidRDefault="00B85DC0" w:rsidP="003648C2">
      <w:pPr>
        <w:spacing w:after="0" w:line="240" w:lineRule="auto"/>
        <w:contextualSpacing/>
        <w:jc w:val="both"/>
        <w:rPr>
          <w:rFonts w:ascii="Times New Roman" w:hAnsi="Times New Roman" w:cs="Times New Roman"/>
          <w:sz w:val="24"/>
          <w:szCs w:val="24"/>
        </w:rPr>
      </w:pPr>
    </w:p>
    <w:p w14:paraId="2AB72791" w14:textId="77777777" w:rsidR="00FC07F5" w:rsidRPr="003648C2" w:rsidRDefault="00FC07F5"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3.2. Загальні висновки</w:t>
      </w:r>
    </w:p>
    <w:p w14:paraId="7027A051" w14:textId="77777777" w:rsidR="00FC07F5" w:rsidRPr="003648C2" w:rsidRDefault="00FC07F5" w:rsidP="003648C2">
      <w:pPr>
        <w:spacing w:after="0" w:line="240" w:lineRule="auto"/>
        <w:contextualSpacing/>
        <w:jc w:val="both"/>
        <w:rPr>
          <w:rFonts w:ascii="Times New Roman" w:hAnsi="Times New Roman" w:cs="Times New Roman"/>
          <w:b/>
          <w:sz w:val="24"/>
          <w:szCs w:val="24"/>
        </w:rPr>
      </w:pPr>
    </w:p>
    <w:p w14:paraId="5C9EA14A" w14:textId="77777777" w:rsidR="00FC07F5" w:rsidRPr="003648C2" w:rsidRDefault="00FC07F5" w:rsidP="003648C2">
      <w:pPr>
        <w:spacing w:after="0" w:line="240" w:lineRule="auto"/>
        <w:contextualSpacing/>
        <w:jc w:val="both"/>
        <w:rPr>
          <w:rFonts w:ascii="Times New Roman" w:hAnsi="Times New Roman" w:cs="Times New Roman"/>
          <w:b/>
          <w:sz w:val="24"/>
          <w:szCs w:val="24"/>
        </w:rPr>
      </w:pPr>
    </w:p>
    <w:p w14:paraId="1DE967AE" w14:textId="55D7D8E3" w:rsidR="00B85DC0" w:rsidRPr="003648C2" w:rsidRDefault="00FC07F5"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 xml:space="preserve">3.3. </w:t>
      </w:r>
      <w:r w:rsidR="00B85DC0" w:rsidRPr="003648C2">
        <w:rPr>
          <w:rFonts w:ascii="Times New Roman" w:hAnsi="Times New Roman" w:cs="Times New Roman"/>
          <w:b/>
          <w:sz w:val="24"/>
          <w:szCs w:val="24"/>
        </w:rPr>
        <w:t>Домашнє завдання:</w:t>
      </w:r>
    </w:p>
    <w:p w14:paraId="1E3B2EFE" w14:textId="77777777" w:rsidR="00B85DC0" w:rsidRPr="003648C2" w:rsidRDefault="00B85DC0" w:rsidP="007C01CB">
      <w:pPr>
        <w:numPr>
          <w:ilvl w:val="0"/>
          <w:numId w:val="82"/>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Тип Саркоджгутикові (Sarcomastigophora). Клас Тваринні джгутикові (Zoomastigophora). </w:t>
      </w:r>
    </w:p>
    <w:p w14:paraId="5F868343" w14:textId="77777777" w:rsidR="00B85DC0" w:rsidRPr="003648C2" w:rsidRDefault="00B85DC0" w:rsidP="007C01CB">
      <w:pPr>
        <w:numPr>
          <w:ilvl w:val="0"/>
          <w:numId w:val="82"/>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Трипаносоми (Trypanosoma brucei gambiense, T. brucei rhodesiense, Τ. cruzi). </w:t>
      </w:r>
    </w:p>
    <w:p w14:paraId="46669BFF" w14:textId="77777777" w:rsidR="00B85DC0" w:rsidRPr="003648C2" w:rsidRDefault="00B85DC0" w:rsidP="007C01CB">
      <w:pPr>
        <w:numPr>
          <w:ilvl w:val="0"/>
          <w:numId w:val="82"/>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Лейшманії (Leishmanica tropica minor. L. tropica major, L. tropica mexicana, L. brasiliensis. L. donovani, L. infantum). </w:t>
      </w:r>
    </w:p>
    <w:p w14:paraId="697B6CBC" w14:textId="77777777" w:rsidR="00B85DC0" w:rsidRPr="003648C2" w:rsidRDefault="00B85DC0" w:rsidP="007C01CB">
      <w:pPr>
        <w:numPr>
          <w:ilvl w:val="0"/>
          <w:numId w:val="82"/>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Трихомонади (Trichomonas vaginalis T. hominis). </w:t>
      </w:r>
    </w:p>
    <w:p w14:paraId="3F07661A" w14:textId="77777777" w:rsidR="00B85DC0" w:rsidRPr="003648C2" w:rsidRDefault="00B85DC0" w:rsidP="007C01CB">
      <w:pPr>
        <w:numPr>
          <w:ilvl w:val="0"/>
          <w:numId w:val="82"/>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Лямблія (Lamblia intestinalis). </w:t>
      </w:r>
    </w:p>
    <w:p w14:paraId="19E4CC50" w14:textId="77777777" w:rsidR="00B85DC0" w:rsidRPr="003648C2" w:rsidRDefault="00B85DC0" w:rsidP="003648C2">
      <w:pPr>
        <w:pBdr>
          <w:top w:val="nil"/>
          <w:left w:val="nil"/>
          <w:bottom w:val="nil"/>
          <w:right w:val="nil"/>
          <w:between w:val="nil"/>
        </w:pBdr>
        <w:spacing w:after="0" w:line="240" w:lineRule="auto"/>
        <w:ind w:firstLine="567"/>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цикли розвитку, шляхи зараження, патогенний вплив. Лабораторна діагностика та профілактика протозоозів.</w:t>
      </w:r>
    </w:p>
    <w:p w14:paraId="12EC3F9D" w14:textId="77777777" w:rsidR="00B85DC0" w:rsidRPr="003648C2" w:rsidRDefault="00B85DC0" w:rsidP="003648C2">
      <w:pPr>
        <w:pBdr>
          <w:top w:val="nil"/>
          <w:left w:val="nil"/>
          <w:bottom w:val="nil"/>
          <w:right w:val="nil"/>
          <w:between w:val="nil"/>
        </w:pBdr>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b/>
          <w:color w:val="000000"/>
          <w:sz w:val="24"/>
          <w:szCs w:val="24"/>
        </w:rPr>
        <w:t>Перелік рекомендованої літератури </w:t>
      </w:r>
    </w:p>
    <w:p w14:paraId="0C513365" w14:textId="77777777" w:rsidR="00B85DC0" w:rsidRPr="003648C2" w:rsidRDefault="00B85DC0" w:rsidP="003648C2">
      <w:pPr>
        <w:pBdr>
          <w:top w:val="nil"/>
          <w:left w:val="nil"/>
          <w:bottom w:val="nil"/>
          <w:right w:val="nil"/>
          <w:between w:val="nil"/>
        </w:pBdr>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b/>
          <w:color w:val="000000"/>
          <w:sz w:val="24"/>
          <w:szCs w:val="24"/>
        </w:rPr>
        <w:t>Базова</w:t>
      </w:r>
    </w:p>
    <w:p w14:paraId="222D5680" w14:textId="77777777" w:rsidR="00B85DC0" w:rsidRPr="003648C2" w:rsidRDefault="00B85DC0" w:rsidP="007C01CB">
      <w:pPr>
        <w:numPr>
          <w:ilvl w:val="0"/>
          <w:numId w:val="83"/>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Сабадишин Р. О. Медична біологія: підруч. для студ. мед. закл. / Р. О. Сабадишин, С. Є. Бухальська. – Вінниця : Нова книга, 2020. – 344 с.</w:t>
      </w:r>
    </w:p>
    <w:p w14:paraId="405C37CE" w14:textId="77777777" w:rsidR="00B85DC0" w:rsidRPr="003648C2" w:rsidRDefault="00B85DC0" w:rsidP="007C01CB">
      <w:pPr>
        <w:numPr>
          <w:ilvl w:val="0"/>
          <w:numId w:val="83"/>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Медична паразитологія з ентомологією : навч. посібник / за ред. В. М. Козька, В.М. Мясоєдова. – Київ : ВСВ «Медицина», 2017. –  336 с.</w:t>
      </w:r>
    </w:p>
    <w:p w14:paraId="2CD5A25E" w14:textId="77777777" w:rsidR="00B85DC0" w:rsidRPr="003648C2" w:rsidRDefault="00B85DC0" w:rsidP="007C01CB">
      <w:pPr>
        <w:numPr>
          <w:ilvl w:val="0"/>
          <w:numId w:val="83"/>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1AC2C365" w14:textId="77777777" w:rsidR="00B85DC0" w:rsidRPr="003648C2" w:rsidRDefault="00B85DC0" w:rsidP="007C01CB">
      <w:pPr>
        <w:numPr>
          <w:ilvl w:val="0"/>
          <w:numId w:val="83"/>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Ковальчук Л. Є. Паразитологія людини : навч. посібник / Л. Є. Ковальчук, П.М. Телюк, В. І. Шутак. – Івано-Франківськ : Лілея, 2004.</w:t>
      </w:r>
    </w:p>
    <w:p w14:paraId="3CCECBF7" w14:textId="77777777" w:rsidR="00B85DC0" w:rsidRPr="003648C2" w:rsidRDefault="00B85DC0" w:rsidP="007C01CB">
      <w:pPr>
        <w:pBdr>
          <w:top w:val="nil"/>
          <w:left w:val="nil"/>
          <w:bottom w:val="nil"/>
          <w:right w:val="nil"/>
          <w:between w:val="nil"/>
        </w:pBdr>
        <w:spacing w:after="0" w:line="240" w:lineRule="auto"/>
        <w:ind w:firstLine="426"/>
        <w:contextualSpacing/>
        <w:rPr>
          <w:rFonts w:ascii="Times New Roman" w:hAnsi="Times New Roman" w:cs="Times New Roman"/>
          <w:color w:val="000000"/>
          <w:sz w:val="24"/>
          <w:szCs w:val="24"/>
        </w:rPr>
      </w:pPr>
      <w:r w:rsidRPr="003648C2">
        <w:rPr>
          <w:rFonts w:ascii="Times New Roman" w:hAnsi="Times New Roman" w:cs="Times New Roman"/>
          <w:b/>
          <w:color w:val="000000"/>
          <w:sz w:val="24"/>
          <w:szCs w:val="24"/>
        </w:rPr>
        <w:t>Допоміжна</w:t>
      </w:r>
    </w:p>
    <w:p w14:paraId="64738723" w14:textId="77777777" w:rsidR="00B85DC0" w:rsidRPr="003648C2" w:rsidRDefault="00B85DC0" w:rsidP="007C01CB">
      <w:pPr>
        <w:numPr>
          <w:ilvl w:val="0"/>
          <w:numId w:val="78"/>
        </w:numPr>
        <w:pBdr>
          <w:top w:val="nil"/>
          <w:left w:val="nil"/>
          <w:bottom w:val="nil"/>
          <w:right w:val="nil"/>
          <w:between w:val="nil"/>
        </w:pBdr>
        <w:suppressAutoHyphens/>
        <w:spacing w:after="0" w:line="240" w:lineRule="auto"/>
        <w:ind w:left="0" w:firstLine="426"/>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58C9E15A" w14:textId="55C609DB" w:rsidR="00C735DA" w:rsidRPr="00C735DA" w:rsidRDefault="00B85DC0" w:rsidP="00C735DA">
      <w:pPr>
        <w:numPr>
          <w:ilvl w:val="0"/>
          <w:numId w:val="78"/>
        </w:numPr>
        <w:pBdr>
          <w:top w:val="nil"/>
          <w:left w:val="nil"/>
          <w:bottom w:val="nil"/>
          <w:right w:val="nil"/>
          <w:between w:val="nil"/>
        </w:pBdr>
        <w:suppressAutoHyphens/>
        <w:spacing w:after="160" w:line="259" w:lineRule="auto"/>
        <w:ind w:left="0" w:firstLine="426"/>
        <w:contextualSpacing/>
        <w:jc w:val="both"/>
        <w:rPr>
          <w:rFonts w:ascii="Times New Roman" w:hAnsi="Times New Roman" w:cs="Times New Roman"/>
          <w:color w:val="000000"/>
          <w:sz w:val="24"/>
          <w:szCs w:val="24"/>
        </w:rPr>
      </w:pPr>
      <w:r w:rsidRPr="00C735DA">
        <w:rPr>
          <w:rFonts w:ascii="Times New Roman" w:hAnsi="Times New Roman" w:cs="Times New Roman"/>
          <w:color w:val="000000"/>
          <w:sz w:val="24"/>
          <w:szCs w:val="24"/>
        </w:rPr>
        <w:t>Пішак В. П. Лабораторна діагностика паразитарних інвазій / В. П. Пішак, Р.Є. Булик, О. І. Захарчук. – Чернівці : Медуніверситет, 2012.  – 287 с.</w:t>
      </w:r>
      <w:r w:rsidR="00C735DA" w:rsidRPr="00C735DA">
        <w:rPr>
          <w:rFonts w:ascii="Times New Roman" w:hAnsi="Times New Roman" w:cs="Times New Roman"/>
          <w:color w:val="000000"/>
          <w:sz w:val="24"/>
          <w:szCs w:val="24"/>
        </w:rPr>
        <w:br w:type="page"/>
      </w:r>
    </w:p>
    <w:p w14:paraId="010D8410" w14:textId="0520366B" w:rsidR="009E09AE" w:rsidRPr="003648C2" w:rsidRDefault="009E09AE" w:rsidP="003648C2">
      <w:pPr>
        <w:spacing w:after="0" w:line="240" w:lineRule="auto"/>
        <w:contextualSpacing/>
        <w:jc w:val="both"/>
        <w:rPr>
          <w:rFonts w:ascii="Times New Roman" w:hAnsi="Times New Roman" w:cs="Times New Roman"/>
          <w:b/>
          <w:noProof/>
          <w:sz w:val="24"/>
          <w:szCs w:val="24"/>
        </w:rPr>
      </w:pPr>
      <w:r w:rsidRPr="003648C2">
        <w:rPr>
          <w:rFonts w:ascii="Times New Roman" w:hAnsi="Times New Roman" w:cs="Times New Roman"/>
          <w:b/>
          <w:sz w:val="24"/>
          <w:szCs w:val="24"/>
        </w:rPr>
        <w:lastRenderedPageBreak/>
        <w:t>Т</w:t>
      </w:r>
      <w:r w:rsidR="002423D2" w:rsidRPr="003648C2">
        <w:rPr>
          <w:rFonts w:ascii="Times New Roman" w:hAnsi="Times New Roman" w:cs="Times New Roman"/>
          <w:b/>
          <w:sz w:val="24"/>
          <w:szCs w:val="24"/>
        </w:rPr>
        <w:t>ЕМА</w:t>
      </w:r>
      <w:r w:rsidRPr="003648C2">
        <w:rPr>
          <w:rFonts w:ascii="Times New Roman" w:hAnsi="Times New Roman" w:cs="Times New Roman"/>
          <w:b/>
          <w:sz w:val="24"/>
          <w:szCs w:val="24"/>
        </w:rPr>
        <w:t xml:space="preserve"> Медична протозоологія. Клас Тваринні джгутикові (Zoomastigophora).</w:t>
      </w:r>
    </w:p>
    <w:p w14:paraId="7E901587" w14:textId="7681F538" w:rsidR="009E09AE" w:rsidRPr="003648C2" w:rsidRDefault="009E09AE" w:rsidP="003648C2">
      <w:pPr>
        <w:spacing w:after="0" w:line="240" w:lineRule="auto"/>
        <w:ind w:hanging="57"/>
        <w:contextualSpacing/>
        <w:rPr>
          <w:rFonts w:ascii="Times New Roman" w:hAnsi="Times New Roman" w:cs="Times New Roman"/>
          <w:sz w:val="24"/>
          <w:szCs w:val="24"/>
        </w:rPr>
      </w:pPr>
      <w:r w:rsidRPr="003648C2">
        <w:rPr>
          <w:rFonts w:ascii="Times New Roman" w:hAnsi="Times New Roman" w:cs="Times New Roman"/>
          <w:b/>
          <w:sz w:val="24"/>
          <w:szCs w:val="24"/>
        </w:rPr>
        <w:t>Вид заняття:</w:t>
      </w:r>
      <w:r w:rsidRPr="003648C2">
        <w:rPr>
          <w:rFonts w:ascii="Times New Roman" w:hAnsi="Times New Roman" w:cs="Times New Roman"/>
          <w:sz w:val="24"/>
          <w:szCs w:val="24"/>
        </w:rPr>
        <w:t xml:space="preserve"> </w:t>
      </w:r>
      <w:r w:rsidR="002423D2" w:rsidRPr="003648C2">
        <w:rPr>
          <w:rFonts w:ascii="Times New Roman" w:hAnsi="Times New Roman" w:cs="Times New Roman"/>
          <w:sz w:val="24"/>
          <w:szCs w:val="24"/>
        </w:rPr>
        <w:t>лабораторно-</w:t>
      </w:r>
      <w:r w:rsidRPr="003648C2">
        <w:rPr>
          <w:rFonts w:ascii="Times New Roman" w:hAnsi="Times New Roman" w:cs="Times New Roman"/>
          <w:sz w:val="24"/>
          <w:szCs w:val="24"/>
        </w:rPr>
        <w:t>практичне.</w:t>
      </w:r>
    </w:p>
    <w:p w14:paraId="7896D35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Актуальність теми:</w:t>
      </w:r>
      <w:r w:rsidRPr="003648C2">
        <w:rPr>
          <w:rFonts w:ascii="Times New Roman" w:hAnsi="Times New Roman" w:cs="Times New Roman"/>
          <w:sz w:val="24"/>
          <w:szCs w:val="24"/>
        </w:rPr>
        <w:t xml:space="preserve"> велика кількість представників класу Тваринні джгутикові (Zoomastigophora) є збудниками інвазійних захворювань людини. Ці захворювання вкрай небезпечні як для здоров’я дітей, так і дорослих. Лікар має знати знати систематичне положення, латинську назву паразита, захворювання, яке він спричиняє, географічне поширення, морфологічні особливості, локалізацію в тілі людини, інвазийну стадію, шляхи та способи проникнення в організм, фактори передачі, джерело інвазії,  цикл розвитку, патогенність,  методи лабораторної діагностики, принципи лікування, методи особистої та громадської профілактики.</w:t>
      </w:r>
    </w:p>
    <w:p w14:paraId="4D36297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Мета заняття: </w:t>
      </w:r>
      <w:r w:rsidRPr="003648C2">
        <w:rPr>
          <w:rFonts w:ascii="Times New Roman" w:hAnsi="Times New Roman" w:cs="Times New Roman"/>
          <w:i/>
          <w:sz w:val="24"/>
          <w:szCs w:val="24"/>
        </w:rPr>
        <w:t xml:space="preserve">оволодіти </w:t>
      </w:r>
      <w:r w:rsidRPr="003648C2">
        <w:rPr>
          <w:rFonts w:ascii="Times New Roman" w:hAnsi="Times New Roman" w:cs="Times New Roman"/>
          <w:sz w:val="24"/>
          <w:szCs w:val="24"/>
        </w:rPr>
        <w:t xml:space="preserve">медико-паразитологічною термінологією; </w:t>
      </w:r>
      <w:r w:rsidRPr="003648C2">
        <w:rPr>
          <w:rFonts w:ascii="Times New Roman" w:hAnsi="Times New Roman" w:cs="Times New Roman"/>
          <w:i/>
          <w:sz w:val="24"/>
          <w:szCs w:val="24"/>
        </w:rPr>
        <w:t>ознайомитись</w:t>
      </w:r>
      <w:r w:rsidRPr="003648C2">
        <w:rPr>
          <w:rFonts w:ascii="Times New Roman" w:hAnsi="Times New Roman" w:cs="Times New Roman"/>
          <w:sz w:val="24"/>
          <w:szCs w:val="24"/>
        </w:rPr>
        <w:t xml:space="preserve"> із особливостями представників класу Тваринні джгутикові (Zoomastigophora), </w:t>
      </w:r>
      <w:r w:rsidRPr="003648C2">
        <w:rPr>
          <w:rFonts w:ascii="Times New Roman" w:hAnsi="Times New Roman" w:cs="Times New Roman"/>
          <w:i/>
          <w:sz w:val="24"/>
          <w:szCs w:val="24"/>
        </w:rPr>
        <w:t>охарактеризувати</w:t>
      </w:r>
      <w:r w:rsidRPr="003648C2">
        <w:rPr>
          <w:rFonts w:ascii="Times New Roman" w:hAnsi="Times New Roman" w:cs="Times New Roman"/>
          <w:sz w:val="24"/>
          <w:szCs w:val="24"/>
        </w:rPr>
        <w:t xml:space="preserve"> основних представників і їх патогенну дію; </w:t>
      </w:r>
      <w:r w:rsidRPr="003648C2">
        <w:rPr>
          <w:rFonts w:ascii="Times New Roman" w:hAnsi="Times New Roman" w:cs="Times New Roman"/>
          <w:i/>
          <w:sz w:val="24"/>
          <w:szCs w:val="24"/>
        </w:rPr>
        <w:t xml:space="preserve">аналізувати </w:t>
      </w:r>
      <w:r w:rsidRPr="003648C2">
        <w:rPr>
          <w:rFonts w:ascii="Times New Roman" w:hAnsi="Times New Roman" w:cs="Times New Roman"/>
          <w:sz w:val="24"/>
          <w:szCs w:val="24"/>
        </w:rPr>
        <w:t xml:space="preserve">походження й еволюцію паразитизму, принципи взаємодії паразита і хазяїна, </w:t>
      </w:r>
      <w:r w:rsidRPr="003648C2">
        <w:rPr>
          <w:rFonts w:ascii="Times New Roman" w:hAnsi="Times New Roman" w:cs="Times New Roman"/>
          <w:i/>
          <w:sz w:val="24"/>
          <w:szCs w:val="24"/>
        </w:rPr>
        <w:t>засвоїти</w:t>
      </w:r>
      <w:r w:rsidRPr="003648C2">
        <w:rPr>
          <w:rFonts w:ascii="Times New Roman" w:hAnsi="Times New Roman" w:cs="Times New Roman"/>
          <w:sz w:val="24"/>
          <w:szCs w:val="24"/>
        </w:rPr>
        <w:t xml:space="preserve"> морфофізіологічну адаптацію паразитів; </w:t>
      </w:r>
      <w:r w:rsidRPr="003648C2">
        <w:rPr>
          <w:rFonts w:ascii="Times New Roman" w:hAnsi="Times New Roman" w:cs="Times New Roman"/>
          <w:i/>
          <w:sz w:val="24"/>
          <w:szCs w:val="24"/>
        </w:rPr>
        <w:t>використовувати</w:t>
      </w:r>
      <w:r w:rsidRPr="003648C2">
        <w:rPr>
          <w:rFonts w:ascii="Times New Roman" w:hAnsi="Times New Roman" w:cs="Times New Roman"/>
          <w:sz w:val="24"/>
          <w:szCs w:val="24"/>
        </w:rPr>
        <w:t xml:space="preserve"> морфологічні критерії видів для діагностики протозойних захворювань людини; </w:t>
      </w:r>
      <w:r w:rsidRPr="003648C2">
        <w:rPr>
          <w:rFonts w:ascii="Times New Roman" w:hAnsi="Times New Roman" w:cs="Times New Roman"/>
          <w:i/>
          <w:sz w:val="24"/>
          <w:szCs w:val="24"/>
        </w:rPr>
        <w:t>розуміти</w:t>
      </w:r>
      <w:r w:rsidRPr="003648C2">
        <w:rPr>
          <w:rFonts w:ascii="Times New Roman" w:hAnsi="Times New Roman" w:cs="Times New Roman"/>
          <w:sz w:val="24"/>
          <w:szCs w:val="24"/>
        </w:rPr>
        <w:t xml:space="preserve">  цикли розвитку, шляхи зараження; </w:t>
      </w:r>
      <w:r w:rsidRPr="003648C2">
        <w:rPr>
          <w:rFonts w:ascii="Times New Roman" w:hAnsi="Times New Roman" w:cs="Times New Roman"/>
          <w:i/>
          <w:sz w:val="24"/>
          <w:szCs w:val="24"/>
        </w:rPr>
        <w:t>знати</w:t>
      </w:r>
      <w:r w:rsidRPr="003648C2">
        <w:rPr>
          <w:rFonts w:ascii="Times New Roman" w:hAnsi="Times New Roman" w:cs="Times New Roman"/>
          <w:sz w:val="24"/>
          <w:szCs w:val="24"/>
        </w:rPr>
        <w:t xml:space="preserve"> методи лабораторної діагностики паразитозів; </w:t>
      </w:r>
      <w:r w:rsidRPr="003648C2">
        <w:rPr>
          <w:rFonts w:ascii="Times New Roman" w:hAnsi="Times New Roman" w:cs="Times New Roman"/>
          <w:i/>
          <w:sz w:val="24"/>
          <w:szCs w:val="24"/>
        </w:rPr>
        <w:t>розробляти та</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застосовувати</w:t>
      </w:r>
      <w:r w:rsidRPr="003648C2">
        <w:rPr>
          <w:rFonts w:ascii="Times New Roman" w:hAnsi="Times New Roman" w:cs="Times New Roman"/>
          <w:sz w:val="24"/>
          <w:szCs w:val="24"/>
        </w:rPr>
        <w:t xml:space="preserve"> профілактичні заходи щодо їх виникнення. </w:t>
      </w:r>
    </w:p>
    <w:p w14:paraId="31E27082"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p w14:paraId="57030BBC" w14:textId="77777777" w:rsidR="009E09AE" w:rsidRPr="003648C2" w:rsidRDefault="009E09AE" w:rsidP="003648C2">
      <w:pPr>
        <w:spacing w:after="0" w:line="240" w:lineRule="auto"/>
        <w:contextualSpacing/>
        <w:jc w:val="center"/>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2AE60357" w14:textId="3EA31928" w:rsidR="009E09AE" w:rsidRPr="003648C2" w:rsidRDefault="002423D2"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w:t>
      </w:r>
      <w:r w:rsidR="009E09AE" w:rsidRPr="003648C2">
        <w:rPr>
          <w:rFonts w:ascii="Times New Roman" w:hAnsi="Times New Roman" w:cs="Times New Roman"/>
          <w:color w:val="000000"/>
          <w:sz w:val="24"/>
          <w:szCs w:val="24"/>
        </w:rPr>
        <w:t xml:space="preserve">Тип Саркоджгутикові (Sarcomastigophora). </w:t>
      </w:r>
    </w:p>
    <w:p w14:paraId="551AE47D" w14:textId="7A9B71C9" w:rsidR="009E09AE" w:rsidRPr="003648C2" w:rsidRDefault="002423D2"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2.</w:t>
      </w:r>
      <w:r w:rsidR="009E09AE" w:rsidRPr="003648C2">
        <w:rPr>
          <w:rFonts w:ascii="Times New Roman" w:hAnsi="Times New Roman" w:cs="Times New Roman"/>
          <w:color w:val="000000"/>
          <w:sz w:val="24"/>
          <w:szCs w:val="24"/>
        </w:rPr>
        <w:t xml:space="preserve">Клас Тваринні джгутикові (Zoomastigophora). </w:t>
      </w:r>
    </w:p>
    <w:p w14:paraId="03BC7EFB" w14:textId="34A765E8" w:rsidR="009E09AE" w:rsidRPr="003648C2" w:rsidRDefault="002423D2"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3.</w:t>
      </w:r>
      <w:r w:rsidR="009E09AE" w:rsidRPr="003648C2">
        <w:rPr>
          <w:rFonts w:ascii="Times New Roman" w:hAnsi="Times New Roman" w:cs="Times New Roman"/>
          <w:color w:val="000000"/>
          <w:sz w:val="24"/>
          <w:szCs w:val="24"/>
        </w:rPr>
        <w:t>Географічне поширення, морфофункціональні особливості, цикли розвитку, шляхи зараження, патогенний вплив представників класу:</w:t>
      </w:r>
    </w:p>
    <w:p w14:paraId="7160286A" w14:textId="77777777" w:rsidR="009E09AE" w:rsidRPr="003648C2" w:rsidRDefault="009E09AE" w:rsidP="003648C2">
      <w:pPr>
        <w:pStyle w:val="a3"/>
        <w:pBdr>
          <w:top w:val="nil"/>
          <w:left w:val="nil"/>
          <w:bottom w:val="nil"/>
          <w:right w:val="nil"/>
          <w:between w:val="nil"/>
        </w:pBdr>
        <w:spacing w:after="0" w:line="240" w:lineRule="auto"/>
        <w:ind w:left="0"/>
        <w:jc w:val="both"/>
        <w:rPr>
          <w:rFonts w:ascii="Times New Roman" w:hAnsi="Times New Roman" w:cs="Times New Roman"/>
          <w:color w:val="000000"/>
          <w:sz w:val="24"/>
          <w:szCs w:val="24"/>
          <w:lang w:val="en-US"/>
        </w:rPr>
      </w:pPr>
      <w:r w:rsidRPr="003648C2">
        <w:rPr>
          <w:rFonts w:ascii="Times New Roman" w:hAnsi="Times New Roman" w:cs="Times New Roman"/>
          <w:color w:val="000000"/>
          <w:sz w:val="24"/>
          <w:szCs w:val="24"/>
        </w:rPr>
        <w:t>а) трипаносоми</w:t>
      </w:r>
      <w:r w:rsidRPr="003648C2">
        <w:rPr>
          <w:rFonts w:ascii="Times New Roman" w:hAnsi="Times New Roman" w:cs="Times New Roman"/>
          <w:color w:val="000000"/>
          <w:sz w:val="24"/>
          <w:szCs w:val="24"/>
          <w:lang w:val="en-US"/>
        </w:rPr>
        <w:t xml:space="preserve"> (Trypanosoma brucei gambiense, T. brucei rhodesiense, </w:t>
      </w:r>
      <w:r w:rsidRPr="003648C2">
        <w:rPr>
          <w:rFonts w:ascii="Times New Roman" w:hAnsi="Times New Roman" w:cs="Times New Roman"/>
          <w:color w:val="000000"/>
          <w:sz w:val="24"/>
          <w:szCs w:val="24"/>
        </w:rPr>
        <w:t>Τ</w:t>
      </w:r>
      <w:r w:rsidRPr="003648C2">
        <w:rPr>
          <w:rFonts w:ascii="Times New Roman" w:hAnsi="Times New Roman" w:cs="Times New Roman"/>
          <w:color w:val="000000"/>
          <w:sz w:val="24"/>
          <w:szCs w:val="24"/>
          <w:lang w:val="en-US"/>
        </w:rPr>
        <w:t>. cruzi)</w:t>
      </w:r>
      <w:r w:rsidRPr="003648C2">
        <w:rPr>
          <w:rFonts w:ascii="Times New Roman" w:hAnsi="Times New Roman" w:cs="Times New Roman"/>
          <w:color w:val="000000"/>
          <w:sz w:val="24"/>
          <w:szCs w:val="24"/>
        </w:rPr>
        <w:t>;</w:t>
      </w:r>
    </w:p>
    <w:p w14:paraId="10FB646B" w14:textId="77777777" w:rsidR="009E09AE" w:rsidRPr="003648C2" w:rsidRDefault="009E09AE" w:rsidP="003648C2">
      <w:pPr>
        <w:pStyle w:val="a3"/>
        <w:pBdr>
          <w:top w:val="nil"/>
          <w:left w:val="nil"/>
          <w:bottom w:val="nil"/>
          <w:right w:val="nil"/>
          <w:between w:val="nil"/>
        </w:pBdr>
        <w:spacing w:after="0" w:line="240" w:lineRule="auto"/>
        <w:ind w:left="0"/>
        <w:jc w:val="both"/>
        <w:rPr>
          <w:rFonts w:ascii="Times New Roman" w:hAnsi="Times New Roman" w:cs="Times New Roman"/>
          <w:color w:val="000000"/>
          <w:sz w:val="24"/>
          <w:szCs w:val="24"/>
          <w:lang w:val="en-US"/>
        </w:rPr>
      </w:pPr>
      <w:r w:rsidRPr="003648C2">
        <w:rPr>
          <w:rFonts w:ascii="Times New Roman" w:hAnsi="Times New Roman" w:cs="Times New Roman"/>
          <w:color w:val="000000"/>
          <w:sz w:val="24"/>
          <w:szCs w:val="24"/>
        </w:rPr>
        <w:t>б) Лейшманії</w:t>
      </w:r>
      <w:r w:rsidRPr="003648C2">
        <w:rPr>
          <w:rFonts w:ascii="Times New Roman" w:hAnsi="Times New Roman" w:cs="Times New Roman"/>
          <w:color w:val="000000"/>
          <w:sz w:val="24"/>
          <w:szCs w:val="24"/>
          <w:lang w:val="en-US"/>
        </w:rPr>
        <w:t xml:space="preserve"> (Leishmanica tropica minor. L. tropica major, L. tropica mexicana, L. brasiliensis. L. donovani, L. infantum)</w:t>
      </w:r>
      <w:r w:rsidRPr="003648C2">
        <w:rPr>
          <w:rFonts w:ascii="Times New Roman" w:hAnsi="Times New Roman" w:cs="Times New Roman"/>
          <w:color w:val="000000"/>
          <w:sz w:val="24"/>
          <w:szCs w:val="24"/>
        </w:rPr>
        <w:t>;</w:t>
      </w:r>
      <w:r w:rsidRPr="003648C2">
        <w:rPr>
          <w:rFonts w:ascii="Times New Roman" w:hAnsi="Times New Roman" w:cs="Times New Roman"/>
          <w:color w:val="000000"/>
          <w:sz w:val="24"/>
          <w:szCs w:val="24"/>
          <w:lang w:val="en-US"/>
        </w:rPr>
        <w:t xml:space="preserve"> </w:t>
      </w:r>
    </w:p>
    <w:p w14:paraId="174824BB" w14:textId="77777777" w:rsidR="009E09AE" w:rsidRPr="003648C2" w:rsidRDefault="009E09AE" w:rsidP="003648C2">
      <w:pPr>
        <w:pStyle w:val="a3"/>
        <w:pBdr>
          <w:top w:val="nil"/>
          <w:left w:val="nil"/>
          <w:bottom w:val="nil"/>
          <w:right w:val="nil"/>
          <w:between w:val="nil"/>
        </w:pBdr>
        <w:spacing w:after="0" w:line="240" w:lineRule="auto"/>
        <w:ind w:left="0"/>
        <w:jc w:val="both"/>
        <w:rPr>
          <w:rFonts w:ascii="Times New Roman" w:hAnsi="Times New Roman" w:cs="Times New Roman"/>
          <w:color w:val="000000"/>
          <w:sz w:val="24"/>
          <w:szCs w:val="24"/>
          <w:lang w:val="en-US"/>
        </w:rPr>
      </w:pPr>
      <w:r w:rsidRPr="003648C2">
        <w:rPr>
          <w:rFonts w:ascii="Times New Roman" w:hAnsi="Times New Roman" w:cs="Times New Roman"/>
          <w:color w:val="000000"/>
          <w:sz w:val="24"/>
          <w:szCs w:val="24"/>
        </w:rPr>
        <w:t>в) Трихомонади</w:t>
      </w:r>
      <w:r w:rsidRPr="003648C2">
        <w:rPr>
          <w:rFonts w:ascii="Times New Roman" w:hAnsi="Times New Roman" w:cs="Times New Roman"/>
          <w:color w:val="000000"/>
          <w:sz w:val="24"/>
          <w:szCs w:val="24"/>
          <w:lang w:val="en-US"/>
        </w:rPr>
        <w:t xml:space="preserve"> (Trichomonas vaginalis T. hominis)</w:t>
      </w:r>
      <w:r w:rsidRPr="003648C2">
        <w:rPr>
          <w:rFonts w:ascii="Times New Roman" w:hAnsi="Times New Roman" w:cs="Times New Roman"/>
          <w:color w:val="000000"/>
          <w:sz w:val="24"/>
          <w:szCs w:val="24"/>
        </w:rPr>
        <w:t>;</w:t>
      </w:r>
      <w:r w:rsidRPr="003648C2">
        <w:rPr>
          <w:rFonts w:ascii="Times New Roman" w:hAnsi="Times New Roman" w:cs="Times New Roman"/>
          <w:color w:val="000000"/>
          <w:sz w:val="24"/>
          <w:szCs w:val="24"/>
          <w:lang w:val="en-US"/>
        </w:rPr>
        <w:t xml:space="preserve"> </w:t>
      </w:r>
    </w:p>
    <w:p w14:paraId="45B5D4D4" w14:textId="77777777" w:rsidR="009E09AE" w:rsidRPr="003648C2" w:rsidRDefault="009E09AE" w:rsidP="003648C2">
      <w:pPr>
        <w:pStyle w:val="a3"/>
        <w:pBdr>
          <w:top w:val="nil"/>
          <w:left w:val="nil"/>
          <w:bottom w:val="nil"/>
          <w:right w:val="nil"/>
          <w:between w:val="nil"/>
        </w:pBdr>
        <w:spacing w:after="0" w:line="240" w:lineRule="auto"/>
        <w:ind w:left="0"/>
        <w:jc w:val="both"/>
        <w:rPr>
          <w:rFonts w:ascii="Times New Roman" w:hAnsi="Times New Roman" w:cs="Times New Roman"/>
          <w:color w:val="000000"/>
          <w:sz w:val="24"/>
          <w:szCs w:val="24"/>
          <w:lang w:val="en-US"/>
        </w:rPr>
      </w:pPr>
      <w:r w:rsidRPr="003648C2">
        <w:rPr>
          <w:rFonts w:ascii="Times New Roman" w:hAnsi="Times New Roman" w:cs="Times New Roman"/>
          <w:color w:val="000000"/>
          <w:sz w:val="24"/>
          <w:szCs w:val="24"/>
        </w:rPr>
        <w:t>г) Лямблія</w:t>
      </w:r>
      <w:r w:rsidRPr="003648C2">
        <w:rPr>
          <w:rFonts w:ascii="Times New Roman" w:hAnsi="Times New Roman" w:cs="Times New Roman"/>
          <w:color w:val="000000"/>
          <w:sz w:val="24"/>
          <w:szCs w:val="24"/>
          <w:lang w:val="en-US"/>
        </w:rPr>
        <w:t xml:space="preserve"> (Lamblia intestinalis). </w:t>
      </w:r>
    </w:p>
    <w:p w14:paraId="6BB29A03" w14:textId="77777777" w:rsidR="009E09AE" w:rsidRPr="003648C2" w:rsidRDefault="009E09AE"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lang w:val="en-US"/>
        </w:rPr>
      </w:pPr>
      <w:r w:rsidRPr="003648C2">
        <w:rPr>
          <w:rFonts w:ascii="Times New Roman" w:hAnsi="Times New Roman" w:cs="Times New Roman"/>
          <w:color w:val="000000"/>
          <w:sz w:val="24"/>
          <w:szCs w:val="24"/>
        </w:rPr>
        <w:t>4. Лабораторна</w:t>
      </w:r>
      <w:r w:rsidRPr="003648C2">
        <w:rPr>
          <w:rFonts w:ascii="Times New Roman" w:hAnsi="Times New Roman" w:cs="Times New Roman"/>
          <w:color w:val="000000"/>
          <w:sz w:val="24"/>
          <w:szCs w:val="24"/>
          <w:lang w:val="en-US"/>
        </w:rPr>
        <w:t xml:space="preserve"> </w:t>
      </w:r>
      <w:r w:rsidRPr="003648C2">
        <w:rPr>
          <w:rFonts w:ascii="Times New Roman" w:hAnsi="Times New Roman" w:cs="Times New Roman"/>
          <w:color w:val="000000"/>
          <w:sz w:val="24"/>
          <w:szCs w:val="24"/>
        </w:rPr>
        <w:t>діагностика</w:t>
      </w:r>
      <w:r w:rsidRPr="003648C2">
        <w:rPr>
          <w:rFonts w:ascii="Times New Roman" w:hAnsi="Times New Roman" w:cs="Times New Roman"/>
          <w:color w:val="000000"/>
          <w:sz w:val="24"/>
          <w:szCs w:val="24"/>
          <w:lang w:val="en-US"/>
        </w:rPr>
        <w:t xml:space="preserve"> </w:t>
      </w:r>
      <w:r w:rsidRPr="003648C2">
        <w:rPr>
          <w:rFonts w:ascii="Times New Roman" w:hAnsi="Times New Roman" w:cs="Times New Roman"/>
          <w:color w:val="000000"/>
          <w:sz w:val="24"/>
          <w:szCs w:val="24"/>
        </w:rPr>
        <w:t>та</w:t>
      </w:r>
      <w:r w:rsidRPr="003648C2">
        <w:rPr>
          <w:rFonts w:ascii="Times New Roman" w:hAnsi="Times New Roman" w:cs="Times New Roman"/>
          <w:color w:val="000000"/>
          <w:sz w:val="24"/>
          <w:szCs w:val="24"/>
          <w:lang w:val="en-US"/>
        </w:rPr>
        <w:t xml:space="preserve"> </w:t>
      </w:r>
      <w:r w:rsidRPr="003648C2">
        <w:rPr>
          <w:rFonts w:ascii="Times New Roman" w:hAnsi="Times New Roman" w:cs="Times New Roman"/>
          <w:color w:val="000000"/>
          <w:sz w:val="24"/>
          <w:szCs w:val="24"/>
        </w:rPr>
        <w:t>профілактика</w:t>
      </w:r>
      <w:r w:rsidRPr="003648C2">
        <w:rPr>
          <w:rFonts w:ascii="Times New Roman" w:hAnsi="Times New Roman" w:cs="Times New Roman"/>
          <w:color w:val="000000"/>
          <w:sz w:val="24"/>
          <w:szCs w:val="24"/>
          <w:lang w:val="en-US"/>
        </w:rPr>
        <w:t xml:space="preserve"> </w:t>
      </w:r>
      <w:r w:rsidRPr="003648C2">
        <w:rPr>
          <w:rFonts w:ascii="Times New Roman" w:hAnsi="Times New Roman" w:cs="Times New Roman"/>
          <w:color w:val="000000"/>
          <w:sz w:val="24"/>
          <w:szCs w:val="24"/>
        </w:rPr>
        <w:t>протозоозів</w:t>
      </w:r>
      <w:r w:rsidRPr="003648C2">
        <w:rPr>
          <w:rFonts w:ascii="Times New Roman" w:hAnsi="Times New Roman" w:cs="Times New Roman"/>
          <w:color w:val="000000"/>
          <w:sz w:val="24"/>
          <w:szCs w:val="24"/>
          <w:lang w:val="en-US"/>
        </w:rPr>
        <w:t>.</w:t>
      </w:r>
    </w:p>
    <w:p w14:paraId="3B424ABA"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Обладнання для проведення заняття: </w:t>
      </w:r>
      <w:r w:rsidRPr="003648C2">
        <w:rPr>
          <w:rFonts w:ascii="Times New Roman" w:hAnsi="Times New Roman" w:cs="Times New Roman"/>
          <w:sz w:val="24"/>
          <w:szCs w:val="24"/>
        </w:rPr>
        <w:t>мікроскопи, навчальні таблиці, методичні матеріали, препарати трипаносом, лямблій, лейшманій.</w:t>
      </w:r>
    </w:p>
    <w:p w14:paraId="793989F3"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p w14:paraId="24CBBBC5" w14:textId="77777777" w:rsidR="00E80258" w:rsidRPr="003648C2" w:rsidRDefault="00E80258"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2F6E1AF3" w14:textId="46B9ECD4" w:rsidR="009E09AE"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1.</w:t>
      </w:r>
      <w:r w:rsidR="009E09AE" w:rsidRPr="003648C2">
        <w:rPr>
          <w:rFonts w:ascii="Times New Roman" w:hAnsi="Times New Roman" w:cs="Times New Roman"/>
          <w:b/>
          <w:sz w:val="24"/>
          <w:szCs w:val="24"/>
        </w:rPr>
        <w:t xml:space="preserve">1. </w:t>
      </w:r>
      <w:r w:rsidRPr="003648C2">
        <w:rPr>
          <w:rFonts w:ascii="Times New Roman" w:hAnsi="Times New Roman" w:cs="Times New Roman"/>
          <w:b/>
          <w:sz w:val="24"/>
          <w:szCs w:val="24"/>
        </w:rPr>
        <w:t>Завдання для самок</w:t>
      </w:r>
      <w:r w:rsidR="009E09AE" w:rsidRPr="003648C2">
        <w:rPr>
          <w:rFonts w:ascii="Times New Roman" w:hAnsi="Times New Roman" w:cs="Times New Roman"/>
          <w:b/>
          <w:sz w:val="24"/>
          <w:szCs w:val="24"/>
        </w:rPr>
        <w:t>онтрол</w:t>
      </w:r>
      <w:r w:rsidRPr="003648C2">
        <w:rPr>
          <w:rFonts w:ascii="Times New Roman" w:hAnsi="Times New Roman" w:cs="Times New Roman"/>
          <w:b/>
          <w:sz w:val="24"/>
          <w:szCs w:val="24"/>
        </w:rPr>
        <w:t>ю</w:t>
      </w:r>
      <w:r w:rsidR="009E09AE" w:rsidRPr="003648C2">
        <w:rPr>
          <w:rFonts w:ascii="Times New Roman" w:hAnsi="Times New Roman" w:cs="Times New Roman"/>
          <w:b/>
          <w:sz w:val="24"/>
          <w:szCs w:val="24"/>
        </w:rPr>
        <w:t xml:space="preserve"> рівня знань</w:t>
      </w:r>
      <w:r w:rsidR="009E09AE" w:rsidRPr="003648C2">
        <w:rPr>
          <w:rFonts w:ascii="Times New Roman" w:hAnsi="Times New Roman" w:cs="Times New Roman"/>
          <w:sz w:val="24"/>
          <w:szCs w:val="24"/>
        </w:rPr>
        <w:t>:</w:t>
      </w:r>
    </w:p>
    <w:p w14:paraId="2E0CB6DE"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І. </w:t>
      </w: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дайте визначення термінів:</w:t>
      </w:r>
    </w:p>
    <w:p w14:paraId="38D02D47"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1. Аксостиль – </w:t>
      </w:r>
    </w:p>
    <w:p w14:paraId="2565D356"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2. Циста – </w:t>
      </w:r>
    </w:p>
    <w:p w14:paraId="4E695C37"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3. Трансмісійне захворювання  – </w:t>
      </w:r>
    </w:p>
    <w:p w14:paraId="3B0378E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4. Вісцеральний лейшманіоз  – </w:t>
      </w:r>
    </w:p>
    <w:p w14:paraId="0F4133D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5. Трофозоїт  – </w:t>
      </w:r>
    </w:p>
    <w:p w14:paraId="536EB2B8"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охарактеризуйте</w:t>
      </w:r>
      <w:r w:rsidRPr="003648C2">
        <w:rPr>
          <w:rFonts w:ascii="Times New Roman" w:hAnsi="Times New Roman" w:cs="Times New Roman"/>
          <w:iCs/>
          <w:sz w:val="24"/>
          <w:szCs w:val="24"/>
        </w:rPr>
        <w:t xml:space="preserve"> морфологічні форми паразитичних джгутикових (</w:t>
      </w:r>
      <w:r w:rsidRPr="003648C2">
        <w:rPr>
          <w:rFonts w:ascii="Times New Roman" w:hAnsi="Times New Roman" w:cs="Times New Roman"/>
          <w:i/>
          <w:iCs/>
          <w:sz w:val="24"/>
          <w:szCs w:val="24"/>
        </w:rPr>
        <w:t>за прикладом</w:t>
      </w:r>
      <w:r w:rsidRPr="003648C2">
        <w:rPr>
          <w:rFonts w:ascii="Times New Roman" w:hAnsi="Times New Roman" w:cs="Times New Roman"/>
          <w:iCs/>
          <w:sz w:val="24"/>
          <w:szCs w:val="24"/>
        </w:rPr>
        <w:t>)</w:t>
      </w:r>
    </w:p>
    <w:tbl>
      <w:tblPr>
        <w:tblStyle w:val="af5"/>
        <w:tblW w:w="0" w:type="auto"/>
        <w:tblLook w:val="04A0" w:firstRow="1" w:lastRow="0" w:firstColumn="1" w:lastColumn="0" w:noHBand="0" w:noVBand="1"/>
      </w:tblPr>
      <w:tblGrid>
        <w:gridCol w:w="3182"/>
        <w:gridCol w:w="6163"/>
      </w:tblGrid>
      <w:tr w:rsidR="009E09AE" w:rsidRPr="003648C2" w14:paraId="6C89F133" w14:textId="77777777" w:rsidTr="00E80258">
        <w:tc>
          <w:tcPr>
            <w:tcW w:w="3182" w:type="dxa"/>
          </w:tcPr>
          <w:p w14:paraId="03C19746" w14:textId="77777777" w:rsidR="009E09AE" w:rsidRPr="003648C2" w:rsidRDefault="009E09AE" w:rsidP="003648C2">
            <w:pPr>
              <w:spacing w:after="0" w:line="240" w:lineRule="auto"/>
              <w:contextualSpacing/>
              <w:jc w:val="center"/>
              <w:rPr>
                <w:rFonts w:ascii="Times New Roman" w:hAnsi="Times New Roman" w:cs="Times New Roman"/>
                <w:i/>
                <w:iCs/>
                <w:sz w:val="24"/>
                <w:szCs w:val="24"/>
              </w:rPr>
            </w:pPr>
            <w:r w:rsidRPr="003648C2">
              <w:rPr>
                <w:rFonts w:ascii="Times New Roman" w:hAnsi="Times New Roman" w:cs="Times New Roman"/>
                <w:i/>
                <w:sz w:val="24"/>
                <w:szCs w:val="24"/>
              </w:rPr>
              <w:t>Морфологічні форми паразитичних джгутикових</w:t>
            </w:r>
          </w:p>
        </w:tc>
        <w:tc>
          <w:tcPr>
            <w:tcW w:w="6163" w:type="dxa"/>
          </w:tcPr>
          <w:p w14:paraId="34D50E14" w14:textId="77777777" w:rsidR="009E09AE" w:rsidRPr="003648C2" w:rsidRDefault="009E09AE" w:rsidP="003648C2">
            <w:pPr>
              <w:spacing w:after="0" w:line="240" w:lineRule="auto"/>
              <w:contextualSpacing/>
              <w:jc w:val="center"/>
              <w:rPr>
                <w:rFonts w:ascii="Times New Roman" w:hAnsi="Times New Roman" w:cs="Times New Roman"/>
                <w:i/>
                <w:iCs/>
                <w:sz w:val="24"/>
                <w:szCs w:val="24"/>
              </w:rPr>
            </w:pPr>
            <w:r w:rsidRPr="003648C2">
              <w:rPr>
                <w:rFonts w:ascii="Times New Roman" w:hAnsi="Times New Roman" w:cs="Times New Roman"/>
                <w:i/>
                <w:iCs/>
                <w:sz w:val="24"/>
                <w:szCs w:val="24"/>
              </w:rPr>
              <w:t>Визначення</w:t>
            </w:r>
          </w:p>
        </w:tc>
      </w:tr>
      <w:tr w:rsidR="009E09AE" w:rsidRPr="003648C2" w14:paraId="6B4B848C" w14:textId="77777777" w:rsidTr="00E80258">
        <w:tc>
          <w:tcPr>
            <w:tcW w:w="3182" w:type="dxa"/>
          </w:tcPr>
          <w:p w14:paraId="02F72CD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трипаносомна (трипомастігота) </w:t>
            </w:r>
          </w:p>
        </w:tc>
        <w:tc>
          <w:tcPr>
            <w:tcW w:w="6163" w:type="dxa"/>
          </w:tcPr>
          <w:p w14:paraId="5F80CD29"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r w:rsidRPr="003648C2">
              <w:rPr>
                <w:rFonts w:ascii="Times New Roman" w:hAnsi="Times New Roman" w:cs="Times New Roman"/>
                <w:sz w:val="24"/>
                <w:szCs w:val="24"/>
              </w:rPr>
              <w:t>джгутик позаду ядра, є ундулююча мембрана (стадія розвитку трипаносом в організмі переносників);</w:t>
            </w:r>
          </w:p>
        </w:tc>
      </w:tr>
      <w:tr w:rsidR="009E09AE" w:rsidRPr="003648C2" w14:paraId="56900161" w14:textId="77777777" w:rsidTr="00E80258">
        <w:tc>
          <w:tcPr>
            <w:tcW w:w="3182" w:type="dxa"/>
          </w:tcPr>
          <w:p w14:paraId="4B28D9DB"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критидіальна (епімастігота)</w:t>
            </w:r>
          </w:p>
        </w:tc>
        <w:tc>
          <w:tcPr>
            <w:tcW w:w="6163" w:type="dxa"/>
          </w:tcPr>
          <w:p w14:paraId="793A8F15"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джгутик починається спереду ядра, ундулююча мембрана коротка (стадія розвитку трипаносом в організмі переносників);</w:t>
            </w:r>
          </w:p>
        </w:tc>
      </w:tr>
      <w:tr w:rsidR="009E09AE" w:rsidRPr="003648C2" w14:paraId="6231E439" w14:textId="77777777" w:rsidTr="00E80258">
        <w:tc>
          <w:tcPr>
            <w:tcW w:w="3182" w:type="dxa"/>
          </w:tcPr>
          <w:p w14:paraId="6D91BDA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лептомонадна (промастігота)</w:t>
            </w:r>
          </w:p>
        </w:tc>
        <w:tc>
          <w:tcPr>
            <w:tcW w:w="6163" w:type="dxa"/>
          </w:tcPr>
          <w:p w14:paraId="0B269514"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71C1BAEB" w14:textId="77777777" w:rsidTr="00E80258">
        <w:tc>
          <w:tcPr>
            <w:tcW w:w="3182" w:type="dxa"/>
          </w:tcPr>
          <w:p w14:paraId="2F0D553F"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лейшманіальна (амастігота)</w:t>
            </w:r>
          </w:p>
        </w:tc>
        <w:tc>
          <w:tcPr>
            <w:tcW w:w="6163" w:type="dxa"/>
          </w:tcPr>
          <w:p w14:paraId="2D8C1300"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клітина округлої форми, невеликих розмірів, має кругле ядро, джгутик відсутній або недорозвинений (паразитує в клітинах тканин людини і тварин);</w:t>
            </w:r>
          </w:p>
        </w:tc>
      </w:tr>
      <w:tr w:rsidR="009E09AE" w:rsidRPr="003648C2" w14:paraId="6E4917A6" w14:textId="77777777" w:rsidTr="00E80258">
        <w:tc>
          <w:tcPr>
            <w:tcW w:w="3182" w:type="dxa"/>
          </w:tcPr>
          <w:p w14:paraId="302CB3FF"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метациклічна форма</w:t>
            </w:r>
          </w:p>
        </w:tc>
        <w:tc>
          <w:tcPr>
            <w:tcW w:w="6163" w:type="dxa"/>
          </w:tcPr>
          <w:p w14:paraId="3E020365"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435CF848" w14:textId="77777777" w:rsidTr="00E80258">
        <w:tc>
          <w:tcPr>
            <w:tcW w:w="3182" w:type="dxa"/>
          </w:tcPr>
          <w:p w14:paraId="051D32F8"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Шкірний лейшманіоз (пендинська виразка, східна виразка, хвороба Боровського)</w:t>
            </w:r>
          </w:p>
        </w:tc>
        <w:tc>
          <w:tcPr>
            <w:tcW w:w="6163" w:type="dxa"/>
          </w:tcPr>
          <w:p w14:paraId="4C390AB7"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4E929064" w14:textId="77777777" w:rsidTr="00E80258">
        <w:tc>
          <w:tcPr>
            <w:tcW w:w="3182" w:type="dxa"/>
          </w:tcPr>
          <w:p w14:paraId="60ADA7EA"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Вісцеральний лейшманіоз (дитячий лейшманіоз, кала-азар)</w:t>
            </w:r>
          </w:p>
        </w:tc>
        <w:tc>
          <w:tcPr>
            <w:tcW w:w="6163" w:type="dxa"/>
          </w:tcPr>
          <w:p w14:paraId="010F99F9"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313E055E" w14:textId="77777777" w:rsidTr="00E80258">
        <w:tc>
          <w:tcPr>
            <w:tcW w:w="3182" w:type="dxa"/>
          </w:tcPr>
          <w:p w14:paraId="67BA293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Африканський трипаносомоз (африканська сонна хвороба)</w:t>
            </w:r>
          </w:p>
        </w:tc>
        <w:tc>
          <w:tcPr>
            <w:tcW w:w="6163" w:type="dxa"/>
          </w:tcPr>
          <w:p w14:paraId="6BCCF774"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71BAB752" w14:textId="77777777" w:rsidTr="00E80258">
        <w:tc>
          <w:tcPr>
            <w:tcW w:w="3182" w:type="dxa"/>
          </w:tcPr>
          <w:p w14:paraId="3360B41A"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Американський трипаносомоз (хвороба Чагаса)</w:t>
            </w:r>
          </w:p>
        </w:tc>
        <w:tc>
          <w:tcPr>
            <w:tcW w:w="6163" w:type="dxa"/>
          </w:tcPr>
          <w:p w14:paraId="1FEA11D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захворювання, збудником якого є Trypanosomacruzi.</w:t>
            </w:r>
          </w:p>
        </w:tc>
      </w:tr>
      <w:tr w:rsidR="009E09AE" w:rsidRPr="003648C2" w14:paraId="3FE97752" w14:textId="77777777" w:rsidTr="00E80258">
        <w:tc>
          <w:tcPr>
            <w:tcW w:w="3182" w:type="dxa"/>
          </w:tcPr>
          <w:p w14:paraId="2317C5AB"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Лямбліоз</w:t>
            </w:r>
          </w:p>
        </w:tc>
        <w:tc>
          <w:tcPr>
            <w:tcW w:w="6163" w:type="dxa"/>
          </w:tcPr>
          <w:p w14:paraId="6206F4C8"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3D443650" w14:textId="77777777" w:rsidTr="00E80258">
        <w:tc>
          <w:tcPr>
            <w:tcW w:w="3182" w:type="dxa"/>
          </w:tcPr>
          <w:p w14:paraId="7A935662"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Присмоктувальний диск</w:t>
            </w:r>
          </w:p>
        </w:tc>
        <w:tc>
          <w:tcPr>
            <w:tcW w:w="6163" w:type="dxa"/>
          </w:tcPr>
          <w:p w14:paraId="0165E66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заглиблення на вентральній поверхні клітини лямблій, яке слугує для прикріплення</w:t>
            </w:r>
          </w:p>
        </w:tc>
      </w:tr>
      <w:tr w:rsidR="009E09AE" w:rsidRPr="003648C2" w14:paraId="297DD8B6" w14:textId="77777777" w:rsidTr="00E80258">
        <w:tc>
          <w:tcPr>
            <w:tcW w:w="3182" w:type="dxa"/>
          </w:tcPr>
          <w:p w14:paraId="7CE46670"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Цитостом</w:t>
            </w:r>
          </w:p>
        </w:tc>
        <w:tc>
          <w:tcPr>
            <w:tcW w:w="6163" w:type="dxa"/>
          </w:tcPr>
          <w:p w14:paraId="613AD803"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клітинний рот</w:t>
            </w:r>
          </w:p>
        </w:tc>
      </w:tr>
      <w:tr w:rsidR="009E09AE" w:rsidRPr="003648C2" w14:paraId="4658B9C7" w14:textId="77777777" w:rsidTr="00E80258">
        <w:tc>
          <w:tcPr>
            <w:tcW w:w="3182" w:type="dxa"/>
          </w:tcPr>
          <w:p w14:paraId="5BEF8DF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Аксостиль</w:t>
            </w:r>
          </w:p>
        </w:tc>
        <w:tc>
          <w:tcPr>
            <w:tcW w:w="6163" w:type="dxa"/>
          </w:tcPr>
          <w:p w14:paraId="102714E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осьова нитка, яка проходить вздовж клітини джгутикових, являє собою масивні пучки тісно прилягаючих мікротрубочок. У окремих джгутикових аксостиль може бути рухомий</w:t>
            </w:r>
          </w:p>
        </w:tc>
      </w:tr>
      <w:tr w:rsidR="009E09AE" w:rsidRPr="003648C2" w14:paraId="4E28CC44" w14:textId="77777777" w:rsidTr="00E80258">
        <w:tc>
          <w:tcPr>
            <w:tcW w:w="3182" w:type="dxa"/>
          </w:tcPr>
          <w:p w14:paraId="54DBF06B"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r w:rsidRPr="003648C2">
              <w:rPr>
                <w:rFonts w:ascii="Times New Roman" w:hAnsi="Times New Roman" w:cs="Times New Roman"/>
                <w:sz w:val="24"/>
                <w:szCs w:val="24"/>
              </w:rPr>
              <w:t xml:space="preserve"> Дуоденальне зондування </w:t>
            </w:r>
          </w:p>
        </w:tc>
        <w:tc>
          <w:tcPr>
            <w:tcW w:w="6163" w:type="dxa"/>
          </w:tcPr>
          <w:p w14:paraId="14A30CA5"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p>
        </w:tc>
      </w:tr>
      <w:tr w:rsidR="009E09AE" w:rsidRPr="003648C2" w14:paraId="3ED9AA65" w14:textId="77777777" w:rsidTr="00E80258">
        <w:tc>
          <w:tcPr>
            <w:tcW w:w="3182" w:type="dxa"/>
          </w:tcPr>
          <w:p w14:paraId="0E311AA2"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r w:rsidRPr="003648C2">
              <w:rPr>
                <w:rFonts w:ascii="Times New Roman" w:hAnsi="Times New Roman" w:cs="Times New Roman"/>
                <w:sz w:val="24"/>
                <w:szCs w:val="24"/>
              </w:rPr>
              <w:t>Трихомоноз сечостатевий</w:t>
            </w:r>
          </w:p>
        </w:tc>
        <w:tc>
          <w:tcPr>
            <w:tcW w:w="6163" w:type="dxa"/>
          </w:tcPr>
          <w:p w14:paraId="0CD768BC"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p>
        </w:tc>
      </w:tr>
      <w:tr w:rsidR="009E09AE" w:rsidRPr="003648C2" w14:paraId="7DF0EF81" w14:textId="77777777" w:rsidTr="00E80258">
        <w:tc>
          <w:tcPr>
            <w:tcW w:w="9345" w:type="dxa"/>
            <w:gridSpan w:val="2"/>
          </w:tcPr>
          <w:p w14:paraId="3F6AC413" w14:textId="77777777" w:rsidR="009E09AE" w:rsidRPr="003648C2" w:rsidRDefault="009E09AE" w:rsidP="003648C2">
            <w:pPr>
              <w:spacing w:after="0" w:line="240" w:lineRule="auto"/>
              <w:contextualSpacing/>
              <w:jc w:val="center"/>
              <w:rPr>
                <w:rFonts w:ascii="Times New Roman" w:hAnsi="Times New Roman" w:cs="Times New Roman"/>
                <w:b/>
                <w:iCs/>
                <w:sz w:val="24"/>
                <w:szCs w:val="24"/>
              </w:rPr>
            </w:pPr>
            <w:r w:rsidRPr="003648C2">
              <w:rPr>
                <w:rFonts w:ascii="Times New Roman" w:hAnsi="Times New Roman" w:cs="Times New Roman"/>
                <w:b/>
                <w:iCs/>
                <w:sz w:val="24"/>
                <w:szCs w:val="24"/>
              </w:rPr>
              <w:t>Дайте визначення понять</w:t>
            </w:r>
          </w:p>
        </w:tc>
      </w:tr>
      <w:tr w:rsidR="009E09AE" w:rsidRPr="003648C2" w14:paraId="18A3B4E8" w14:textId="77777777" w:rsidTr="00E80258">
        <w:tc>
          <w:tcPr>
            <w:tcW w:w="3182" w:type="dxa"/>
          </w:tcPr>
          <w:p w14:paraId="1F212991"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6163" w:type="dxa"/>
          </w:tcPr>
          <w:p w14:paraId="56446356" w14:textId="77777777" w:rsidR="009E09AE" w:rsidRPr="003648C2" w:rsidRDefault="009E09AE" w:rsidP="003648C2">
            <w:pPr>
              <w:spacing w:after="0" w:line="240" w:lineRule="auto"/>
              <w:contextualSpacing/>
              <w:jc w:val="both"/>
              <w:rPr>
                <w:rFonts w:ascii="Times New Roman" w:hAnsi="Times New Roman" w:cs="Times New Roman"/>
                <w:iCs/>
                <w:sz w:val="24"/>
                <w:szCs w:val="24"/>
              </w:rPr>
            </w:pPr>
            <w:r w:rsidRPr="003648C2">
              <w:rPr>
                <w:rFonts w:ascii="Times New Roman" w:hAnsi="Times New Roman" w:cs="Times New Roman"/>
                <w:sz w:val="24"/>
                <w:szCs w:val="24"/>
              </w:rPr>
              <w:t>Інфекційні та інвазійні захворювання, збудники яких передаються через кровосисних переносників</w:t>
            </w:r>
          </w:p>
        </w:tc>
      </w:tr>
      <w:tr w:rsidR="009E09AE" w:rsidRPr="003648C2" w14:paraId="43A69A3E" w14:textId="77777777" w:rsidTr="00E80258">
        <w:tc>
          <w:tcPr>
            <w:tcW w:w="3182" w:type="dxa"/>
          </w:tcPr>
          <w:p w14:paraId="5B5FF9E0"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Специфічні переносники</w:t>
            </w:r>
          </w:p>
        </w:tc>
        <w:tc>
          <w:tcPr>
            <w:tcW w:w="6163" w:type="dxa"/>
          </w:tcPr>
          <w:p w14:paraId="0C01FF2A"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2AEDEFFF" w14:textId="77777777" w:rsidTr="00E80258">
        <w:tc>
          <w:tcPr>
            <w:tcW w:w="3182" w:type="dxa"/>
          </w:tcPr>
          <w:p w14:paraId="697807E6"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6163" w:type="dxa"/>
          </w:tcPr>
          <w:p w14:paraId="3CD3F86B"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членистоногі, в організмі яких збудник не розвивається, а тільки розповсюджується за допомогою їх (муха хатня, таргани)</w:t>
            </w:r>
          </w:p>
        </w:tc>
      </w:tr>
      <w:tr w:rsidR="009E09AE" w:rsidRPr="003648C2" w14:paraId="6D128428" w14:textId="77777777" w:rsidTr="00E80258">
        <w:tc>
          <w:tcPr>
            <w:tcW w:w="3182" w:type="dxa"/>
          </w:tcPr>
          <w:p w14:paraId="051CDC4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Облігатно–трансмісивні хвороби</w:t>
            </w:r>
          </w:p>
        </w:tc>
        <w:tc>
          <w:tcPr>
            <w:tcW w:w="6163" w:type="dxa"/>
          </w:tcPr>
          <w:p w14:paraId="3F3B9D68"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40BB0E02" w14:textId="77777777" w:rsidTr="00E80258">
        <w:tc>
          <w:tcPr>
            <w:tcW w:w="3182" w:type="dxa"/>
          </w:tcPr>
          <w:p w14:paraId="7A64E984"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6163" w:type="dxa"/>
          </w:tcPr>
          <w:p w14:paraId="0C5F57E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хвороби, які передаються від одного хазяїна до іншого як через переносника, так і іншими шляхами (чума –– блохами, повітряно-крапельним шляхом)</w:t>
            </w:r>
          </w:p>
        </w:tc>
      </w:tr>
      <w:tr w:rsidR="009E09AE" w:rsidRPr="003648C2" w14:paraId="4104E7C3" w14:textId="77777777" w:rsidTr="00E80258">
        <w:tc>
          <w:tcPr>
            <w:tcW w:w="3182" w:type="dxa"/>
          </w:tcPr>
          <w:p w14:paraId="63153033" w14:textId="77777777" w:rsidR="009E09AE" w:rsidRPr="003648C2" w:rsidRDefault="009E09AE"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i/>
                <w:sz w:val="24"/>
                <w:szCs w:val="24"/>
              </w:rPr>
              <w:t xml:space="preserve">Природно-осередкові хвороби </w:t>
            </w:r>
          </w:p>
        </w:tc>
        <w:tc>
          <w:tcPr>
            <w:tcW w:w="6163" w:type="dxa"/>
          </w:tcPr>
          <w:p w14:paraId="3EE70DB0" w14:textId="77777777" w:rsidR="009E09AE" w:rsidRPr="003648C2" w:rsidRDefault="009E09AE"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i/>
                <w:sz w:val="24"/>
                <w:szCs w:val="24"/>
              </w:rPr>
              <w:t>пов’язані з комплексом природних умов. Існування осередків таких хвороб зумовлене наявністю таких груп організмів: 1. Збудників паразитарних хвороб; 2. Організмів, які є хазяїнами для збудника хвороби (природний резервуар збудника хвороби); 3. Переносників збудника хвороби, якщо ця хвороба поширюється трансмісивно (лейшманіоз, трипаносомоз та інші).</w:t>
            </w:r>
          </w:p>
        </w:tc>
      </w:tr>
    </w:tbl>
    <w:p w14:paraId="743C00F9" w14:textId="77777777" w:rsidR="009E09AE" w:rsidRPr="003648C2" w:rsidRDefault="009E09AE" w:rsidP="003648C2">
      <w:pPr>
        <w:spacing w:after="0" w:line="240" w:lineRule="auto"/>
        <w:contextualSpacing/>
        <w:jc w:val="both"/>
        <w:rPr>
          <w:rFonts w:ascii="Times New Roman" w:hAnsi="Times New Roman" w:cs="Times New Roman"/>
          <w:sz w:val="24"/>
          <w:szCs w:val="24"/>
        </w:rPr>
      </w:pPr>
    </w:p>
    <w:p w14:paraId="3CFE4831" w14:textId="16BFF30B" w:rsidR="009E09AE" w:rsidRPr="003648C2" w:rsidRDefault="00E80258"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750C010F" w14:textId="1CEA8050" w:rsidR="00E80258" w:rsidRPr="003648C2" w:rsidRDefault="00E80258" w:rsidP="003648C2">
      <w:pPr>
        <w:pStyle w:val="a9"/>
        <w:contextualSpacing/>
        <w:rPr>
          <w:b/>
          <w:sz w:val="24"/>
          <w:szCs w:val="24"/>
        </w:rPr>
      </w:pPr>
      <w:r w:rsidRPr="003648C2">
        <w:rPr>
          <w:b/>
          <w:sz w:val="24"/>
          <w:szCs w:val="24"/>
        </w:rPr>
        <w:t>2.1. Тест для вхідного контролю знань</w:t>
      </w:r>
    </w:p>
    <w:p w14:paraId="68919C20" w14:textId="77777777" w:rsidR="00E80258" w:rsidRPr="003648C2" w:rsidRDefault="00E80258" w:rsidP="003648C2">
      <w:pPr>
        <w:pStyle w:val="a9"/>
        <w:contextualSpacing/>
        <w:jc w:val="left"/>
        <w:rPr>
          <w:i/>
          <w:sz w:val="24"/>
          <w:szCs w:val="24"/>
        </w:rPr>
      </w:pPr>
      <w:r w:rsidRPr="003648C2">
        <w:rPr>
          <w:b/>
          <w:sz w:val="24"/>
          <w:szCs w:val="24"/>
        </w:rPr>
        <w:t xml:space="preserve">Інструкція: </w:t>
      </w:r>
      <w:r w:rsidRPr="003648C2">
        <w:rPr>
          <w:i/>
          <w:sz w:val="24"/>
          <w:szCs w:val="24"/>
        </w:rPr>
        <w:t>оберіть одну правильну відповідь:</w:t>
      </w:r>
    </w:p>
    <w:p w14:paraId="351F653F" w14:textId="77777777" w:rsidR="00E80258" w:rsidRPr="003648C2" w:rsidRDefault="00E80258" w:rsidP="003648C2">
      <w:pPr>
        <w:pStyle w:val="a9"/>
        <w:contextualSpacing/>
        <w:jc w:val="both"/>
        <w:rPr>
          <w:sz w:val="24"/>
          <w:szCs w:val="24"/>
        </w:rPr>
      </w:pPr>
      <w:r w:rsidRPr="003648C2">
        <w:rPr>
          <w:sz w:val="24"/>
          <w:szCs w:val="24"/>
        </w:rPr>
        <w:lastRenderedPageBreak/>
        <w:t xml:space="preserve"> 1. До лікаря звернувся студент із Індії. Лабораторно діагностовано вісцеральний лейшманіоз. Вкажіть можливий шлях зараження:</w:t>
      </w:r>
    </w:p>
    <w:p w14:paraId="107BF1C3"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А.Трансмісивний</w:t>
      </w:r>
    </w:p>
    <w:p w14:paraId="7DF69170"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 Перкутанний</w:t>
      </w:r>
    </w:p>
    <w:p w14:paraId="77368074"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Статевий</w:t>
      </w:r>
    </w:p>
    <w:p w14:paraId="00EACB45" w14:textId="77777777" w:rsidR="00E80258" w:rsidRPr="003648C2" w:rsidRDefault="00E80258" w:rsidP="003648C2">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 Трансплацентарний</w:t>
      </w:r>
    </w:p>
    <w:p w14:paraId="4A84C38C"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 Е.  Повітряно-краплинний</w:t>
      </w:r>
    </w:p>
    <w:p w14:paraId="624EB583" w14:textId="77777777" w:rsidR="00E80258" w:rsidRPr="003648C2" w:rsidRDefault="00E80258" w:rsidP="003648C2">
      <w:pPr>
        <w:widowControl w:val="0"/>
        <w:tabs>
          <w:tab w:val="left" w:pos="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2. У хворого з симптомами запалення 12-ти палої кишки, жовчного міхура, жовчних протоків у фекаліях виявили 2-4 ядерні цисти розміром 10-14 мкм овальної форми з відшарованою оболонкою. Назвіть найпростіших, що паразитують у хворого:</w:t>
      </w:r>
    </w:p>
    <w:p w14:paraId="00965E3A" w14:textId="77777777" w:rsidR="00E80258" w:rsidRPr="003648C2" w:rsidRDefault="00E80258" w:rsidP="00C21AD5">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 Дизентерійна амеба</w:t>
      </w:r>
    </w:p>
    <w:p w14:paraId="23A97F4F" w14:textId="77777777" w:rsidR="00E80258" w:rsidRPr="003648C2" w:rsidRDefault="00E80258" w:rsidP="00C21AD5">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 Лямблія</w:t>
      </w:r>
    </w:p>
    <w:p w14:paraId="3885C1EF" w14:textId="77777777" w:rsidR="00E80258" w:rsidRPr="003648C2" w:rsidRDefault="00E80258" w:rsidP="00C21AD5">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Кишкова трихомонада</w:t>
      </w:r>
    </w:p>
    <w:p w14:paraId="7E6DB0B2" w14:textId="77777777" w:rsidR="00E80258" w:rsidRPr="003648C2" w:rsidRDefault="00E80258" w:rsidP="00C21AD5">
      <w:pPr>
        <w:tabs>
          <w:tab w:val="left" w:pos="720"/>
        </w:tabs>
        <w:spacing w:after="0" w:line="240" w:lineRule="auto"/>
        <w:contextualSpacing/>
        <w:jc w:val="both"/>
        <w:rPr>
          <w:rFonts w:ascii="Times New Roman" w:hAnsi="Times New Roman" w:cs="Times New Roman"/>
          <w:sz w:val="24"/>
          <w:szCs w:val="24"/>
        </w:rPr>
      </w:pPr>
      <w:r w:rsidRPr="00C21AD5">
        <w:rPr>
          <w:rFonts w:ascii="Times New Roman" w:hAnsi="Times New Roman" w:cs="Times New Roman"/>
          <w:sz w:val="24"/>
          <w:szCs w:val="24"/>
        </w:rPr>
        <w:t>D</w:t>
      </w:r>
      <w:r w:rsidRPr="003648C2">
        <w:rPr>
          <w:rFonts w:ascii="Times New Roman" w:hAnsi="Times New Roman" w:cs="Times New Roman"/>
          <w:sz w:val="24"/>
          <w:szCs w:val="24"/>
        </w:rPr>
        <w:t>. Кишковий балантидій</w:t>
      </w:r>
    </w:p>
    <w:p w14:paraId="51208E1B" w14:textId="7DAA6A83" w:rsidR="00E80258" w:rsidRPr="003648C2" w:rsidRDefault="00E80258" w:rsidP="00C21AD5">
      <w:pPr>
        <w:tabs>
          <w:tab w:val="left" w:pos="72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Е.Кишкова амеба </w:t>
      </w:r>
    </w:p>
    <w:p w14:paraId="68F87BF2" w14:textId="77777777" w:rsidR="00E80258" w:rsidRPr="003648C2" w:rsidRDefault="00E80258" w:rsidP="003648C2">
      <w:pPr>
        <w:widowControl w:val="0"/>
        <w:tabs>
          <w:tab w:val="left" w:pos="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sz w:val="24"/>
          <w:szCs w:val="24"/>
        </w:rPr>
        <w:t xml:space="preserve">3. </w:t>
      </w:r>
      <w:r w:rsidRPr="003648C2">
        <w:rPr>
          <w:rFonts w:ascii="Times New Roman" w:hAnsi="Times New Roman" w:cs="Times New Roman"/>
          <w:snapToGrid w:val="0"/>
          <w:color w:val="000000"/>
          <w:sz w:val="24"/>
          <w:szCs w:val="24"/>
        </w:rPr>
        <w:t xml:space="preserve">При огляді хворого на шкірі виявили невеликі виразки у формі кратера з нерівними краями. Хворий недавно відвідав країни Азії, де зустрічається багато москітів. Яке захворювання в нього можна запідозрити? </w:t>
      </w:r>
    </w:p>
    <w:p w14:paraId="1FB7E076"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A.</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Шкірний лейшманіоз </w:t>
      </w:r>
    </w:p>
    <w:p w14:paraId="6C2AD7C5"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B.</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Міаз </w:t>
      </w:r>
    </w:p>
    <w:p w14:paraId="42A496A7"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C.</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Демодекоз </w:t>
      </w:r>
    </w:p>
    <w:p w14:paraId="3F3468B3"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D.</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Трипаносомоз </w:t>
      </w:r>
    </w:p>
    <w:p w14:paraId="58A1614F"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E.</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Коросту </w:t>
      </w:r>
    </w:p>
    <w:p w14:paraId="421EFC13"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 До лікаря звернулась хвора зі скаргами на серозно-гнійні виділення  з піхви, пекучий біль. При лабораторному дослідженні виділень із піхви виявлено піхвову трихомонаду. Вкажіть можливий шлях зараження.</w:t>
      </w:r>
    </w:p>
    <w:p w14:paraId="39B93FB7"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A</w:t>
      </w:r>
      <w:r w:rsidRPr="003648C2">
        <w:rPr>
          <w:rFonts w:ascii="Times New Roman" w:hAnsi="Times New Roman" w:cs="Times New Roman"/>
          <w:sz w:val="24"/>
          <w:szCs w:val="24"/>
        </w:rPr>
        <w:t>. Повітряно-краплинний</w:t>
      </w:r>
    </w:p>
    <w:p w14:paraId="12CE2F04"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B</w:t>
      </w:r>
      <w:r w:rsidRPr="003648C2">
        <w:rPr>
          <w:rFonts w:ascii="Times New Roman" w:hAnsi="Times New Roman" w:cs="Times New Roman"/>
          <w:sz w:val="24"/>
          <w:szCs w:val="24"/>
        </w:rPr>
        <w:t>. Укус москіта</w:t>
      </w:r>
    </w:p>
    <w:p w14:paraId="0AEE76A3"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C</w:t>
      </w:r>
      <w:r w:rsidRPr="003648C2">
        <w:rPr>
          <w:rFonts w:ascii="Times New Roman" w:hAnsi="Times New Roman" w:cs="Times New Roman"/>
          <w:sz w:val="24"/>
          <w:szCs w:val="24"/>
        </w:rPr>
        <w:t>. Аліментарний</w:t>
      </w:r>
    </w:p>
    <w:p w14:paraId="7949F7F2"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 Статевий</w:t>
      </w:r>
    </w:p>
    <w:p w14:paraId="25B9E99D" w14:textId="77777777" w:rsidR="00E80258" w:rsidRPr="003648C2" w:rsidRDefault="00E80258" w:rsidP="003648C2">
      <w:pPr>
        <w:tabs>
          <w:tab w:val="left" w:pos="0"/>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E</w:t>
      </w:r>
      <w:r w:rsidRPr="003648C2">
        <w:rPr>
          <w:rFonts w:ascii="Times New Roman" w:hAnsi="Times New Roman" w:cs="Times New Roman"/>
          <w:sz w:val="24"/>
          <w:szCs w:val="24"/>
        </w:rPr>
        <w:t>. Перкутанний</w:t>
      </w:r>
    </w:p>
    <w:p w14:paraId="6843F8AF"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sz w:val="24"/>
          <w:szCs w:val="24"/>
        </w:rPr>
        <w:t xml:space="preserve"> 5</w:t>
      </w:r>
      <w:r w:rsidRPr="003648C2">
        <w:rPr>
          <w:rFonts w:ascii="Times New Roman" w:hAnsi="Times New Roman" w:cs="Times New Roman"/>
          <w:snapToGrid w:val="0"/>
          <w:color w:val="000000"/>
          <w:sz w:val="24"/>
          <w:szCs w:val="24"/>
        </w:rPr>
        <w:t>.</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У людини після укусу москітом виникли виразки на шкірі. Аналіз вмісту виразки виявив всередині клітин людини безджгутикові одноклітинні організми. Вкажіть попередній діагноз протозойного захворювання: </w:t>
      </w:r>
    </w:p>
    <w:p w14:paraId="12A84AD0"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A.</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Лейшманіоз дерматотропний</w:t>
      </w:r>
    </w:p>
    <w:p w14:paraId="5D4ABCFE"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B.</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Лейшманіоз вісцеральний</w:t>
      </w:r>
    </w:p>
    <w:p w14:paraId="1741354B"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C.</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Трипаносомоз </w:t>
      </w:r>
    </w:p>
    <w:p w14:paraId="3BA629A1"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D.</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Токсоплазмоз</w:t>
      </w:r>
    </w:p>
    <w:p w14:paraId="7097E5D8"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 xml:space="preserve"> Е. Балантидіаз</w:t>
      </w:r>
    </w:p>
    <w:p w14:paraId="0E597FF1"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sz w:val="24"/>
          <w:szCs w:val="24"/>
        </w:rPr>
      </w:pPr>
      <w:r w:rsidRPr="003648C2">
        <w:rPr>
          <w:rFonts w:ascii="Times New Roman" w:hAnsi="Times New Roman" w:cs="Times New Roman"/>
          <w:snapToGrid w:val="0"/>
          <w:color w:val="000000"/>
          <w:sz w:val="24"/>
          <w:szCs w:val="24"/>
        </w:rPr>
        <w:t>6.</w:t>
      </w:r>
      <w:r w:rsidRPr="003648C2">
        <w:rPr>
          <w:rFonts w:ascii="Times New Roman" w:hAnsi="Times New Roman" w:cs="Times New Roman"/>
          <w:snapToGrid w:val="0"/>
          <w:sz w:val="24"/>
          <w:szCs w:val="24"/>
        </w:rPr>
        <w:t xml:space="preserve"> Назвіть ймовірних резервуарних хазяїв </w:t>
      </w:r>
      <w:r w:rsidRPr="003648C2">
        <w:rPr>
          <w:rFonts w:ascii="Times New Roman" w:hAnsi="Times New Roman" w:cs="Times New Roman"/>
          <w:snapToGrid w:val="0"/>
          <w:sz w:val="24"/>
          <w:szCs w:val="24"/>
          <w:lang w:val="en-US"/>
        </w:rPr>
        <w:t>Trypanosoma</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sz w:val="24"/>
          <w:szCs w:val="24"/>
          <w:lang w:val="en-US"/>
        </w:rPr>
        <w:t>brucei</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sz w:val="24"/>
          <w:szCs w:val="24"/>
          <w:lang w:val="en-US"/>
        </w:rPr>
        <w:t>rhodesiense</w:t>
      </w:r>
      <w:r w:rsidRPr="003648C2">
        <w:rPr>
          <w:rFonts w:ascii="Times New Roman" w:hAnsi="Times New Roman" w:cs="Times New Roman"/>
          <w:snapToGrid w:val="0"/>
          <w:sz w:val="24"/>
          <w:szCs w:val="24"/>
        </w:rPr>
        <w:t>:</w:t>
      </w:r>
    </w:p>
    <w:p w14:paraId="1A8DE664"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A</w:t>
      </w:r>
      <w:r w:rsidRPr="003648C2">
        <w:rPr>
          <w:rFonts w:ascii="Times New Roman" w:hAnsi="Times New Roman" w:cs="Times New Roman"/>
          <w:snapToGrid w:val="0"/>
          <w:color w:val="000000"/>
          <w:sz w:val="24"/>
          <w:szCs w:val="24"/>
        </w:rPr>
        <w:t xml:space="preserve">. </w:t>
      </w:r>
      <w:r w:rsidRPr="003648C2">
        <w:rPr>
          <w:rFonts w:ascii="Times New Roman" w:hAnsi="Times New Roman" w:cs="Times New Roman"/>
          <w:snapToGrid w:val="0"/>
          <w:color w:val="000000"/>
          <w:sz w:val="24"/>
          <w:szCs w:val="24"/>
          <w:lang w:val="en-US"/>
        </w:rPr>
        <w:t>M</w:t>
      </w:r>
      <w:r w:rsidRPr="003648C2">
        <w:rPr>
          <w:rFonts w:ascii="Times New Roman" w:hAnsi="Times New Roman" w:cs="Times New Roman"/>
          <w:snapToGrid w:val="0"/>
          <w:color w:val="000000"/>
          <w:sz w:val="24"/>
          <w:szCs w:val="24"/>
        </w:rPr>
        <w:t>ухи це-це, шакали</w:t>
      </w:r>
    </w:p>
    <w:p w14:paraId="50CC59C0"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B</w:t>
      </w:r>
      <w:r w:rsidRPr="003648C2">
        <w:rPr>
          <w:rFonts w:ascii="Times New Roman" w:hAnsi="Times New Roman" w:cs="Times New Roman"/>
          <w:snapToGrid w:val="0"/>
          <w:color w:val="000000"/>
          <w:sz w:val="24"/>
          <w:szCs w:val="24"/>
        </w:rPr>
        <w:t>. Mоскіти, шакали</w:t>
      </w:r>
    </w:p>
    <w:p w14:paraId="4A9C0945"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C</w:t>
      </w:r>
      <w:r w:rsidRPr="003648C2">
        <w:rPr>
          <w:rFonts w:ascii="Times New Roman" w:hAnsi="Times New Roman" w:cs="Times New Roman"/>
          <w:snapToGrid w:val="0"/>
          <w:color w:val="000000"/>
          <w:sz w:val="24"/>
          <w:szCs w:val="24"/>
        </w:rPr>
        <w:t>. Mоскіти, антилопи</w:t>
      </w:r>
    </w:p>
    <w:p w14:paraId="5F1C72D5"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D</w:t>
      </w:r>
      <w:r w:rsidRPr="003648C2">
        <w:rPr>
          <w:rFonts w:ascii="Times New Roman" w:hAnsi="Times New Roman" w:cs="Times New Roman"/>
          <w:snapToGrid w:val="0"/>
          <w:color w:val="000000"/>
          <w:sz w:val="24"/>
          <w:szCs w:val="24"/>
        </w:rPr>
        <w:t>. Mухи це-це, антилопи</w:t>
      </w:r>
    </w:p>
    <w:p w14:paraId="616E3C41" w14:textId="77777777" w:rsidR="00E80258" w:rsidRPr="003648C2" w:rsidRDefault="00E80258" w:rsidP="003648C2">
      <w:pPr>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 xml:space="preserve"> </w:t>
      </w:r>
      <w:r w:rsidRPr="003648C2">
        <w:rPr>
          <w:rFonts w:ascii="Times New Roman" w:hAnsi="Times New Roman" w:cs="Times New Roman"/>
          <w:snapToGrid w:val="0"/>
          <w:color w:val="000000"/>
          <w:sz w:val="24"/>
          <w:szCs w:val="24"/>
          <w:lang w:val="en-US"/>
        </w:rPr>
        <w:t>E</w:t>
      </w:r>
      <w:r w:rsidRPr="003648C2">
        <w:rPr>
          <w:rFonts w:ascii="Times New Roman" w:hAnsi="Times New Roman" w:cs="Times New Roman"/>
          <w:snapToGrid w:val="0"/>
          <w:color w:val="000000"/>
          <w:sz w:val="24"/>
          <w:szCs w:val="24"/>
        </w:rPr>
        <w:t>. Kомарі, піщанки</w:t>
      </w:r>
    </w:p>
    <w:p w14:paraId="5D0A7283"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7. Визначте органи, що уражаються при вісцеротропному лейшманіозі:</w:t>
      </w:r>
    </w:p>
    <w:p w14:paraId="74D7F0D1"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A</w:t>
      </w:r>
      <w:r w:rsidRPr="003648C2">
        <w:rPr>
          <w:rFonts w:ascii="Times New Roman" w:hAnsi="Times New Roman" w:cs="Times New Roman"/>
          <w:snapToGrid w:val="0"/>
          <w:color w:val="000000"/>
          <w:sz w:val="24"/>
          <w:szCs w:val="24"/>
        </w:rPr>
        <w:t xml:space="preserve">. </w:t>
      </w:r>
      <w:r w:rsidRPr="003648C2">
        <w:rPr>
          <w:rFonts w:ascii="Times New Roman" w:hAnsi="Times New Roman" w:cs="Times New Roman"/>
          <w:snapToGrid w:val="0"/>
          <w:color w:val="000000"/>
          <w:sz w:val="24"/>
          <w:szCs w:val="24"/>
          <w:lang w:val="en-US"/>
        </w:rPr>
        <w:t>C</w:t>
      </w:r>
      <w:r w:rsidRPr="003648C2">
        <w:rPr>
          <w:rFonts w:ascii="Times New Roman" w:hAnsi="Times New Roman" w:cs="Times New Roman"/>
          <w:snapToGrid w:val="0"/>
          <w:color w:val="000000"/>
          <w:sz w:val="24"/>
          <w:szCs w:val="24"/>
        </w:rPr>
        <w:t>ерце, легені</w:t>
      </w:r>
    </w:p>
    <w:p w14:paraId="1B3E6AFA"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B</w:t>
      </w:r>
      <w:r w:rsidRPr="003648C2">
        <w:rPr>
          <w:rFonts w:ascii="Times New Roman" w:hAnsi="Times New Roman" w:cs="Times New Roman"/>
          <w:snapToGrid w:val="0"/>
          <w:color w:val="000000"/>
          <w:sz w:val="24"/>
          <w:szCs w:val="24"/>
        </w:rPr>
        <w:t>. Kістки, скелетні м’язи</w:t>
      </w:r>
    </w:p>
    <w:p w14:paraId="449AC5C6"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C</w:t>
      </w:r>
      <w:r w:rsidRPr="003648C2">
        <w:rPr>
          <w:rFonts w:ascii="Times New Roman" w:hAnsi="Times New Roman" w:cs="Times New Roman"/>
          <w:snapToGrid w:val="0"/>
          <w:color w:val="000000"/>
          <w:sz w:val="24"/>
          <w:szCs w:val="24"/>
        </w:rPr>
        <w:t>. Печінка, селезінка</w:t>
      </w:r>
    </w:p>
    <w:p w14:paraId="00A20551"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lang w:val="en-US"/>
        </w:rPr>
        <w:t>D</w:t>
      </w:r>
      <w:r w:rsidRPr="003648C2">
        <w:rPr>
          <w:rFonts w:ascii="Times New Roman" w:hAnsi="Times New Roman" w:cs="Times New Roman"/>
          <w:snapToGrid w:val="0"/>
          <w:color w:val="000000"/>
          <w:sz w:val="24"/>
          <w:szCs w:val="24"/>
        </w:rPr>
        <w:t>. Нирки, сечовий міхур</w:t>
      </w:r>
    </w:p>
    <w:p w14:paraId="62B2935F"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 xml:space="preserve"> Е. Яєчники, маткові труби</w:t>
      </w:r>
    </w:p>
    <w:p w14:paraId="77CC7E06"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z w:val="24"/>
          <w:szCs w:val="24"/>
        </w:rPr>
        <w:t>8. Визначте</w:t>
      </w:r>
      <w:r w:rsidRPr="003648C2">
        <w:rPr>
          <w:rFonts w:ascii="Times New Roman" w:hAnsi="Times New Roman" w:cs="Times New Roman"/>
          <w:snapToGrid w:val="0"/>
          <w:color w:val="000000"/>
          <w:sz w:val="24"/>
          <w:szCs w:val="24"/>
        </w:rPr>
        <w:t xml:space="preserve"> найефективніший засіб профілактики лейшманіозу шкірного:</w:t>
      </w:r>
    </w:p>
    <w:p w14:paraId="7B0BA1AA" w14:textId="36EF11D3" w:rsidR="00E80258" w:rsidRPr="003648C2" w:rsidRDefault="00E80258" w:rsidP="00D175F2">
      <w:pPr>
        <w:widowControl w:val="0"/>
        <w:tabs>
          <w:tab w:val="left" w:pos="90"/>
        </w:tabs>
        <w:spacing w:after="0" w:line="240" w:lineRule="auto"/>
        <w:contextualSpacing/>
        <w:jc w:val="both"/>
        <w:rPr>
          <w:rFonts w:ascii="Times New Roman" w:hAnsi="Times New Roman" w:cs="Times New Roman"/>
          <w:snapToGrid w:val="0"/>
          <w:color w:val="000000"/>
          <w:sz w:val="24"/>
          <w:szCs w:val="24"/>
        </w:rPr>
      </w:pPr>
      <w:r w:rsidRPr="00D175F2">
        <w:rPr>
          <w:rFonts w:ascii="Times New Roman" w:hAnsi="Times New Roman" w:cs="Times New Roman"/>
          <w:snapToGrid w:val="0"/>
          <w:color w:val="000000"/>
          <w:sz w:val="24"/>
          <w:szCs w:val="24"/>
        </w:rPr>
        <w:lastRenderedPageBreak/>
        <w:t xml:space="preserve"> </w:t>
      </w:r>
      <w:r w:rsidRPr="003648C2">
        <w:rPr>
          <w:rFonts w:ascii="Times New Roman" w:hAnsi="Times New Roman" w:cs="Times New Roman"/>
          <w:snapToGrid w:val="0"/>
          <w:color w:val="000000"/>
          <w:sz w:val="24"/>
          <w:szCs w:val="24"/>
        </w:rPr>
        <w:t>A. Кип’ятіння питної води</w:t>
      </w:r>
    </w:p>
    <w:p w14:paraId="0845EFC5" w14:textId="5E056B71" w:rsidR="00E80258" w:rsidRPr="003648C2" w:rsidRDefault="00010400" w:rsidP="00C21AD5">
      <w:pPr>
        <w:widowControl w:val="0"/>
        <w:spacing w:after="0" w:line="240" w:lineRule="auto"/>
        <w:contextualSpacing/>
        <w:jc w:val="both"/>
        <w:rPr>
          <w:rFonts w:ascii="Times New Roman" w:hAnsi="Times New Roman" w:cs="Times New Roman"/>
          <w:snapToGrid w:val="0"/>
          <w:color w:val="000000"/>
          <w:sz w:val="24"/>
          <w:szCs w:val="24"/>
        </w:rPr>
      </w:pPr>
      <w:r>
        <w:rPr>
          <w:rFonts w:ascii="Times New Roman" w:hAnsi="Times New Roman" w:cs="Times New Roman"/>
          <w:snapToGrid w:val="0"/>
          <w:color w:val="000000"/>
          <w:sz w:val="24"/>
          <w:szCs w:val="24"/>
          <w:lang w:val="ru-RU"/>
        </w:rPr>
        <w:t xml:space="preserve"> </w:t>
      </w:r>
      <w:r w:rsidR="00E80258" w:rsidRPr="003648C2">
        <w:rPr>
          <w:rFonts w:ascii="Times New Roman" w:hAnsi="Times New Roman" w:cs="Times New Roman"/>
          <w:snapToGrid w:val="0"/>
          <w:color w:val="000000"/>
          <w:sz w:val="24"/>
          <w:szCs w:val="24"/>
        </w:rPr>
        <w:t>B. Боротьба з хатніми гризунами</w:t>
      </w:r>
    </w:p>
    <w:p w14:paraId="7E0C1987" w14:textId="7B562742" w:rsidR="00E80258" w:rsidRPr="003648C2" w:rsidRDefault="00E80258" w:rsidP="00C21AD5">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 xml:space="preserve"> C. Щеплення живої культури паразитів</w:t>
      </w:r>
    </w:p>
    <w:p w14:paraId="313C3C64" w14:textId="332D1AF2" w:rsidR="00E80258" w:rsidRPr="003648C2" w:rsidRDefault="00E80258" w:rsidP="00C21AD5">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 xml:space="preserve"> D. Миття рук</w:t>
      </w:r>
    </w:p>
    <w:p w14:paraId="6EE594FA" w14:textId="22EB5ED4" w:rsidR="00E80258" w:rsidRPr="003648C2" w:rsidRDefault="00E80258" w:rsidP="00C21AD5">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 xml:space="preserve"> E. Знищення малярійних комарів</w:t>
      </w:r>
    </w:p>
    <w:p w14:paraId="7891340D" w14:textId="77777777" w:rsidR="00E80258" w:rsidRPr="003648C2" w:rsidRDefault="00E80258" w:rsidP="00D175F2">
      <w:pPr>
        <w:widowControl w:val="0"/>
        <w:tabs>
          <w:tab w:val="left" w:pos="90"/>
        </w:tabs>
        <w:spacing w:after="0" w:line="240" w:lineRule="auto"/>
        <w:contextualSpacing/>
        <w:jc w:val="both"/>
        <w:rPr>
          <w:rFonts w:ascii="Times New Roman" w:hAnsi="Times New Roman" w:cs="Times New Roman"/>
          <w:sz w:val="24"/>
          <w:szCs w:val="24"/>
        </w:rPr>
      </w:pPr>
      <w:r w:rsidRPr="00D175F2">
        <w:rPr>
          <w:rFonts w:ascii="Times New Roman" w:hAnsi="Times New Roman" w:cs="Times New Roman"/>
          <w:snapToGrid w:val="0"/>
          <w:color w:val="000000"/>
          <w:sz w:val="24"/>
          <w:szCs w:val="24"/>
        </w:rPr>
        <w:t>9. Подружжя повернулося з відрядження</w:t>
      </w:r>
      <w:r w:rsidRPr="003648C2">
        <w:rPr>
          <w:rFonts w:ascii="Times New Roman" w:hAnsi="Times New Roman" w:cs="Times New Roman"/>
          <w:sz w:val="24"/>
          <w:szCs w:val="24"/>
        </w:rPr>
        <w:t xml:space="preserve"> із Східної Африки. У їхнього 12-річного хлопчика анемія, пальпується печінка, збільшена селезінка, загальне виснаження. Яке протозойне захворювання можна запідозрити?</w:t>
      </w:r>
    </w:p>
    <w:p w14:paraId="7586D307"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A.</w:t>
      </w:r>
      <w:r w:rsidRPr="003648C2">
        <w:rPr>
          <w:rFonts w:ascii="Times New Roman" w:hAnsi="Times New Roman" w:cs="Times New Roman"/>
          <w:snapToGrid w:val="0"/>
          <w:sz w:val="24"/>
          <w:szCs w:val="24"/>
        </w:rPr>
        <w:t xml:space="preserve"> Амебіаз </w:t>
      </w:r>
    </w:p>
    <w:p w14:paraId="505A9A92"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B.</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Балантидіаз </w:t>
      </w:r>
    </w:p>
    <w:p w14:paraId="3EE8A396"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C.</w:t>
      </w:r>
      <w:r w:rsidRPr="003648C2">
        <w:rPr>
          <w:rFonts w:ascii="Times New Roman" w:hAnsi="Times New Roman" w:cs="Times New Roman"/>
          <w:snapToGrid w:val="0"/>
          <w:sz w:val="24"/>
          <w:szCs w:val="24"/>
        </w:rPr>
        <w:t xml:space="preserve"> </w:t>
      </w:r>
      <w:r w:rsidRPr="003648C2">
        <w:rPr>
          <w:rFonts w:ascii="Times New Roman" w:hAnsi="Times New Roman" w:cs="Times New Roman"/>
          <w:snapToGrid w:val="0"/>
          <w:color w:val="000000"/>
          <w:sz w:val="24"/>
          <w:szCs w:val="24"/>
        </w:rPr>
        <w:t xml:space="preserve">Токсоплазмоз </w:t>
      </w:r>
    </w:p>
    <w:p w14:paraId="7DD89571"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color w:val="000000"/>
          <w:sz w:val="24"/>
          <w:szCs w:val="24"/>
        </w:rPr>
      </w:pPr>
      <w:r w:rsidRPr="003648C2">
        <w:rPr>
          <w:rFonts w:ascii="Times New Roman" w:hAnsi="Times New Roman" w:cs="Times New Roman"/>
          <w:snapToGrid w:val="0"/>
          <w:color w:val="000000"/>
          <w:sz w:val="24"/>
          <w:szCs w:val="24"/>
        </w:rPr>
        <w:t>D.</w:t>
      </w:r>
      <w:r w:rsidRPr="003648C2">
        <w:rPr>
          <w:rFonts w:ascii="Times New Roman" w:hAnsi="Times New Roman" w:cs="Times New Roman"/>
          <w:snapToGrid w:val="0"/>
          <w:sz w:val="24"/>
          <w:szCs w:val="24"/>
        </w:rPr>
        <w:t xml:space="preserve"> В</w:t>
      </w:r>
      <w:r w:rsidRPr="003648C2">
        <w:rPr>
          <w:rFonts w:ascii="Times New Roman" w:hAnsi="Times New Roman" w:cs="Times New Roman"/>
          <w:snapToGrid w:val="0"/>
          <w:color w:val="000000"/>
          <w:sz w:val="24"/>
          <w:szCs w:val="24"/>
        </w:rPr>
        <w:t xml:space="preserve">ісцеральний лейшманіоз </w:t>
      </w:r>
    </w:p>
    <w:p w14:paraId="78EA1C17" w14:textId="77777777" w:rsidR="00E80258" w:rsidRPr="003648C2" w:rsidRDefault="00E80258" w:rsidP="003648C2">
      <w:pPr>
        <w:widowControl w:val="0"/>
        <w:tabs>
          <w:tab w:val="left" w:pos="90"/>
        </w:tabs>
        <w:spacing w:after="0" w:line="240" w:lineRule="auto"/>
        <w:contextualSpacing/>
        <w:jc w:val="both"/>
        <w:rPr>
          <w:rFonts w:ascii="Times New Roman" w:hAnsi="Times New Roman" w:cs="Times New Roman"/>
          <w:snapToGrid w:val="0"/>
          <w:sz w:val="24"/>
          <w:szCs w:val="24"/>
        </w:rPr>
      </w:pPr>
      <w:r w:rsidRPr="003648C2">
        <w:rPr>
          <w:rFonts w:ascii="Times New Roman" w:hAnsi="Times New Roman" w:cs="Times New Roman"/>
          <w:snapToGrid w:val="0"/>
          <w:sz w:val="24"/>
          <w:szCs w:val="24"/>
        </w:rPr>
        <w:t>Е. Трихомоноз</w:t>
      </w:r>
    </w:p>
    <w:p w14:paraId="48448AED" w14:textId="77777777" w:rsidR="00E80258" w:rsidRPr="003648C2" w:rsidRDefault="00E80258" w:rsidP="003648C2">
      <w:pPr>
        <w:widowControl w:val="0"/>
        <w:spacing w:after="0" w:line="240" w:lineRule="auto"/>
        <w:contextualSpacing/>
        <w:jc w:val="both"/>
        <w:rPr>
          <w:rFonts w:ascii="Times New Roman" w:hAnsi="Times New Roman" w:cs="Times New Roman"/>
          <w:snapToGrid w:val="0"/>
          <w:sz w:val="24"/>
          <w:szCs w:val="24"/>
        </w:rPr>
      </w:pPr>
      <w:r w:rsidRPr="003648C2">
        <w:rPr>
          <w:rFonts w:ascii="Times New Roman" w:hAnsi="Times New Roman" w:cs="Times New Roman"/>
          <w:snapToGrid w:val="0"/>
          <w:sz w:val="24"/>
          <w:szCs w:val="24"/>
        </w:rPr>
        <w:t>10. До лікаря звернувся хворий, який два тижні тому був із туристичною групою у Середній Азії. При огляді лікар відзначив збільшення печінки, селезінки, а також блідо-рожеві вузлики на обличчі, що виникли після укусу москіта. Яке протозойне захворювання можна припустити?</w:t>
      </w:r>
    </w:p>
    <w:p w14:paraId="08928795" w14:textId="4E2EBBFD" w:rsidR="00E80258" w:rsidRPr="00010400" w:rsidRDefault="00E80258" w:rsidP="00010400">
      <w:pPr>
        <w:widowControl w:val="0"/>
        <w:spacing w:after="0" w:line="240" w:lineRule="auto"/>
        <w:contextualSpacing/>
        <w:jc w:val="both"/>
        <w:rPr>
          <w:rFonts w:ascii="Times New Roman" w:hAnsi="Times New Roman" w:cs="Times New Roman"/>
          <w:snapToGrid w:val="0"/>
          <w:color w:val="000000"/>
          <w:sz w:val="24"/>
          <w:szCs w:val="24"/>
        </w:rPr>
      </w:pPr>
      <w:r w:rsidRPr="00010400">
        <w:rPr>
          <w:rFonts w:ascii="Times New Roman" w:hAnsi="Times New Roman" w:cs="Times New Roman"/>
          <w:snapToGrid w:val="0"/>
          <w:color w:val="000000"/>
          <w:sz w:val="24"/>
          <w:szCs w:val="24"/>
        </w:rPr>
        <w:t>A. Токсоплазмоз</w:t>
      </w:r>
    </w:p>
    <w:p w14:paraId="78681EAA" w14:textId="71EEAB1B" w:rsidR="00E80258" w:rsidRPr="00010400" w:rsidRDefault="00E80258" w:rsidP="00010400">
      <w:pPr>
        <w:widowControl w:val="0"/>
        <w:spacing w:after="0" w:line="240" w:lineRule="auto"/>
        <w:contextualSpacing/>
        <w:jc w:val="both"/>
        <w:rPr>
          <w:rFonts w:ascii="Times New Roman" w:hAnsi="Times New Roman" w:cs="Times New Roman"/>
          <w:snapToGrid w:val="0"/>
          <w:color w:val="000000"/>
          <w:sz w:val="24"/>
          <w:szCs w:val="24"/>
        </w:rPr>
      </w:pPr>
      <w:r w:rsidRPr="00010400">
        <w:rPr>
          <w:rFonts w:ascii="Times New Roman" w:hAnsi="Times New Roman" w:cs="Times New Roman"/>
          <w:snapToGrid w:val="0"/>
          <w:color w:val="000000"/>
          <w:sz w:val="24"/>
          <w:szCs w:val="24"/>
        </w:rPr>
        <w:t>B. Трипаносомоз</w:t>
      </w:r>
    </w:p>
    <w:p w14:paraId="4D6D6129" w14:textId="6C270E9C" w:rsidR="00E80258" w:rsidRPr="00010400" w:rsidRDefault="00E80258" w:rsidP="00010400">
      <w:pPr>
        <w:widowControl w:val="0"/>
        <w:spacing w:after="0" w:line="240" w:lineRule="auto"/>
        <w:contextualSpacing/>
        <w:jc w:val="both"/>
        <w:rPr>
          <w:rFonts w:ascii="Times New Roman" w:hAnsi="Times New Roman" w:cs="Times New Roman"/>
          <w:snapToGrid w:val="0"/>
          <w:color w:val="000000"/>
          <w:sz w:val="24"/>
          <w:szCs w:val="24"/>
        </w:rPr>
      </w:pPr>
      <w:r w:rsidRPr="00010400">
        <w:rPr>
          <w:rFonts w:ascii="Times New Roman" w:hAnsi="Times New Roman" w:cs="Times New Roman"/>
          <w:snapToGrid w:val="0"/>
          <w:color w:val="000000"/>
          <w:sz w:val="24"/>
          <w:szCs w:val="24"/>
        </w:rPr>
        <w:t>C. Лейшманіоз дерматотропний</w:t>
      </w:r>
    </w:p>
    <w:p w14:paraId="7835300B" w14:textId="316874C7" w:rsidR="00E80258" w:rsidRPr="00010400" w:rsidRDefault="00E80258" w:rsidP="00010400">
      <w:pPr>
        <w:widowControl w:val="0"/>
        <w:spacing w:after="0" w:line="240" w:lineRule="auto"/>
        <w:contextualSpacing/>
        <w:jc w:val="both"/>
        <w:rPr>
          <w:rFonts w:ascii="Times New Roman" w:hAnsi="Times New Roman" w:cs="Times New Roman"/>
          <w:snapToGrid w:val="0"/>
          <w:color w:val="000000"/>
          <w:sz w:val="24"/>
          <w:szCs w:val="24"/>
        </w:rPr>
      </w:pPr>
      <w:r w:rsidRPr="00010400">
        <w:rPr>
          <w:rFonts w:ascii="Times New Roman" w:hAnsi="Times New Roman" w:cs="Times New Roman"/>
          <w:snapToGrid w:val="0"/>
          <w:color w:val="000000"/>
          <w:sz w:val="24"/>
          <w:szCs w:val="24"/>
        </w:rPr>
        <w:t>D. Лямбліоз</w:t>
      </w:r>
    </w:p>
    <w:p w14:paraId="2B810125" w14:textId="0F54C4BF" w:rsidR="00E80258" w:rsidRPr="00010400" w:rsidRDefault="00E80258" w:rsidP="00010400">
      <w:pPr>
        <w:widowControl w:val="0"/>
        <w:spacing w:after="0" w:line="240" w:lineRule="auto"/>
        <w:contextualSpacing/>
        <w:jc w:val="both"/>
        <w:rPr>
          <w:rFonts w:ascii="Times New Roman" w:hAnsi="Times New Roman" w:cs="Times New Roman"/>
          <w:snapToGrid w:val="0"/>
          <w:color w:val="000000"/>
          <w:sz w:val="24"/>
          <w:szCs w:val="24"/>
        </w:rPr>
      </w:pPr>
      <w:r w:rsidRPr="00010400">
        <w:rPr>
          <w:rFonts w:ascii="Times New Roman" w:hAnsi="Times New Roman" w:cs="Times New Roman"/>
          <w:snapToGrid w:val="0"/>
          <w:color w:val="000000"/>
          <w:sz w:val="24"/>
          <w:szCs w:val="24"/>
        </w:rPr>
        <w:t xml:space="preserve"> Е. Малярію</w:t>
      </w:r>
    </w:p>
    <w:p w14:paraId="0F15B8B1" w14:textId="77777777" w:rsidR="00E80258" w:rsidRPr="003648C2" w:rsidRDefault="00E80258" w:rsidP="003648C2">
      <w:pPr>
        <w:autoSpaceDE w:val="0"/>
        <w:autoSpaceDN w:val="0"/>
        <w:adjustRightInd w:val="0"/>
        <w:spacing w:after="0" w:line="240" w:lineRule="auto"/>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11. Чоловік 43 років скаржиться на часті рідкі випорожнення з кров’ю у вигляді «малинового желе». При мікроскопічному дослідженні виявлено великі клітини з одним ядром та поглиненими еритроцитами. Визначте ймовірного збудника захворювання:</w:t>
      </w:r>
    </w:p>
    <w:p w14:paraId="4F5B2662" w14:textId="77777777" w:rsidR="00E80258" w:rsidRPr="003648C2" w:rsidRDefault="00E80258" w:rsidP="003648C2">
      <w:pPr>
        <w:numPr>
          <w:ilvl w:val="0"/>
          <w:numId w:val="84"/>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Entamoeba hіstolytіca</w:t>
      </w:r>
    </w:p>
    <w:p w14:paraId="76DC4D66" w14:textId="77777777" w:rsidR="00E80258" w:rsidRPr="003648C2" w:rsidRDefault="00E80258" w:rsidP="003648C2">
      <w:pPr>
        <w:numPr>
          <w:ilvl w:val="0"/>
          <w:numId w:val="84"/>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Gіardіa lamblіa</w:t>
      </w:r>
    </w:p>
    <w:p w14:paraId="7C922D0D" w14:textId="77777777" w:rsidR="00E80258" w:rsidRPr="003648C2" w:rsidRDefault="00E80258" w:rsidP="003648C2">
      <w:pPr>
        <w:numPr>
          <w:ilvl w:val="0"/>
          <w:numId w:val="84"/>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Campylobacter jejunі</w:t>
      </w:r>
    </w:p>
    <w:p w14:paraId="0ED73440" w14:textId="77777777" w:rsidR="00E80258" w:rsidRPr="003648C2" w:rsidRDefault="00E80258" w:rsidP="003648C2">
      <w:pPr>
        <w:numPr>
          <w:ilvl w:val="0"/>
          <w:numId w:val="84"/>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Toxoplasma gondіі</w:t>
      </w:r>
    </w:p>
    <w:p w14:paraId="70FC3DB5" w14:textId="77777777" w:rsidR="00E80258" w:rsidRPr="003648C2" w:rsidRDefault="00E80258" w:rsidP="003648C2">
      <w:pPr>
        <w:numPr>
          <w:ilvl w:val="0"/>
          <w:numId w:val="84"/>
        </w:numPr>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iCs/>
          <w:sz w:val="24"/>
          <w:szCs w:val="24"/>
        </w:rPr>
        <w:t>Balantіdіum colі</w:t>
      </w:r>
    </w:p>
    <w:p w14:paraId="17D84D61" w14:textId="77777777" w:rsidR="00E80258" w:rsidRPr="003648C2" w:rsidRDefault="00E80258" w:rsidP="003648C2">
      <w:pPr>
        <w:autoSpaceDE w:val="0"/>
        <w:autoSpaceDN w:val="0"/>
        <w:adjustRightInd w:val="0"/>
        <w:spacing w:after="0" w:line="240" w:lineRule="auto"/>
        <w:contextualSpacing/>
        <w:jc w:val="both"/>
        <w:rPr>
          <w:rFonts w:ascii="Times New Roman" w:eastAsia="Calibri" w:hAnsi="Times New Roman" w:cs="Times New Roman"/>
          <w:sz w:val="24"/>
          <w:szCs w:val="24"/>
        </w:rPr>
      </w:pPr>
      <w:r w:rsidRPr="003648C2">
        <w:rPr>
          <w:rFonts w:ascii="Times New Roman" w:hAnsi="Times New Roman" w:cs="Times New Roman"/>
          <w:sz w:val="24"/>
          <w:szCs w:val="24"/>
        </w:rPr>
        <w:t xml:space="preserve">12. </w:t>
      </w:r>
      <w:r w:rsidRPr="003648C2">
        <w:rPr>
          <w:rFonts w:ascii="Times New Roman" w:eastAsia="Calibri" w:hAnsi="Times New Roman" w:cs="Times New Roman"/>
          <w:sz w:val="24"/>
          <w:szCs w:val="24"/>
        </w:rPr>
        <w:t>До лікаря звернулися декілька пацієнтів з подібними скаргами: слабкість, болі в животі, діарея. Після дослідження фекалій виявилось, що терміновій госпіталізації підлягає один з пацієнтів, у якого були виявлені 4-ядерні цисти. Назвіть найпростішого, для якого характерні такі цисти:</w:t>
      </w:r>
    </w:p>
    <w:p w14:paraId="601D4932" w14:textId="77777777" w:rsidR="00E80258" w:rsidRPr="003648C2" w:rsidRDefault="00E80258" w:rsidP="003648C2">
      <w:pPr>
        <w:numPr>
          <w:ilvl w:val="0"/>
          <w:numId w:val="85"/>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Дизентерійна амеба</w:t>
      </w:r>
    </w:p>
    <w:p w14:paraId="5E8DDD87" w14:textId="77777777" w:rsidR="00E80258" w:rsidRPr="003648C2" w:rsidRDefault="00E80258" w:rsidP="003648C2">
      <w:pPr>
        <w:numPr>
          <w:ilvl w:val="0"/>
          <w:numId w:val="85"/>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Балантидія</w:t>
      </w:r>
    </w:p>
    <w:p w14:paraId="03786022" w14:textId="77777777" w:rsidR="00E80258" w:rsidRPr="003648C2" w:rsidRDefault="00E80258" w:rsidP="003648C2">
      <w:pPr>
        <w:numPr>
          <w:ilvl w:val="0"/>
          <w:numId w:val="85"/>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Кишкова амеба</w:t>
      </w:r>
    </w:p>
    <w:p w14:paraId="3C0CB4E5" w14:textId="77777777" w:rsidR="00E80258" w:rsidRPr="003648C2" w:rsidRDefault="00E80258" w:rsidP="003648C2">
      <w:pPr>
        <w:numPr>
          <w:ilvl w:val="0"/>
          <w:numId w:val="85"/>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Трихомонада</w:t>
      </w:r>
    </w:p>
    <w:p w14:paraId="4E84860A" w14:textId="77777777" w:rsidR="00E80258" w:rsidRPr="003648C2" w:rsidRDefault="00E80258" w:rsidP="003648C2">
      <w:pPr>
        <w:numPr>
          <w:ilvl w:val="0"/>
          <w:numId w:val="85"/>
        </w:numPr>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Лямблія</w:t>
      </w:r>
    </w:p>
    <w:p w14:paraId="4D170719" w14:textId="77777777" w:rsidR="00E80258" w:rsidRPr="003648C2" w:rsidRDefault="00E80258" w:rsidP="003648C2">
      <w:pPr>
        <w:autoSpaceDE w:val="0"/>
        <w:autoSpaceDN w:val="0"/>
        <w:adjustRightInd w:val="0"/>
        <w:spacing w:after="0" w:line="240" w:lineRule="auto"/>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13. До лікаря звернулася жінка 28 років із скаргами на біль у животі, часті рідкі випорожнення з домішками слизу та крові. При дослідженні фекалій у мазку виявлено вегетативні форми найпростіших з короткими псевдоподіями, розміром 30-40 мкм, що містять велику кількість фагоцитованих еритроцитів. Визначте, який протозооз у хворої:</w:t>
      </w:r>
    </w:p>
    <w:p w14:paraId="07781F47" w14:textId="77777777" w:rsidR="00E80258" w:rsidRPr="003648C2" w:rsidRDefault="00E80258" w:rsidP="003648C2">
      <w:pPr>
        <w:numPr>
          <w:ilvl w:val="0"/>
          <w:numId w:val="86"/>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Токсоплазмоз</w:t>
      </w:r>
    </w:p>
    <w:p w14:paraId="2654AE6D" w14:textId="77777777" w:rsidR="00E80258" w:rsidRPr="003648C2" w:rsidRDefault="00E80258" w:rsidP="003648C2">
      <w:pPr>
        <w:numPr>
          <w:ilvl w:val="0"/>
          <w:numId w:val="86"/>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Лейшманіоз</w:t>
      </w:r>
    </w:p>
    <w:p w14:paraId="19B457F4" w14:textId="77777777" w:rsidR="00E80258" w:rsidRPr="003648C2" w:rsidRDefault="00E80258" w:rsidP="003648C2">
      <w:pPr>
        <w:numPr>
          <w:ilvl w:val="0"/>
          <w:numId w:val="86"/>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Трихомоноз</w:t>
      </w:r>
    </w:p>
    <w:p w14:paraId="369EE2A4" w14:textId="77777777" w:rsidR="00E80258" w:rsidRPr="003648C2" w:rsidRDefault="00E80258" w:rsidP="003648C2">
      <w:pPr>
        <w:numPr>
          <w:ilvl w:val="0"/>
          <w:numId w:val="86"/>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Амебіаз</w:t>
      </w:r>
    </w:p>
    <w:p w14:paraId="08696D7F" w14:textId="77777777" w:rsidR="00E80258" w:rsidRPr="003648C2" w:rsidRDefault="00E80258" w:rsidP="003648C2">
      <w:pPr>
        <w:numPr>
          <w:ilvl w:val="0"/>
          <w:numId w:val="86"/>
        </w:numPr>
        <w:autoSpaceDE w:val="0"/>
        <w:autoSpaceDN w:val="0"/>
        <w:adjustRightInd w:val="0"/>
        <w:spacing w:after="0" w:line="240" w:lineRule="auto"/>
        <w:ind w:left="0"/>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Лямбліоз</w:t>
      </w:r>
    </w:p>
    <w:p w14:paraId="4F9A524A" w14:textId="77777777" w:rsidR="00E80258" w:rsidRPr="003648C2" w:rsidRDefault="00E80258" w:rsidP="003648C2">
      <w:pPr>
        <w:autoSpaceDE w:val="0"/>
        <w:autoSpaceDN w:val="0"/>
        <w:adjustRightInd w:val="0"/>
        <w:spacing w:after="0" w:line="240" w:lineRule="auto"/>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14. При дослідженні вмісту дванадцятипалої кишки у жінки 47 років виявлено найпростіших грушоподібної форми з парними ядрами, чотирма парами джгутиків. Між ядрами — дві опорні нитки, з вентрального боку розташований присисний диск. Визначте, для яких найпростіших характерні описані ознаки:</w:t>
      </w:r>
    </w:p>
    <w:p w14:paraId="6E53C0B7" w14:textId="77777777" w:rsidR="00E80258" w:rsidRPr="003648C2" w:rsidRDefault="00E80258" w:rsidP="003648C2">
      <w:pPr>
        <w:numPr>
          <w:ilvl w:val="0"/>
          <w:numId w:val="87"/>
        </w:numPr>
        <w:autoSpaceDE w:val="0"/>
        <w:autoSpaceDN w:val="0"/>
        <w:adjustRightInd w:val="0"/>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Лямблії</w:t>
      </w:r>
    </w:p>
    <w:p w14:paraId="1E151289" w14:textId="77777777" w:rsidR="00E80258" w:rsidRPr="003648C2" w:rsidRDefault="00E80258" w:rsidP="003648C2">
      <w:pPr>
        <w:numPr>
          <w:ilvl w:val="0"/>
          <w:numId w:val="87"/>
        </w:numPr>
        <w:autoSpaceDE w:val="0"/>
        <w:autoSpaceDN w:val="0"/>
        <w:adjustRightInd w:val="0"/>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Токсоплазми</w:t>
      </w:r>
    </w:p>
    <w:p w14:paraId="2974D488" w14:textId="77777777" w:rsidR="00E80258" w:rsidRPr="003648C2" w:rsidRDefault="00E80258" w:rsidP="003648C2">
      <w:pPr>
        <w:numPr>
          <w:ilvl w:val="0"/>
          <w:numId w:val="87"/>
        </w:numPr>
        <w:autoSpaceDE w:val="0"/>
        <w:autoSpaceDN w:val="0"/>
        <w:adjustRightInd w:val="0"/>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Лейшманії</w:t>
      </w:r>
    </w:p>
    <w:p w14:paraId="020A392E" w14:textId="77777777" w:rsidR="00E80258" w:rsidRPr="003648C2" w:rsidRDefault="00E80258" w:rsidP="003648C2">
      <w:pPr>
        <w:numPr>
          <w:ilvl w:val="0"/>
          <w:numId w:val="87"/>
        </w:numPr>
        <w:autoSpaceDE w:val="0"/>
        <w:autoSpaceDN w:val="0"/>
        <w:adjustRightInd w:val="0"/>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Трихомонада кишкова</w:t>
      </w:r>
    </w:p>
    <w:p w14:paraId="5D405008" w14:textId="77777777" w:rsidR="00E80258" w:rsidRPr="003648C2" w:rsidRDefault="00E80258" w:rsidP="003648C2">
      <w:pPr>
        <w:numPr>
          <w:ilvl w:val="0"/>
          <w:numId w:val="87"/>
        </w:numPr>
        <w:spacing w:after="0" w:line="240" w:lineRule="auto"/>
        <w:ind w:left="0"/>
        <w:contextualSpacing/>
        <w:jc w:val="both"/>
        <w:rPr>
          <w:rFonts w:ascii="Times New Roman" w:hAnsi="Times New Roman" w:cs="Times New Roman"/>
          <w:sz w:val="24"/>
          <w:szCs w:val="24"/>
        </w:rPr>
      </w:pPr>
      <w:r w:rsidRPr="003648C2">
        <w:rPr>
          <w:rFonts w:ascii="Times New Roman" w:hAnsi="Times New Roman" w:cs="Times New Roman"/>
          <w:sz w:val="24"/>
          <w:szCs w:val="24"/>
        </w:rPr>
        <w:t>Трипаносоми</w:t>
      </w:r>
    </w:p>
    <w:p w14:paraId="074B3733" w14:textId="77777777" w:rsidR="00E80258" w:rsidRPr="003648C2" w:rsidRDefault="00E80258" w:rsidP="003648C2">
      <w:pPr>
        <w:autoSpaceDE w:val="0"/>
        <w:autoSpaceDN w:val="0"/>
        <w:adjustRightInd w:val="0"/>
        <w:spacing w:after="0" w:line="240" w:lineRule="auto"/>
        <w:contextualSpacing/>
        <w:jc w:val="both"/>
        <w:rPr>
          <w:rFonts w:ascii="Times New Roman" w:eastAsia="Calibri" w:hAnsi="Times New Roman" w:cs="Times New Roman"/>
          <w:sz w:val="24"/>
          <w:szCs w:val="24"/>
        </w:rPr>
      </w:pPr>
      <w:r w:rsidRPr="003648C2">
        <w:rPr>
          <w:rFonts w:ascii="Times New Roman" w:eastAsia="Calibri" w:hAnsi="Times New Roman" w:cs="Times New Roman"/>
          <w:sz w:val="24"/>
          <w:szCs w:val="24"/>
        </w:rPr>
        <w:t>15. Під час дослідження мазку крові, забарвленого за Романовським, лікар виявив найпростіші та діагностував хворобу Чагаса. Назвіть збудника захворювання:</w:t>
      </w:r>
    </w:p>
    <w:p w14:paraId="6B916668" w14:textId="77777777" w:rsidR="00E80258" w:rsidRPr="003648C2" w:rsidRDefault="00E80258" w:rsidP="003648C2">
      <w:pPr>
        <w:numPr>
          <w:ilvl w:val="0"/>
          <w:numId w:val="88"/>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Trypanosoma gondіі</w:t>
      </w:r>
    </w:p>
    <w:p w14:paraId="44129D8A" w14:textId="77777777" w:rsidR="00E80258" w:rsidRPr="003648C2" w:rsidRDefault="00E80258" w:rsidP="003648C2">
      <w:pPr>
        <w:numPr>
          <w:ilvl w:val="0"/>
          <w:numId w:val="88"/>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Toxoplasma cruzі</w:t>
      </w:r>
    </w:p>
    <w:p w14:paraId="1932976B" w14:textId="77777777" w:rsidR="00E80258" w:rsidRPr="003648C2" w:rsidRDefault="00E80258" w:rsidP="003648C2">
      <w:pPr>
        <w:numPr>
          <w:ilvl w:val="0"/>
          <w:numId w:val="88"/>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Leіshmanіa donovanі</w:t>
      </w:r>
    </w:p>
    <w:p w14:paraId="44E7A702" w14:textId="77777777" w:rsidR="00E80258" w:rsidRPr="003648C2" w:rsidRDefault="00E80258" w:rsidP="003648C2">
      <w:pPr>
        <w:numPr>
          <w:ilvl w:val="0"/>
          <w:numId w:val="88"/>
        </w:numPr>
        <w:autoSpaceDE w:val="0"/>
        <w:autoSpaceDN w:val="0"/>
        <w:adjustRightInd w:val="0"/>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Leіshmanіa tropіca</w:t>
      </w:r>
    </w:p>
    <w:p w14:paraId="05FEC7FB" w14:textId="77777777" w:rsidR="00E80258" w:rsidRPr="003648C2" w:rsidRDefault="00E80258" w:rsidP="003648C2">
      <w:pPr>
        <w:numPr>
          <w:ilvl w:val="0"/>
          <w:numId w:val="88"/>
        </w:numPr>
        <w:spacing w:after="0" w:line="240" w:lineRule="auto"/>
        <w:ind w:left="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Trypanosoma bruceі</w:t>
      </w:r>
    </w:p>
    <w:p w14:paraId="1A4A89E7" w14:textId="77777777" w:rsidR="00E80258" w:rsidRPr="003648C2" w:rsidRDefault="00E80258" w:rsidP="003648C2">
      <w:pPr>
        <w:spacing w:after="0" w:line="240" w:lineRule="auto"/>
        <w:contextualSpacing/>
        <w:jc w:val="both"/>
        <w:rPr>
          <w:rFonts w:ascii="Times New Roman" w:hAnsi="Times New Roman" w:cs="Times New Roman"/>
          <w:b/>
          <w:iCs/>
          <w:sz w:val="24"/>
          <w:szCs w:val="24"/>
        </w:rPr>
      </w:pPr>
      <w:r w:rsidRPr="003648C2">
        <w:rPr>
          <w:rFonts w:ascii="Times New Roman" w:hAnsi="Times New Roman" w:cs="Times New Roman"/>
          <w:b/>
          <w:iCs/>
          <w:sz w:val="24"/>
          <w:szCs w:val="24"/>
        </w:rPr>
        <w:t>Відповіді</w:t>
      </w:r>
    </w:p>
    <w:tbl>
      <w:tblPr>
        <w:tblStyle w:val="af5"/>
        <w:tblW w:w="0" w:type="auto"/>
        <w:tblLook w:val="04A0" w:firstRow="1" w:lastRow="0" w:firstColumn="1" w:lastColumn="0" w:noHBand="0" w:noVBand="1"/>
      </w:tblPr>
      <w:tblGrid>
        <w:gridCol w:w="637"/>
        <w:gridCol w:w="638"/>
        <w:gridCol w:w="638"/>
        <w:gridCol w:w="638"/>
        <w:gridCol w:w="638"/>
        <w:gridCol w:w="638"/>
        <w:gridCol w:w="638"/>
        <w:gridCol w:w="638"/>
        <w:gridCol w:w="638"/>
        <w:gridCol w:w="638"/>
        <w:gridCol w:w="638"/>
        <w:gridCol w:w="638"/>
        <w:gridCol w:w="638"/>
        <w:gridCol w:w="638"/>
        <w:gridCol w:w="639"/>
      </w:tblGrid>
      <w:tr w:rsidR="00E80258" w:rsidRPr="003648C2" w14:paraId="73B3431A" w14:textId="77777777" w:rsidTr="008F7597">
        <w:tc>
          <w:tcPr>
            <w:tcW w:w="638" w:type="dxa"/>
          </w:tcPr>
          <w:p w14:paraId="389932B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tc>
        <w:tc>
          <w:tcPr>
            <w:tcW w:w="638" w:type="dxa"/>
          </w:tcPr>
          <w:p w14:paraId="683B817A"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tc>
        <w:tc>
          <w:tcPr>
            <w:tcW w:w="638" w:type="dxa"/>
          </w:tcPr>
          <w:p w14:paraId="4DE30DD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tc>
        <w:tc>
          <w:tcPr>
            <w:tcW w:w="638" w:type="dxa"/>
          </w:tcPr>
          <w:p w14:paraId="1A970039"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tc>
        <w:tc>
          <w:tcPr>
            <w:tcW w:w="638" w:type="dxa"/>
          </w:tcPr>
          <w:p w14:paraId="2DF03BA3"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tc>
        <w:tc>
          <w:tcPr>
            <w:tcW w:w="638" w:type="dxa"/>
          </w:tcPr>
          <w:p w14:paraId="742CA724"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6</w:t>
            </w:r>
          </w:p>
        </w:tc>
        <w:tc>
          <w:tcPr>
            <w:tcW w:w="638" w:type="dxa"/>
          </w:tcPr>
          <w:p w14:paraId="7015027E"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7</w:t>
            </w:r>
          </w:p>
        </w:tc>
        <w:tc>
          <w:tcPr>
            <w:tcW w:w="638" w:type="dxa"/>
          </w:tcPr>
          <w:p w14:paraId="710D83B2"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8</w:t>
            </w:r>
          </w:p>
        </w:tc>
        <w:tc>
          <w:tcPr>
            <w:tcW w:w="638" w:type="dxa"/>
          </w:tcPr>
          <w:p w14:paraId="2E82417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9</w:t>
            </w:r>
          </w:p>
        </w:tc>
        <w:tc>
          <w:tcPr>
            <w:tcW w:w="638" w:type="dxa"/>
          </w:tcPr>
          <w:p w14:paraId="56167188"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10</w:t>
            </w:r>
          </w:p>
        </w:tc>
        <w:tc>
          <w:tcPr>
            <w:tcW w:w="638" w:type="dxa"/>
          </w:tcPr>
          <w:p w14:paraId="360E5F8D"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11</w:t>
            </w:r>
          </w:p>
        </w:tc>
        <w:tc>
          <w:tcPr>
            <w:tcW w:w="638" w:type="dxa"/>
          </w:tcPr>
          <w:p w14:paraId="60746256"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12</w:t>
            </w:r>
          </w:p>
        </w:tc>
        <w:tc>
          <w:tcPr>
            <w:tcW w:w="638" w:type="dxa"/>
          </w:tcPr>
          <w:p w14:paraId="6BED6D55"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13</w:t>
            </w:r>
          </w:p>
        </w:tc>
        <w:tc>
          <w:tcPr>
            <w:tcW w:w="638" w:type="dxa"/>
          </w:tcPr>
          <w:p w14:paraId="0E884BE5"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14</w:t>
            </w:r>
          </w:p>
        </w:tc>
        <w:tc>
          <w:tcPr>
            <w:tcW w:w="639" w:type="dxa"/>
          </w:tcPr>
          <w:p w14:paraId="1DD446F7" w14:textId="77777777" w:rsidR="00E80258" w:rsidRPr="003648C2" w:rsidRDefault="00E8025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15</w:t>
            </w:r>
          </w:p>
        </w:tc>
      </w:tr>
      <w:tr w:rsidR="00E80258" w:rsidRPr="003648C2" w14:paraId="30806595" w14:textId="77777777" w:rsidTr="008F7597">
        <w:tc>
          <w:tcPr>
            <w:tcW w:w="638" w:type="dxa"/>
          </w:tcPr>
          <w:p w14:paraId="3F222053"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1B3EEEF0"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58613E69"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25A41817"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233CEAF2"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730E0F6A"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7D725CFA"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2765CC3F"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0759563F"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094E5BB3"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1E2086F8"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60E6A09F"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0AACED60"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8" w:type="dxa"/>
          </w:tcPr>
          <w:p w14:paraId="271B27C9"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c>
          <w:tcPr>
            <w:tcW w:w="639" w:type="dxa"/>
          </w:tcPr>
          <w:p w14:paraId="57D20E6E" w14:textId="77777777" w:rsidR="00E80258" w:rsidRPr="003648C2" w:rsidRDefault="00E80258" w:rsidP="003648C2">
            <w:pPr>
              <w:spacing w:after="0" w:line="240" w:lineRule="auto"/>
              <w:contextualSpacing/>
              <w:jc w:val="both"/>
              <w:rPr>
                <w:rFonts w:ascii="Times New Roman" w:hAnsi="Times New Roman" w:cs="Times New Roman"/>
                <w:sz w:val="24"/>
                <w:szCs w:val="24"/>
              </w:rPr>
            </w:pPr>
          </w:p>
        </w:tc>
      </w:tr>
    </w:tbl>
    <w:p w14:paraId="5CDBBDC4" w14:textId="77777777" w:rsidR="00E80258" w:rsidRPr="003648C2" w:rsidRDefault="00E80258" w:rsidP="003648C2">
      <w:pPr>
        <w:spacing w:after="0" w:line="240" w:lineRule="auto"/>
        <w:contextualSpacing/>
        <w:jc w:val="both"/>
        <w:rPr>
          <w:rFonts w:ascii="Times New Roman" w:hAnsi="Times New Roman" w:cs="Times New Roman"/>
          <w:b/>
          <w:sz w:val="24"/>
          <w:szCs w:val="24"/>
        </w:rPr>
      </w:pPr>
    </w:p>
    <w:p w14:paraId="022463D6" w14:textId="75C00B31" w:rsidR="009E09AE" w:rsidRPr="003648C2" w:rsidRDefault="00E80258"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2.</w:t>
      </w:r>
      <w:r w:rsidR="009E09AE" w:rsidRPr="003648C2">
        <w:rPr>
          <w:rFonts w:ascii="Times New Roman" w:hAnsi="Times New Roman" w:cs="Times New Roman"/>
          <w:b/>
          <w:sz w:val="24"/>
          <w:szCs w:val="24"/>
        </w:rPr>
        <w:t>2. Практична частина</w:t>
      </w:r>
    </w:p>
    <w:p w14:paraId="055143C7" w14:textId="1629DE93"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Вивчення класу Тваринні джгутикові (</w:t>
      </w:r>
      <w:r w:rsidRPr="003648C2">
        <w:rPr>
          <w:rFonts w:ascii="Times New Roman" w:hAnsi="Times New Roman" w:cs="Times New Roman"/>
          <w:sz w:val="24"/>
          <w:szCs w:val="24"/>
          <w:lang w:val="en-US"/>
        </w:rPr>
        <w:t>Zoomastigophora</w:t>
      </w:r>
      <w:r w:rsidRPr="003648C2">
        <w:rPr>
          <w:rFonts w:ascii="Times New Roman" w:hAnsi="Times New Roman" w:cs="Times New Roman"/>
          <w:sz w:val="24"/>
          <w:szCs w:val="24"/>
        </w:rPr>
        <w:t>).</w:t>
      </w:r>
    </w:p>
    <w:p w14:paraId="19A1CE63" w14:textId="77777777" w:rsidR="009E09AE" w:rsidRPr="003648C2" w:rsidRDefault="009E09AE" w:rsidP="003648C2">
      <w:pPr>
        <w:spacing w:after="0" w:line="240" w:lineRule="auto"/>
        <w:contextualSpacing/>
        <w:jc w:val="both"/>
        <w:rPr>
          <w:rFonts w:ascii="Times New Roman" w:hAnsi="Times New Roman" w:cs="Times New Roman"/>
          <w:sz w:val="24"/>
          <w:szCs w:val="24"/>
        </w:rPr>
      </w:pPr>
    </w:p>
    <w:p w14:paraId="6F775C1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Лямблія</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w:t>
      </w:r>
      <w:r w:rsidRPr="003648C2">
        <w:rPr>
          <w:rFonts w:ascii="Times New Roman" w:hAnsi="Times New Roman" w:cs="Times New Roman"/>
          <w:b/>
          <w:iCs/>
          <w:sz w:val="24"/>
          <w:szCs w:val="24"/>
          <w:lang w:val="en-US"/>
        </w:rPr>
        <w:t>Lamblia</w:t>
      </w:r>
      <w:r w:rsidRPr="003648C2">
        <w:rPr>
          <w:rFonts w:ascii="Times New Roman" w:hAnsi="Times New Roman" w:cs="Times New Roman"/>
          <w:b/>
          <w:iCs/>
          <w:sz w:val="24"/>
          <w:szCs w:val="24"/>
        </w:rPr>
        <w:t xml:space="preserve"> </w:t>
      </w:r>
      <w:r w:rsidRPr="003648C2">
        <w:rPr>
          <w:rFonts w:ascii="Times New Roman" w:hAnsi="Times New Roman" w:cs="Times New Roman"/>
          <w:b/>
          <w:iCs/>
          <w:sz w:val="24"/>
          <w:szCs w:val="24"/>
          <w:lang w:val="en-US"/>
        </w:rPr>
        <w:t>intestinalis</w:t>
      </w:r>
      <w:r w:rsidRPr="003648C2">
        <w:rPr>
          <w:rFonts w:ascii="Times New Roman" w:hAnsi="Times New Roman" w:cs="Times New Roman"/>
          <w:b/>
          <w:i/>
          <w:iCs/>
          <w:sz w:val="24"/>
          <w:szCs w:val="24"/>
        </w:rPr>
        <w:t>)</w:t>
      </w:r>
      <w:r w:rsidRPr="003648C2">
        <w:rPr>
          <w:rFonts w:ascii="Times New Roman" w:hAnsi="Times New Roman" w:cs="Times New Roman"/>
          <w:sz w:val="24"/>
          <w:szCs w:val="24"/>
        </w:rPr>
        <w:t xml:space="preserve"> – збудник лямбліозу</w:t>
      </w:r>
    </w:p>
    <w:p w14:paraId="5113E98B" w14:textId="77777777" w:rsidR="009E09AE" w:rsidRPr="003648C2" w:rsidRDefault="009E09AE" w:rsidP="003648C2">
      <w:pPr>
        <w:spacing w:after="0" w:line="240" w:lineRule="auto"/>
        <w:ind w:firstLine="483"/>
        <w:contextualSpacing/>
        <w:jc w:val="both"/>
        <w:rPr>
          <w:rFonts w:ascii="Times New Roman" w:hAnsi="Times New Roman" w:cs="Times New Roman"/>
          <w:sz w:val="24"/>
          <w:szCs w:val="24"/>
        </w:rPr>
      </w:pPr>
      <w:r w:rsidRPr="003648C2">
        <w:rPr>
          <w:rFonts w:ascii="Times New Roman" w:hAnsi="Times New Roman" w:cs="Times New Roman"/>
          <w:sz w:val="24"/>
          <w:szCs w:val="24"/>
        </w:rPr>
        <w:t>Під мікроскопом вивчити мікропрепарати лямблії.</w:t>
      </w:r>
    </w:p>
    <w:p w14:paraId="03F34C98" w14:textId="77777777" w:rsidR="009E09AE" w:rsidRPr="003648C2" w:rsidRDefault="009E09AE" w:rsidP="003648C2">
      <w:pPr>
        <w:spacing w:after="0" w:line="240" w:lineRule="auto"/>
        <w:ind w:firstLine="720"/>
        <w:contextualSpacing/>
        <w:jc w:val="center"/>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192D69E" wp14:editId="49401548">
            <wp:extent cx="3973195" cy="1667510"/>
            <wp:effectExtent l="0" t="0" r="8255" b="889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3973195" cy="1667510"/>
                    </a:xfrm>
                    <a:prstGeom prst="rect">
                      <a:avLst/>
                    </a:prstGeom>
                    <a:solidFill>
                      <a:srgbClr val="FFFFFF"/>
                    </a:solidFill>
                    <a:ln>
                      <a:noFill/>
                    </a:ln>
                  </pic:spPr>
                </pic:pic>
              </a:graphicData>
            </a:graphic>
          </wp:inline>
        </w:drawing>
      </w:r>
    </w:p>
    <w:p w14:paraId="27CE278E" w14:textId="77777777" w:rsidR="009E09AE" w:rsidRPr="003648C2" w:rsidRDefault="009E09AE"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i/>
          <w:sz w:val="24"/>
          <w:szCs w:val="24"/>
        </w:rPr>
        <w:t>Рис. 1 Лямблія кишкова (</w:t>
      </w:r>
      <w:r w:rsidRPr="003648C2">
        <w:rPr>
          <w:rFonts w:ascii="Times New Roman" w:hAnsi="Times New Roman" w:cs="Times New Roman"/>
          <w:i/>
          <w:iCs/>
          <w:sz w:val="24"/>
          <w:szCs w:val="24"/>
          <w:lang w:val="en-US"/>
        </w:rPr>
        <w:t>Lamblia</w:t>
      </w:r>
      <w:r w:rsidRPr="003648C2">
        <w:rPr>
          <w:rFonts w:ascii="Times New Roman" w:hAnsi="Times New Roman" w:cs="Times New Roman"/>
          <w:i/>
          <w:iCs/>
          <w:sz w:val="24"/>
          <w:szCs w:val="24"/>
        </w:rPr>
        <w:t xml:space="preserve"> </w:t>
      </w:r>
      <w:r w:rsidRPr="003648C2">
        <w:rPr>
          <w:rFonts w:ascii="Times New Roman" w:hAnsi="Times New Roman" w:cs="Times New Roman"/>
          <w:i/>
          <w:iCs/>
          <w:sz w:val="24"/>
          <w:szCs w:val="24"/>
          <w:lang w:val="en-US"/>
        </w:rPr>
        <w:t>intestinalis</w:t>
      </w:r>
      <w:r w:rsidRPr="003648C2">
        <w:rPr>
          <w:rFonts w:ascii="Times New Roman" w:hAnsi="Times New Roman" w:cs="Times New Roman"/>
          <w:i/>
          <w:iCs/>
          <w:sz w:val="24"/>
          <w:szCs w:val="24"/>
        </w:rPr>
        <w:t>)</w:t>
      </w:r>
      <w:r w:rsidRPr="003648C2">
        <w:rPr>
          <w:rFonts w:ascii="Times New Roman" w:hAnsi="Times New Roman" w:cs="Times New Roman"/>
          <w:i/>
          <w:sz w:val="24"/>
          <w:szCs w:val="24"/>
        </w:rPr>
        <w:t>:</w:t>
      </w:r>
    </w:p>
    <w:p w14:paraId="1216DA09" w14:textId="54EA9CFE" w:rsidR="009E09AE" w:rsidRPr="003648C2" w:rsidRDefault="002423D2"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визначте за </w:t>
      </w:r>
      <w:r w:rsidRPr="003648C2">
        <w:rPr>
          <w:rFonts w:ascii="Times New Roman" w:hAnsi="Times New Roman" w:cs="Times New Roman"/>
          <w:i/>
          <w:sz w:val="24"/>
          <w:szCs w:val="24"/>
        </w:rPr>
        <w:t>Рис.1</w:t>
      </w:r>
      <w:r w:rsidRPr="003648C2">
        <w:rPr>
          <w:rFonts w:ascii="Times New Roman" w:hAnsi="Times New Roman" w:cs="Times New Roman"/>
          <w:sz w:val="24"/>
          <w:szCs w:val="24"/>
        </w:rPr>
        <w:t xml:space="preserve"> </w:t>
      </w:r>
      <w:r w:rsidR="009E09AE" w:rsidRPr="003648C2">
        <w:rPr>
          <w:rFonts w:ascii="Times New Roman" w:hAnsi="Times New Roman" w:cs="Times New Roman"/>
          <w:sz w:val="24"/>
          <w:szCs w:val="24"/>
        </w:rPr>
        <w:t>вегетативн</w:t>
      </w:r>
      <w:r w:rsidRPr="003648C2">
        <w:rPr>
          <w:rFonts w:ascii="Times New Roman" w:hAnsi="Times New Roman" w:cs="Times New Roman"/>
          <w:sz w:val="24"/>
          <w:szCs w:val="24"/>
        </w:rPr>
        <w:t>у</w:t>
      </w:r>
      <w:r w:rsidR="009E09AE" w:rsidRPr="003648C2">
        <w:rPr>
          <w:rFonts w:ascii="Times New Roman" w:hAnsi="Times New Roman" w:cs="Times New Roman"/>
          <w:sz w:val="24"/>
          <w:szCs w:val="24"/>
        </w:rPr>
        <w:t xml:space="preserve"> форм</w:t>
      </w:r>
      <w:r w:rsidRPr="003648C2">
        <w:rPr>
          <w:rFonts w:ascii="Times New Roman" w:hAnsi="Times New Roman" w:cs="Times New Roman"/>
          <w:sz w:val="24"/>
          <w:szCs w:val="24"/>
        </w:rPr>
        <w:t>у форма цисти та</w:t>
      </w:r>
      <w:r w:rsidR="009E09AE" w:rsidRPr="003648C2">
        <w:rPr>
          <w:rFonts w:ascii="Times New Roman" w:hAnsi="Times New Roman" w:cs="Times New Roman"/>
          <w:sz w:val="24"/>
          <w:szCs w:val="24"/>
        </w:rPr>
        <w:t xml:space="preserve"> </w:t>
      </w:r>
      <w:r w:rsidRPr="003648C2">
        <w:rPr>
          <w:rFonts w:ascii="Times New Roman" w:hAnsi="Times New Roman" w:cs="Times New Roman"/>
          <w:sz w:val="24"/>
          <w:szCs w:val="24"/>
        </w:rPr>
        <w:t>зробіть позначки.</w:t>
      </w:r>
    </w:p>
    <w:p w14:paraId="479595BD" w14:textId="335D2B63" w:rsidR="002423D2" w:rsidRPr="003648C2" w:rsidRDefault="002423D2"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опишіть морфологічні особливості </w:t>
      </w:r>
      <w:r w:rsidRPr="003648C2">
        <w:rPr>
          <w:rFonts w:ascii="Times New Roman" w:hAnsi="Times New Roman" w:cs="Times New Roman"/>
          <w:i/>
          <w:sz w:val="24"/>
          <w:szCs w:val="24"/>
        </w:rPr>
        <w:t>Лямблії кишкової.</w:t>
      </w:r>
    </w:p>
    <w:p w14:paraId="11B73AB4" w14:textId="77777777" w:rsidR="009E09AE" w:rsidRPr="003648C2" w:rsidRDefault="009E09AE" w:rsidP="003648C2">
      <w:pPr>
        <w:spacing w:after="0" w:line="240" w:lineRule="auto"/>
        <w:ind w:firstLine="483"/>
        <w:contextualSpacing/>
        <w:jc w:val="both"/>
        <w:rPr>
          <w:rFonts w:ascii="Times New Roman" w:hAnsi="Times New Roman" w:cs="Times New Roman"/>
          <w:sz w:val="24"/>
          <w:szCs w:val="24"/>
        </w:rPr>
      </w:pPr>
    </w:p>
    <w:p w14:paraId="0A9FF3B6"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б) </w:t>
      </w:r>
      <w:r w:rsidRPr="003648C2">
        <w:rPr>
          <w:rFonts w:ascii="Times New Roman" w:hAnsi="Times New Roman" w:cs="Times New Roman"/>
          <w:b/>
          <w:sz w:val="24"/>
          <w:szCs w:val="24"/>
        </w:rPr>
        <w:t>Трихомонада урогенітальна (</w:t>
      </w:r>
      <w:r w:rsidRPr="003648C2">
        <w:rPr>
          <w:rFonts w:ascii="Times New Roman" w:hAnsi="Times New Roman" w:cs="Times New Roman"/>
          <w:b/>
          <w:iCs/>
          <w:sz w:val="24"/>
          <w:szCs w:val="24"/>
          <w:lang w:val="en-US"/>
        </w:rPr>
        <w:t>Trichomonas</w:t>
      </w:r>
      <w:r w:rsidRPr="003648C2">
        <w:rPr>
          <w:rFonts w:ascii="Times New Roman" w:hAnsi="Times New Roman" w:cs="Times New Roman"/>
          <w:b/>
          <w:iCs/>
          <w:sz w:val="24"/>
          <w:szCs w:val="24"/>
        </w:rPr>
        <w:t xml:space="preserve"> </w:t>
      </w:r>
      <w:r w:rsidRPr="003648C2">
        <w:rPr>
          <w:rFonts w:ascii="Times New Roman" w:hAnsi="Times New Roman" w:cs="Times New Roman"/>
          <w:b/>
          <w:iCs/>
          <w:sz w:val="24"/>
          <w:szCs w:val="24"/>
          <w:lang w:val="en-US"/>
        </w:rPr>
        <w:t>vaginalis</w:t>
      </w:r>
      <w:r w:rsidRPr="003648C2">
        <w:rPr>
          <w:rFonts w:ascii="Times New Roman" w:hAnsi="Times New Roman" w:cs="Times New Roman"/>
          <w:b/>
          <w:iCs/>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збудник урогенітального трихомонозу</w:t>
      </w:r>
    </w:p>
    <w:p w14:paraId="208DD08F"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bl>
      <w:tblPr>
        <w:tblStyle w:val="af5"/>
        <w:tblW w:w="0" w:type="auto"/>
        <w:tblLook w:val="04A0" w:firstRow="1" w:lastRow="0" w:firstColumn="1" w:lastColumn="0" w:noHBand="0" w:noVBand="1"/>
      </w:tblPr>
      <w:tblGrid>
        <w:gridCol w:w="3397"/>
        <w:gridCol w:w="5948"/>
      </w:tblGrid>
      <w:tr w:rsidR="00332F08" w:rsidRPr="003648C2" w14:paraId="6D4A0392" w14:textId="77777777" w:rsidTr="00332F08">
        <w:tc>
          <w:tcPr>
            <w:tcW w:w="3397" w:type="dxa"/>
          </w:tcPr>
          <w:p w14:paraId="5AD057F6" w14:textId="77777777" w:rsidR="00332F08" w:rsidRPr="003648C2" w:rsidRDefault="00332F08" w:rsidP="003648C2">
            <w:pPr>
              <w:spacing w:after="0" w:line="240" w:lineRule="auto"/>
              <w:contextualSpacing/>
              <w:jc w:val="both"/>
              <w:rPr>
                <w:rFonts w:ascii="Times New Roman" w:hAnsi="Times New Roman" w:cs="Times New Roman"/>
                <w:sz w:val="24"/>
                <w:szCs w:val="24"/>
              </w:rPr>
            </w:pPr>
          </w:p>
          <w:p w14:paraId="68AF784A" w14:textId="0BAD7C66" w:rsidR="00332F08" w:rsidRPr="003648C2" w:rsidRDefault="00332F0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anchor distT="0" distB="0" distL="114935" distR="114935" simplePos="0" relativeHeight="251667456" behindDoc="1" locked="0" layoutInCell="1" allowOverlap="1" wp14:anchorId="198A14F9" wp14:editId="6153459C">
                  <wp:simplePos x="0" y="0"/>
                  <wp:positionH relativeFrom="column">
                    <wp:posOffset>-1270</wp:posOffset>
                  </wp:positionH>
                  <wp:positionV relativeFrom="paragraph">
                    <wp:posOffset>635</wp:posOffset>
                  </wp:positionV>
                  <wp:extent cx="1853883" cy="2093713"/>
                  <wp:effectExtent l="0" t="0" r="0" b="190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5" cstate="print">
                            <a:extLst>
                              <a:ext uri="{28A0092B-C50C-407E-A947-70E740481C1C}">
                                <a14:useLocalDpi xmlns:a14="http://schemas.microsoft.com/office/drawing/2010/main" val="0"/>
                              </a:ext>
                            </a:extLst>
                          </a:blip>
                          <a:srcRect b="8928"/>
                          <a:stretch>
                            <a:fillRect/>
                          </a:stretch>
                        </pic:blipFill>
                        <pic:spPr bwMode="auto">
                          <a:xfrm>
                            <a:off x="0" y="0"/>
                            <a:ext cx="1860297" cy="2100957"/>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761C129" w14:textId="77777777" w:rsidR="00332F08" w:rsidRPr="003648C2" w:rsidRDefault="00332F08" w:rsidP="003648C2">
            <w:pPr>
              <w:spacing w:after="0" w:line="240" w:lineRule="auto"/>
              <w:contextualSpacing/>
              <w:jc w:val="both"/>
              <w:rPr>
                <w:rFonts w:ascii="Times New Roman" w:hAnsi="Times New Roman" w:cs="Times New Roman"/>
                <w:sz w:val="24"/>
                <w:szCs w:val="24"/>
              </w:rPr>
            </w:pPr>
          </w:p>
          <w:p w14:paraId="7A905AFD" w14:textId="77777777" w:rsidR="00332F08" w:rsidRPr="003648C2" w:rsidRDefault="00332F08" w:rsidP="003648C2">
            <w:pPr>
              <w:spacing w:after="0" w:line="240" w:lineRule="auto"/>
              <w:contextualSpacing/>
              <w:jc w:val="both"/>
              <w:rPr>
                <w:rFonts w:ascii="Times New Roman" w:hAnsi="Times New Roman" w:cs="Times New Roman"/>
                <w:sz w:val="24"/>
                <w:szCs w:val="24"/>
              </w:rPr>
            </w:pPr>
          </w:p>
          <w:p w14:paraId="7F683274" w14:textId="77777777" w:rsidR="00332F08" w:rsidRPr="003648C2" w:rsidRDefault="00332F08" w:rsidP="003648C2">
            <w:pPr>
              <w:spacing w:after="0" w:line="240" w:lineRule="auto"/>
              <w:contextualSpacing/>
              <w:jc w:val="both"/>
              <w:rPr>
                <w:rFonts w:ascii="Times New Roman" w:hAnsi="Times New Roman" w:cs="Times New Roman"/>
                <w:sz w:val="24"/>
                <w:szCs w:val="24"/>
              </w:rPr>
            </w:pPr>
          </w:p>
          <w:p w14:paraId="3AAE0633" w14:textId="52A25181" w:rsidR="00332F08" w:rsidRPr="003648C2" w:rsidRDefault="00332F08" w:rsidP="003648C2">
            <w:pPr>
              <w:spacing w:after="0" w:line="240" w:lineRule="auto"/>
              <w:contextualSpacing/>
              <w:jc w:val="both"/>
              <w:rPr>
                <w:rFonts w:ascii="Times New Roman" w:hAnsi="Times New Roman" w:cs="Times New Roman"/>
                <w:sz w:val="24"/>
                <w:szCs w:val="24"/>
              </w:rPr>
            </w:pPr>
          </w:p>
          <w:p w14:paraId="381DA7EB" w14:textId="6F58F72A" w:rsidR="00332F08" w:rsidRPr="003648C2" w:rsidRDefault="00332F08" w:rsidP="003648C2">
            <w:pPr>
              <w:spacing w:after="0" w:line="240" w:lineRule="auto"/>
              <w:contextualSpacing/>
              <w:jc w:val="both"/>
              <w:rPr>
                <w:rFonts w:ascii="Times New Roman" w:hAnsi="Times New Roman" w:cs="Times New Roman"/>
                <w:sz w:val="24"/>
                <w:szCs w:val="24"/>
              </w:rPr>
            </w:pPr>
          </w:p>
          <w:p w14:paraId="430EF9CC" w14:textId="3091E48C" w:rsidR="00332F08" w:rsidRPr="003648C2" w:rsidRDefault="00332F08" w:rsidP="003648C2">
            <w:pPr>
              <w:spacing w:after="0" w:line="240" w:lineRule="auto"/>
              <w:contextualSpacing/>
              <w:jc w:val="both"/>
              <w:rPr>
                <w:rFonts w:ascii="Times New Roman" w:hAnsi="Times New Roman" w:cs="Times New Roman"/>
                <w:sz w:val="24"/>
                <w:szCs w:val="24"/>
              </w:rPr>
            </w:pPr>
          </w:p>
          <w:p w14:paraId="67F995BD" w14:textId="6CF26D6B" w:rsidR="00332F08" w:rsidRPr="003648C2" w:rsidRDefault="00332F08" w:rsidP="003648C2">
            <w:pPr>
              <w:spacing w:after="0" w:line="240" w:lineRule="auto"/>
              <w:contextualSpacing/>
              <w:jc w:val="both"/>
              <w:rPr>
                <w:rFonts w:ascii="Times New Roman" w:hAnsi="Times New Roman" w:cs="Times New Roman"/>
                <w:sz w:val="24"/>
                <w:szCs w:val="24"/>
              </w:rPr>
            </w:pPr>
          </w:p>
          <w:p w14:paraId="2B5C8215" w14:textId="16F71BCD" w:rsidR="00332F08" w:rsidRPr="003648C2" w:rsidRDefault="00332F08" w:rsidP="003648C2">
            <w:pPr>
              <w:spacing w:after="0" w:line="240" w:lineRule="auto"/>
              <w:contextualSpacing/>
              <w:jc w:val="both"/>
              <w:rPr>
                <w:rFonts w:ascii="Times New Roman" w:hAnsi="Times New Roman" w:cs="Times New Roman"/>
                <w:sz w:val="24"/>
                <w:szCs w:val="24"/>
              </w:rPr>
            </w:pPr>
          </w:p>
          <w:p w14:paraId="20F2357B" w14:textId="77777777" w:rsidR="00332F08" w:rsidRPr="003648C2" w:rsidRDefault="00332F08" w:rsidP="003648C2">
            <w:pPr>
              <w:spacing w:after="0" w:line="240" w:lineRule="auto"/>
              <w:contextualSpacing/>
              <w:jc w:val="both"/>
              <w:rPr>
                <w:rFonts w:ascii="Times New Roman" w:hAnsi="Times New Roman" w:cs="Times New Roman"/>
                <w:sz w:val="24"/>
                <w:szCs w:val="24"/>
              </w:rPr>
            </w:pPr>
          </w:p>
          <w:p w14:paraId="1D928CFF" w14:textId="5B648779" w:rsidR="00332F08" w:rsidRPr="003648C2" w:rsidRDefault="00332F08" w:rsidP="003648C2">
            <w:pPr>
              <w:spacing w:after="0" w:line="240" w:lineRule="auto"/>
              <w:contextualSpacing/>
              <w:jc w:val="both"/>
              <w:rPr>
                <w:rFonts w:ascii="Times New Roman" w:hAnsi="Times New Roman" w:cs="Times New Roman"/>
                <w:sz w:val="24"/>
                <w:szCs w:val="24"/>
              </w:rPr>
            </w:pPr>
          </w:p>
        </w:tc>
        <w:tc>
          <w:tcPr>
            <w:tcW w:w="5948" w:type="dxa"/>
          </w:tcPr>
          <w:p w14:paraId="5FE7E7CC" w14:textId="77777777" w:rsidR="00332F08" w:rsidRPr="003648C2" w:rsidRDefault="00332F08" w:rsidP="003648C2">
            <w:pPr>
              <w:spacing w:after="0" w:line="240" w:lineRule="auto"/>
              <w:ind w:firstLine="540"/>
              <w:contextualSpacing/>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w:t>
            </w:r>
          </w:p>
          <w:p w14:paraId="427C5B8B" w14:textId="48F4F2F9"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а) розглянути під мікроскопом мікропрепарати трихомонади урогенітальної;</w:t>
            </w:r>
          </w:p>
          <w:p w14:paraId="781A0981" w14:textId="61101D43"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б) зробити позначки:</w:t>
            </w:r>
          </w:p>
          <w:p w14:paraId="423F8010" w14:textId="12BF4099"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p w14:paraId="4E1DF43D" w14:textId="34438CE1"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p w14:paraId="1E805348" w14:textId="7FA50851"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p w14:paraId="793D0601" w14:textId="0FCE9E69"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p w14:paraId="049FE55C" w14:textId="06D76A4A"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p w14:paraId="1A37E49C" w14:textId="637A5CEC" w:rsidR="00332F08" w:rsidRPr="003648C2" w:rsidRDefault="00332F08"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в) опишіть морфологічні особливості </w:t>
            </w:r>
            <w:r w:rsidRPr="003648C2">
              <w:rPr>
                <w:rFonts w:ascii="Times New Roman" w:hAnsi="Times New Roman" w:cs="Times New Roman"/>
                <w:i/>
                <w:sz w:val="24"/>
                <w:szCs w:val="24"/>
              </w:rPr>
              <w:t>Трихомонади урогенітальної</w:t>
            </w:r>
          </w:p>
        </w:tc>
      </w:tr>
      <w:tr w:rsidR="00332F08" w:rsidRPr="003648C2" w14:paraId="0C691E8F" w14:textId="77777777" w:rsidTr="00C66D18">
        <w:tc>
          <w:tcPr>
            <w:tcW w:w="9345" w:type="dxa"/>
            <w:gridSpan w:val="2"/>
          </w:tcPr>
          <w:p w14:paraId="504544B1" w14:textId="3F03D2F7" w:rsidR="00332F08" w:rsidRPr="003648C2" w:rsidRDefault="00332F0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i/>
                <w:sz w:val="24"/>
                <w:szCs w:val="24"/>
              </w:rPr>
              <w:t>Рис. 2 Трихомонада урогенітальна (</w:t>
            </w:r>
            <w:r w:rsidRPr="003648C2">
              <w:rPr>
                <w:rFonts w:ascii="Times New Roman" w:hAnsi="Times New Roman" w:cs="Times New Roman"/>
                <w:i/>
                <w:iCs/>
                <w:sz w:val="24"/>
                <w:szCs w:val="24"/>
                <w:lang w:val="en-US"/>
              </w:rPr>
              <w:t>Trichomonas</w:t>
            </w:r>
            <w:r w:rsidRPr="003648C2">
              <w:rPr>
                <w:rFonts w:ascii="Times New Roman" w:hAnsi="Times New Roman" w:cs="Times New Roman"/>
                <w:i/>
                <w:iCs/>
                <w:sz w:val="24"/>
                <w:szCs w:val="24"/>
              </w:rPr>
              <w:t xml:space="preserve"> </w:t>
            </w:r>
            <w:r w:rsidRPr="003648C2">
              <w:rPr>
                <w:rFonts w:ascii="Times New Roman" w:hAnsi="Times New Roman" w:cs="Times New Roman"/>
                <w:i/>
                <w:iCs/>
                <w:sz w:val="24"/>
                <w:szCs w:val="24"/>
                <w:lang w:val="en-US"/>
              </w:rPr>
              <w:t>vaginalis</w:t>
            </w:r>
            <w:r w:rsidRPr="003648C2">
              <w:rPr>
                <w:rFonts w:ascii="Times New Roman" w:hAnsi="Times New Roman" w:cs="Times New Roman"/>
                <w:i/>
                <w:iCs/>
                <w:sz w:val="24"/>
                <w:szCs w:val="24"/>
              </w:rPr>
              <w:t>)</w:t>
            </w:r>
            <w:r w:rsidRPr="003648C2">
              <w:rPr>
                <w:rFonts w:ascii="Times New Roman" w:hAnsi="Times New Roman" w:cs="Times New Roman"/>
                <w:i/>
                <w:sz w:val="24"/>
                <w:szCs w:val="24"/>
              </w:rPr>
              <w:t>:</w:t>
            </w:r>
          </w:p>
        </w:tc>
      </w:tr>
    </w:tbl>
    <w:p w14:paraId="59F13E57" w14:textId="77777777" w:rsidR="009E09AE" w:rsidRPr="003648C2" w:rsidRDefault="009E09AE" w:rsidP="003648C2">
      <w:pPr>
        <w:spacing w:after="0" w:line="240" w:lineRule="auto"/>
        <w:contextualSpacing/>
        <w:jc w:val="both"/>
        <w:rPr>
          <w:rFonts w:ascii="Times New Roman" w:hAnsi="Times New Roman" w:cs="Times New Roman"/>
          <w:sz w:val="24"/>
          <w:szCs w:val="24"/>
        </w:rPr>
      </w:pPr>
    </w:p>
    <w:p w14:paraId="3E2DBC40" w14:textId="7E764A6B" w:rsidR="009E09AE" w:rsidRPr="003648C2" w:rsidRDefault="009E09AE"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 xml:space="preserve">в) </w:t>
      </w:r>
      <w:r w:rsidRPr="003648C2">
        <w:rPr>
          <w:rFonts w:ascii="Times New Roman" w:hAnsi="Times New Roman" w:cs="Times New Roman"/>
          <w:b/>
          <w:sz w:val="24"/>
          <w:szCs w:val="24"/>
        </w:rPr>
        <w:t>Трихомонада кишкова</w:t>
      </w:r>
      <w:r w:rsidRPr="003648C2">
        <w:rPr>
          <w:rFonts w:ascii="Times New Roman" w:hAnsi="Times New Roman" w:cs="Times New Roman"/>
          <w:sz w:val="24"/>
          <w:szCs w:val="24"/>
        </w:rPr>
        <w:t xml:space="preserve"> (</w:t>
      </w:r>
      <w:r w:rsidRPr="003648C2">
        <w:rPr>
          <w:rFonts w:ascii="Times New Roman" w:hAnsi="Times New Roman" w:cs="Times New Roman"/>
          <w:iCs/>
          <w:sz w:val="24"/>
          <w:szCs w:val="24"/>
          <w:lang w:val="en-US"/>
        </w:rPr>
        <w:t>Trichomonas</w:t>
      </w:r>
      <w:r w:rsidRPr="003648C2">
        <w:rPr>
          <w:rFonts w:ascii="Times New Roman" w:hAnsi="Times New Roman" w:cs="Times New Roman"/>
          <w:iCs/>
          <w:sz w:val="24"/>
          <w:szCs w:val="24"/>
        </w:rPr>
        <w:t xml:space="preserve"> </w:t>
      </w:r>
      <w:r w:rsidRPr="003648C2">
        <w:rPr>
          <w:rFonts w:ascii="Times New Roman" w:hAnsi="Times New Roman" w:cs="Times New Roman"/>
          <w:iCs/>
          <w:sz w:val="24"/>
          <w:szCs w:val="24"/>
          <w:lang w:val="en-US"/>
        </w:rPr>
        <w:t>hominis</w:t>
      </w:r>
      <w:r w:rsidRPr="003648C2">
        <w:rPr>
          <w:rFonts w:ascii="Times New Roman" w:hAnsi="Times New Roman" w:cs="Times New Roman"/>
          <w:iCs/>
          <w:sz w:val="24"/>
          <w:szCs w:val="24"/>
        </w:rPr>
        <w:t>)</w:t>
      </w:r>
      <w:r w:rsidRPr="003648C2">
        <w:rPr>
          <w:rFonts w:ascii="Times New Roman" w:hAnsi="Times New Roman" w:cs="Times New Roman"/>
          <w:sz w:val="24"/>
          <w:szCs w:val="24"/>
        </w:rPr>
        <w:t xml:space="preserve"> – умовно-патогенна, збудник кишкового трихоманозу,локалізується в товстому кишечнику.</w:t>
      </w:r>
    </w:p>
    <w:p w14:paraId="1B11D413" w14:textId="77777777" w:rsidR="00E80258" w:rsidRPr="003648C2" w:rsidRDefault="00E80258" w:rsidP="003648C2">
      <w:pPr>
        <w:spacing w:after="0" w:line="240" w:lineRule="auto"/>
        <w:ind w:firstLine="540"/>
        <w:contextualSpacing/>
        <w:jc w:val="both"/>
        <w:rPr>
          <w:rFonts w:ascii="Times New Roman" w:hAnsi="Times New Roman" w:cs="Times New Roman"/>
          <w:sz w:val="24"/>
          <w:szCs w:val="24"/>
        </w:rPr>
      </w:pPr>
    </w:p>
    <w:p w14:paraId="7B9BA6AF" w14:textId="5F1D550A" w:rsidR="009E09AE" w:rsidRPr="003648C2" w:rsidRDefault="009E09AE" w:rsidP="003648C2">
      <w:pPr>
        <w:spacing w:after="0" w:line="240" w:lineRule="auto"/>
        <w:ind w:firstLine="540"/>
        <w:contextualSpacing/>
        <w:jc w:val="both"/>
        <w:rPr>
          <w:rFonts w:ascii="Times New Roman" w:hAnsi="Times New Roman" w:cs="Times New Roman"/>
          <w:sz w:val="24"/>
          <w:szCs w:val="24"/>
        </w:rPr>
      </w:pPr>
    </w:p>
    <w:tbl>
      <w:tblPr>
        <w:tblStyle w:val="af5"/>
        <w:tblW w:w="0" w:type="auto"/>
        <w:tblLook w:val="04A0" w:firstRow="1" w:lastRow="0" w:firstColumn="1" w:lastColumn="0" w:noHBand="0" w:noVBand="1"/>
      </w:tblPr>
      <w:tblGrid>
        <w:gridCol w:w="4672"/>
        <w:gridCol w:w="4673"/>
      </w:tblGrid>
      <w:tr w:rsidR="009E09AE" w:rsidRPr="003648C2" w14:paraId="77249882" w14:textId="77777777" w:rsidTr="009E09AE">
        <w:tc>
          <w:tcPr>
            <w:tcW w:w="4672" w:type="dxa"/>
          </w:tcPr>
          <w:p w14:paraId="7DDF4631" w14:textId="77777777" w:rsidR="009E09AE" w:rsidRPr="003648C2" w:rsidRDefault="009E09AE" w:rsidP="003648C2">
            <w:pPr>
              <w:spacing w:after="0" w:line="240" w:lineRule="auto"/>
              <w:contextualSpacing/>
              <w:jc w:val="both"/>
              <w:rPr>
                <w:rFonts w:ascii="Times New Roman" w:hAnsi="Times New Roman" w:cs="Times New Roman"/>
                <w:sz w:val="24"/>
                <w:szCs w:val="24"/>
              </w:rPr>
            </w:pPr>
          </w:p>
          <w:p w14:paraId="58E4E3E9" w14:textId="733DE97E"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anchor distT="0" distB="0" distL="114300" distR="114300" simplePos="0" relativeHeight="251663360" behindDoc="1" locked="0" layoutInCell="1" allowOverlap="1" wp14:anchorId="29338A93" wp14:editId="3957F05C">
                  <wp:simplePos x="0" y="0"/>
                  <wp:positionH relativeFrom="column">
                    <wp:posOffset>-1270</wp:posOffset>
                  </wp:positionH>
                  <wp:positionV relativeFrom="paragraph">
                    <wp:posOffset>635</wp:posOffset>
                  </wp:positionV>
                  <wp:extent cx="1714500" cy="2171700"/>
                  <wp:effectExtent l="0" t="0" r="0" b="0"/>
                  <wp:wrapNone/>
                  <wp:docPr id="50" name="Рисунок 50" descr="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1"/>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1714500" cy="2171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BF62A7" w14:textId="77777777" w:rsidR="009E09AE" w:rsidRPr="003648C2" w:rsidRDefault="009E09AE" w:rsidP="003648C2">
            <w:pPr>
              <w:spacing w:after="0" w:line="240" w:lineRule="auto"/>
              <w:contextualSpacing/>
              <w:jc w:val="both"/>
              <w:rPr>
                <w:rFonts w:ascii="Times New Roman" w:hAnsi="Times New Roman" w:cs="Times New Roman"/>
                <w:sz w:val="24"/>
                <w:szCs w:val="24"/>
              </w:rPr>
            </w:pPr>
          </w:p>
          <w:p w14:paraId="3233F0BF" w14:textId="7DACD3C8" w:rsidR="009E09AE" w:rsidRPr="003648C2" w:rsidRDefault="009E09AE" w:rsidP="003648C2">
            <w:pPr>
              <w:spacing w:after="0" w:line="240" w:lineRule="auto"/>
              <w:contextualSpacing/>
              <w:jc w:val="both"/>
              <w:rPr>
                <w:rFonts w:ascii="Times New Roman" w:hAnsi="Times New Roman" w:cs="Times New Roman"/>
                <w:sz w:val="24"/>
                <w:szCs w:val="24"/>
              </w:rPr>
            </w:pPr>
          </w:p>
          <w:p w14:paraId="6A45A21B" w14:textId="31F90ADF" w:rsidR="009E09AE" w:rsidRPr="003648C2" w:rsidRDefault="009E09AE" w:rsidP="003648C2">
            <w:pPr>
              <w:spacing w:after="0" w:line="240" w:lineRule="auto"/>
              <w:contextualSpacing/>
              <w:jc w:val="both"/>
              <w:rPr>
                <w:rFonts w:ascii="Times New Roman" w:hAnsi="Times New Roman" w:cs="Times New Roman"/>
                <w:sz w:val="24"/>
                <w:szCs w:val="24"/>
              </w:rPr>
            </w:pPr>
          </w:p>
          <w:p w14:paraId="3A22E295" w14:textId="675B323D" w:rsidR="009E09AE" w:rsidRPr="003648C2" w:rsidRDefault="009E09AE" w:rsidP="003648C2">
            <w:pPr>
              <w:spacing w:after="0" w:line="240" w:lineRule="auto"/>
              <w:contextualSpacing/>
              <w:jc w:val="both"/>
              <w:rPr>
                <w:rFonts w:ascii="Times New Roman" w:hAnsi="Times New Roman" w:cs="Times New Roman"/>
                <w:sz w:val="24"/>
                <w:szCs w:val="24"/>
              </w:rPr>
            </w:pPr>
          </w:p>
          <w:p w14:paraId="30A32C45" w14:textId="7EE6324C" w:rsidR="009E09AE" w:rsidRPr="003648C2" w:rsidRDefault="009E09AE" w:rsidP="003648C2">
            <w:pPr>
              <w:spacing w:after="0" w:line="240" w:lineRule="auto"/>
              <w:contextualSpacing/>
              <w:jc w:val="both"/>
              <w:rPr>
                <w:rFonts w:ascii="Times New Roman" w:hAnsi="Times New Roman" w:cs="Times New Roman"/>
                <w:sz w:val="24"/>
                <w:szCs w:val="24"/>
              </w:rPr>
            </w:pPr>
          </w:p>
          <w:p w14:paraId="602488A4" w14:textId="749ADF4E" w:rsidR="009E09AE" w:rsidRPr="003648C2" w:rsidRDefault="009E09AE" w:rsidP="003648C2">
            <w:pPr>
              <w:spacing w:after="0" w:line="240" w:lineRule="auto"/>
              <w:contextualSpacing/>
              <w:jc w:val="both"/>
              <w:rPr>
                <w:rFonts w:ascii="Times New Roman" w:hAnsi="Times New Roman" w:cs="Times New Roman"/>
                <w:sz w:val="24"/>
                <w:szCs w:val="24"/>
              </w:rPr>
            </w:pPr>
          </w:p>
          <w:p w14:paraId="7475AA78" w14:textId="6119B69A" w:rsidR="009E09AE" w:rsidRPr="003648C2" w:rsidRDefault="009E09AE" w:rsidP="003648C2">
            <w:pPr>
              <w:spacing w:after="0" w:line="240" w:lineRule="auto"/>
              <w:contextualSpacing/>
              <w:jc w:val="both"/>
              <w:rPr>
                <w:rFonts w:ascii="Times New Roman" w:hAnsi="Times New Roman" w:cs="Times New Roman"/>
                <w:sz w:val="24"/>
                <w:szCs w:val="24"/>
              </w:rPr>
            </w:pPr>
          </w:p>
          <w:p w14:paraId="327F1946" w14:textId="77777777" w:rsidR="009E09AE" w:rsidRPr="003648C2" w:rsidRDefault="009E09AE" w:rsidP="003648C2">
            <w:pPr>
              <w:spacing w:after="0" w:line="240" w:lineRule="auto"/>
              <w:contextualSpacing/>
              <w:jc w:val="both"/>
              <w:rPr>
                <w:rFonts w:ascii="Times New Roman" w:hAnsi="Times New Roman" w:cs="Times New Roman"/>
                <w:sz w:val="24"/>
                <w:szCs w:val="24"/>
              </w:rPr>
            </w:pPr>
          </w:p>
          <w:p w14:paraId="56B976F8" w14:textId="0A38702C"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4673" w:type="dxa"/>
          </w:tcPr>
          <w:p w14:paraId="65FF284B" w14:textId="7B8DCA53"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розглянути під мікроскопом мікропрепарати трихомонади кишкової, зробити позначки:</w:t>
            </w:r>
          </w:p>
          <w:p w14:paraId="4E063B0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p w14:paraId="122AE82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p w14:paraId="2DF42185"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p w14:paraId="667A01DC"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p w14:paraId="2415E5FB" w14:textId="1084D332"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tc>
      </w:tr>
      <w:tr w:rsidR="009E09AE" w:rsidRPr="003648C2" w14:paraId="6769399D" w14:textId="77777777" w:rsidTr="005860B9">
        <w:tc>
          <w:tcPr>
            <w:tcW w:w="9345" w:type="dxa"/>
            <w:gridSpan w:val="2"/>
          </w:tcPr>
          <w:p w14:paraId="4133484B" w14:textId="0F84C20E"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i/>
                <w:sz w:val="24"/>
                <w:szCs w:val="24"/>
              </w:rPr>
              <w:t>Рис. 3. Трихомонада</w:t>
            </w:r>
            <w:r w:rsidRPr="003648C2">
              <w:rPr>
                <w:rFonts w:ascii="Times New Roman" w:hAnsi="Times New Roman" w:cs="Times New Roman"/>
                <w:b/>
                <w:sz w:val="24"/>
                <w:szCs w:val="24"/>
              </w:rPr>
              <w:t xml:space="preserve"> </w:t>
            </w:r>
            <w:r w:rsidRPr="003648C2">
              <w:rPr>
                <w:rFonts w:ascii="Times New Roman" w:hAnsi="Times New Roman" w:cs="Times New Roman"/>
                <w:i/>
                <w:sz w:val="24"/>
                <w:szCs w:val="24"/>
              </w:rPr>
              <w:t>кишкова (</w:t>
            </w:r>
            <w:r w:rsidRPr="003648C2">
              <w:rPr>
                <w:rFonts w:ascii="Times New Roman" w:hAnsi="Times New Roman" w:cs="Times New Roman"/>
                <w:i/>
                <w:iCs/>
                <w:sz w:val="24"/>
                <w:szCs w:val="24"/>
                <w:lang w:val="en-US"/>
              </w:rPr>
              <w:t>Trichomonas</w:t>
            </w:r>
            <w:r w:rsidRPr="003648C2">
              <w:rPr>
                <w:rFonts w:ascii="Times New Roman" w:hAnsi="Times New Roman" w:cs="Times New Roman"/>
                <w:i/>
                <w:iCs/>
                <w:sz w:val="24"/>
                <w:szCs w:val="24"/>
              </w:rPr>
              <w:t xml:space="preserve"> </w:t>
            </w:r>
            <w:r w:rsidRPr="003648C2">
              <w:rPr>
                <w:rFonts w:ascii="Times New Roman" w:hAnsi="Times New Roman" w:cs="Times New Roman"/>
                <w:i/>
                <w:iCs/>
                <w:sz w:val="24"/>
                <w:szCs w:val="24"/>
                <w:lang w:val="en-US"/>
              </w:rPr>
              <w:t>hominis</w:t>
            </w:r>
            <w:r w:rsidRPr="003648C2">
              <w:rPr>
                <w:rFonts w:ascii="Times New Roman" w:hAnsi="Times New Roman" w:cs="Times New Roman"/>
                <w:i/>
                <w:iCs/>
                <w:sz w:val="24"/>
                <w:szCs w:val="24"/>
              </w:rPr>
              <w:t>)</w:t>
            </w:r>
          </w:p>
        </w:tc>
      </w:tr>
    </w:tbl>
    <w:p w14:paraId="1AE99CD7" w14:textId="77777777" w:rsidR="009E09AE" w:rsidRPr="003648C2" w:rsidRDefault="009E09AE" w:rsidP="003648C2">
      <w:pPr>
        <w:spacing w:after="0" w:line="240" w:lineRule="auto"/>
        <w:ind w:firstLine="540"/>
        <w:contextualSpacing/>
        <w:jc w:val="both"/>
        <w:rPr>
          <w:rFonts w:ascii="Times New Roman" w:hAnsi="Times New Roman" w:cs="Times New Roman"/>
          <w:sz w:val="24"/>
          <w:szCs w:val="24"/>
        </w:rPr>
      </w:pPr>
    </w:p>
    <w:p w14:paraId="044D499F" w14:textId="77777777" w:rsidR="009E09AE" w:rsidRPr="003648C2" w:rsidRDefault="009E09AE" w:rsidP="003648C2">
      <w:pPr>
        <w:spacing w:after="0" w:line="240" w:lineRule="auto"/>
        <w:ind w:firstLine="540"/>
        <w:contextualSpacing/>
        <w:jc w:val="both"/>
        <w:rPr>
          <w:rFonts w:ascii="Times New Roman" w:hAnsi="Times New Roman" w:cs="Times New Roman"/>
          <w:iCs/>
          <w:sz w:val="24"/>
          <w:szCs w:val="24"/>
        </w:rPr>
      </w:pPr>
      <w:r w:rsidRPr="003648C2">
        <w:rPr>
          <w:rFonts w:ascii="Times New Roman" w:hAnsi="Times New Roman" w:cs="Times New Roman"/>
          <w:sz w:val="24"/>
          <w:szCs w:val="24"/>
        </w:rPr>
        <w:t xml:space="preserve">г) </w:t>
      </w:r>
      <w:r w:rsidRPr="003648C2">
        <w:rPr>
          <w:rFonts w:ascii="Times New Roman" w:hAnsi="Times New Roman" w:cs="Times New Roman"/>
          <w:b/>
          <w:sz w:val="24"/>
          <w:szCs w:val="24"/>
        </w:rPr>
        <w:t>Ротова трихомонада</w:t>
      </w:r>
      <w:r w:rsidRPr="003648C2">
        <w:rPr>
          <w:rFonts w:ascii="Times New Roman" w:hAnsi="Times New Roman" w:cs="Times New Roman"/>
          <w:sz w:val="24"/>
          <w:szCs w:val="24"/>
        </w:rPr>
        <w:t xml:space="preserve"> (</w:t>
      </w:r>
      <w:r w:rsidRPr="003648C2">
        <w:rPr>
          <w:rFonts w:ascii="Times New Roman" w:hAnsi="Times New Roman" w:cs="Times New Roman"/>
          <w:iCs/>
          <w:sz w:val="24"/>
          <w:szCs w:val="24"/>
          <w:lang w:val="en-US"/>
        </w:rPr>
        <w:t>Trichomonas</w:t>
      </w:r>
      <w:r w:rsidRPr="003648C2">
        <w:rPr>
          <w:rFonts w:ascii="Times New Roman" w:hAnsi="Times New Roman" w:cs="Times New Roman"/>
          <w:iCs/>
          <w:sz w:val="24"/>
          <w:szCs w:val="24"/>
        </w:rPr>
        <w:t xml:space="preserve"> </w:t>
      </w:r>
      <w:r w:rsidRPr="003648C2">
        <w:rPr>
          <w:rFonts w:ascii="Times New Roman" w:hAnsi="Times New Roman" w:cs="Times New Roman"/>
          <w:iCs/>
          <w:sz w:val="24"/>
          <w:szCs w:val="24"/>
          <w:lang w:val="en-US"/>
        </w:rPr>
        <w:t>tenax</w:t>
      </w:r>
      <w:r w:rsidRPr="003648C2">
        <w:rPr>
          <w:rFonts w:ascii="Times New Roman" w:hAnsi="Times New Roman" w:cs="Times New Roman"/>
          <w:iCs/>
          <w:sz w:val="24"/>
          <w:szCs w:val="24"/>
        </w:rPr>
        <w:t>).</w:t>
      </w:r>
    </w:p>
    <w:p w14:paraId="240DFC81" w14:textId="77777777" w:rsidR="009E09AE" w:rsidRPr="003648C2" w:rsidRDefault="009E09AE" w:rsidP="003648C2">
      <w:pPr>
        <w:spacing w:after="0" w:line="240" w:lineRule="auto"/>
        <w:ind w:firstLine="54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Локалізація: ротова порожнина. Морфологічно схожа на кишкову. Патогенне значення не доведено, але виявляється у людей із захворюваннями ротової порожнини. Також виявляється в мокротинні при легеневих захворюваннях.</w:t>
      </w:r>
    </w:p>
    <w:p w14:paraId="479CACFE" w14:textId="77777777" w:rsidR="009E09AE" w:rsidRPr="003648C2" w:rsidRDefault="009E09AE" w:rsidP="003648C2">
      <w:pPr>
        <w:spacing w:after="0" w:line="240" w:lineRule="auto"/>
        <w:ind w:firstLine="540"/>
        <w:contextualSpacing/>
        <w:jc w:val="center"/>
        <w:rPr>
          <w:rFonts w:ascii="Times New Roman" w:hAnsi="Times New Roman" w:cs="Times New Roman"/>
          <w:b/>
          <w:iCs/>
          <w:sz w:val="24"/>
          <w:szCs w:val="24"/>
        </w:rPr>
      </w:pPr>
      <w:r w:rsidRPr="003648C2">
        <w:rPr>
          <w:rFonts w:ascii="Times New Roman" w:hAnsi="Times New Roman" w:cs="Times New Roman"/>
          <w:b/>
          <w:iCs/>
          <w:sz w:val="24"/>
          <w:szCs w:val="24"/>
        </w:rPr>
        <w:t>Непатогенні джутикові кишечника</w:t>
      </w:r>
    </w:p>
    <w:p w14:paraId="60A554BA" w14:textId="77777777" w:rsidR="009E09AE" w:rsidRPr="003648C2" w:rsidRDefault="009E09AE" w:rsidP="003648C2">
      <w:pPr>
        <w:spacing w:after="0" w:line="240" w:lineRule="auto"/>
        <w:ind w:firstLine="540"/>
        <w:contextualSpacing/>
        <w:rPr>
          <w:rFonts w:ascii="Times New Roman" w:hAnsi="Times New Roman" w:cs="Times New Roman"/>
          <w:iCs/>
          <w:sz w:val="24"/>
          <w:szCs w:val="24"/>
        </w:rPr>
      </w:pPr>
      <w:r w:rsidRPr="003648C2">
        <w:rPr>
          <w:rFonts w:ascii="Times New Roman" w:hAnsi="Times New Roman" w:cs="Times New Roman"/>
          <w:b/>
          <w:iCs/>
          <w:sz w:val="24"/>
          <w:szCs w:val="24"/>
        </w:rPr>
        <w:t>Хіломастикс (</w:t>
      </w:r>
      <w:r w:rsidRPr="003648C2">
        <w:rPr>
          <w:rFonts w:ascii="Times New Roman" w:hAnsi="Times New Roman" w:cs="Times New Roman"/>
          <w:iCs/>
          <w:sz w:val="24"/>
          <w:szCs w:val="24"/>
          <w:lang w:val="en-US"/>
        </w:rPr>
        <w:t>Chilomastix</w:t>
      </w:r>
      <w:r w:rsidRPr="003648C2">
        <w:rPr>
          <w:rFonts w:ascii="Times New Roman" w:hAnsi="Times New Roman" w:cs="Times New Roman"/>
          <w:iCs/>
          <w:sz w:val="24"/>
          <w:szCs w:val="24"/>
        </w:rPr>
        <w:t xml:space="preserve"> </w:t>
      </w:r>
      <w:r w:rsidRPr="003648C2">
        <w:rPr>
          <w:rFonts w:ascii="Times New Roman" w:hAnsi="Times New Roman" w:cs="Times New Roman"/>
          <w:iCs/>
          <w:sz w:val="24"/>
          <w:szCs w:val="24"/>
          <w:lang w:val="en-US"/>
        </w:rPr>
        <w:t>mesnili</w:t>
      </w:r>
      <w:r w:rsidRPr="003648C2">
        <w:rPr>
          <w:rFonts w:ascii="Times New Roman" w:hAnsi="Times New Roman" w:cs="Times New Roman"/>
          <w:b/>
          <w:iCs/>
          <w:sz w:val="24"/>
          <w:szCs w:val="24"/>
        </w:rPr>
        <w:t xml:space="preserve">) </w:t>
      </w:r>
      <w:r w:rsidRPr="003648C2">
        <w:rPr>
          <w:rFonts w:ascii="Times New Roman" w:hAnsi="Times New Roman" w:cs="Times New Roman"/>
          <w:iCs/>
          <w:sz w:val="24"/>
          <w:szCs w:val="24"/>
        </w:rPr>
        <w:t>має грушоподібне тіло, завдовшки 7-20 мкм, на передньому кінці 4 джгутики, рух упорядкований,поступальний, ундулююча мембрана відсутня, цисти у формі кошика розміром 6-10 мкм, з товстою оболонкою. Локалізація: товстий кишечник, у рідких випорожненнях у великій кількості.</w:t>
      </w:r>
    </w:p>
    <w:p w14:paraId="41B05636" w14:textId="77777777" w:rsidR="009E09AE" w:rsidRPr="003648C2" w:rsidRDefault="009E09AE" w:rsidP="003648C2">
      <w:pPr>
        <w:spacing w:after="0" w:line="240" w:lineRule="auto"/>
        <w:ind w:firstLine="540"/>
        <w:contextualSpacing/>
        <w:rPr>
          <w:rFonts w:ascii="Times New Roman" w:hAnsi="Times New Roman" w:cs="Times New Roman"/>
          <w:b/>
          <w:sz w:val="24"/>
          <w:szCs w:val="24"/>
        </w:rPr>
      </w:pPr>
    </w:p>
    <w:p w14:paraId="24E82C03" w14:textId="77777777" w:rsidR="009E09AE" w:rsidRPr="003648C2" w:rsidRDefault="009E09AE" w:rsidP="003648C2">
      <w:pPr>
        <w:spacing w:after="0" w:line="240" w:lineRule="auto"/>
        <w:ind w:firstLine="540"/>
        <w:contextualSpacing/>
        <w:jc w:val="both"/>
        <w:rPr>
          <w:rFonts w:ascii="Times New Roman" w:hAnsi="Times New Roman" w:cs="Times New Roman"/>
          <w:iCs/>
          <w:sz w:val="24"/>
          <w:szCs w:val="24"/>
        </w:rPr>
      </w:pPr>
      <w:r w:rsidRPr="003648C2">
        <w:rPr>
          <w:rFonts w:ascii="Times New Roman" w:hAnsi="Times New Roman" w:cs="Times New Roman"/>
          <w:b/>
          <w:sz w:val="24"/>
          <w:szCs w:val="24"/>
        </w:rPr>
        <w:t>д) Лейшманії (</w:t>
      </w:r>
      <w:r w:rsidRPr="003648C2">
        <w:rPr>
          <w:rFonts w:ascii="Times New Roman" w:hAnsi="Times New Roman" w:cs="Times New Roman"/>
          <w:sz w:val="24"/>
          <w:szCs w:val="24"/>
          <w:lang w:val="en-US"/>
        </w:rPr>
        <w:t>Leishmania</w:t>
      </w:r>
      <w:r w:rsidRPr="003648C2">
        <w:rPr>
          <w:rFonts w:ascii="Times New Roman" w:hAnsi="Times New Roman" w:cs="Times New Roman"/>
          <w:sz w:val="24"/>
          <w:szCs w:val="24"/>
        </w:rPr>
        <w:t xml:space="preserve">) – збудники лейшманіозу (шкірного, вісцерального). </w:t>
      </w:r>
      <w:r w:rsidRPr="003648C2">
        <w:rPr>
          <w:rFonts w:ascii="Times New Roman" w:hAnsi="Times New Roman" w:cs="Times New Roman"/>
          <w:iCs/>
          <w:sz w:val="24"/>
          <w:szCs w:val="24"/>
        </w:rPr>
        <w:t xml:space="preserve">Локалізація: дерматотропні, вісцеротропні. Морфологія: безджгутикова (тканинна форма) – амастигота, овальна, 2-6 мкм,поверхня вкрита оболонкою. Вцитоплазмі є велике ядро округлої форми, яке займає 1/3 клітини.  Тканеві форми нерухомі. Джгутикова форма – промастигота,  тіло веретеноподібне, 10-20 мкм, джгутик завдовшки 15-20 мкм. Розподіл поздовжній. </w:t>
      </w:r>
    </w:p>
    <w:p w14:paraId="79ED331F" w14:textId="77777777" w:rsidR="009E09AE" w:rsidRPr="003648C2" w:rsidRDefault="009E09AE" w:rsidP="003648C2">
      <w:pPr>
        <w:spacing w:after="0" w:line="240" w:lineRule="auto"/>
        <w:ind w:firstLine="540"/>
        <w:contextualSpacing/>
        <w:jc w:val="both"/>
        <w:rPr>
          <w:rFonts w:ascii="Times New Roman" w:hAnsi="Times New Roman" w:cs="Times New Roman"/>
          <w:iCs/>
          <w:sz w:val="24"/>
          <w:szCs w:val="24"/>
        </w:rPr>
      </w:pPr>
      <w:r w:rsidRPr="003648C2">
        <w:rPr>
          <w:rFonts w:ascii="Times New Roman" w:hAnsi="Times New Roman" w:cs="Times New Roman"/>
          <w:iCs/>
          <w:sz w:val="24"/>
          <w:szCs w:val="24"/>
        </w:rPr>
        <w:t>Життєвий цикл: два життєвих цикли розвитку – в організмі хребетних тварин і людини – лейшманіальний (без джгутиковий) і в кишечнику переносника – лептомонадний (джгутиковий).</w:t>
      </w:r>
    </w:p>
    <w:p w14:paraId="1BCF29C5" w14:textId="77777777" w:rsidR="009E09AE" w:rsidRPr="003648C2" w:rsidRDefault="009E09AE" w:rsidP="003648C2">
      <w:pPr>
        <w:spacing w:after="0" w:line="240" w:lineRule="auto"/>
        <w:ind w:firstLine="540"/>
        <w:contextualSpacing/>
        <w:jc w:val="both"/>
        <w:rPr>
          <w:rFonts w:ascii="Times New Roman" w:hAnsi="Times New Roman" w:cs="Times New Roman"/>
          <w:iCs/>
          <w:sz w:val="24"/>
          <w:szCs w:val="24"/>
        </w:rPr>
      </w:pPr>
    </w:p>
    <w:p w14:paraId="758227A1" w14:textId="77777777" w:rsidR="009E09AE" w:rsidRPr="003648C2" w:rsidRDefault="009E09AE" w:rsidP="003648C2">
      <w:pPr>
        <w:spacing w:after="0" w:line="240" w:lineRule="auto"/>
        <w:ind w:firstLine="540"/>
        <w:contextualSpacing/>
        <w:jc w:val="both"/>
        <w:rPr>
          <w:rFonts w:ascii="Times New Roman" w:hAnsi="Times New Roman" w:cs="Times New Roman"/>
          <w:b/>
          <w:iCs/>
          <w:sz w:val="24"/>
          <w:szCs w:val="24"/>
        </w:rPr>
      </w:pPr>
      <w:r w:rsidRPr="003648C2">
        <w:rPr>
          <w:rFonts w:ascii="Times New Roman" w:hAnsi="Times New Roman" w:cs="Times New Roman"/>
          <w:b/>
          <w:iCs/>
          <w:sz w:val="24"/>
          <w:szCs w:val="24"/>
        </w:rPr>
        <w:t>Завдання 3:</w:t>
      </w:r>
      <w:r w:rsidRPr="003648C2">
        <w:rPr>
          <w:rFonts w:ascii="Times New Roman" w:hAnsi="Times New Roman" w:cs="Times New Roman"/>
          <w:iCs/>
          <w:sz w:val="24"/>
          <w:szCs w:val="24"/>
        </w:rPr>
        <w:t xml:space="preserve"> заповніть таблицю</w:t>
      </w:r>
      <w:r w:rsidRPr="003648C2">
        <w:rPr>
          <w:rFonts w:ascii="Times New Roman" w:hAnsi="Times New Roman" w:cs="Times New Roman"/>
          <w:i/>
          <w:iCs/>
          <w:sz w:val="24"/>
          <w:szCs w:val="24"/>
        </w:rPr>
        <w:t xml:space="preserve"> </w:t>
      </w:r>
      <w:r w:rsidRPr="003648C2">
        <w:rPr>
          <w:rFonts w:ascii="Times New Roman" w:hAnsi="Times New Roman" w:cs="Times New Roman"/>
          <w:b/>
          <w:iCs/>
          <w:sz w:val="24"/>
          <w:szCs w:val="24"/>
        </w:rPr>
        <w:t>«Форми лейшманіозу»:</w:t>
      </w:r>
    </w:p>
    <w:p w14:paraId="1D374D1E" w14:textId="77777777" w:rsidR="009E09AE" w:rsidRPr="003648C2" w:rsidRDefault="009E09AE" w:rsidP="003648C2">
      <w:pPr>
        <w:spacing w:after="0" w:line="240" w:lineRule="auto"/>
        <w:ind w:firstLine="540"/>
        <w:contextualSpacing/>
        <w:jc w:val="both"/>
        <w:rPr>
          <w:rFonts w:ascii="Times New Roman" w:hAnsi="Times New Roman" w:cs="Times New Roman"/>
          <w:iCs/>
          <w:sz w:val="24"/>
          <w:szCs w:val="24"/>
        </w:rPr>
      </w:pPr>
    </w:p>
    <w:tbl>
      <w:tblPr>
        <w:tblStyle w:val="af5"/>
        <w:tblW w:w="0" w:type="auto"/>
        <w:tblLook w:val="04A0" w:firstRow="1" w:lastRow="0" w:firstColumn="1" w:lastColumn="0" w:noHBand="0" w:noVBand="1"/>
      </w:tblPr>
      <w:tblGrid>
        <w:gridCol w:w="3084"/>
        <w:gridCol w:w="3295"/>
        <w:gridCol w:w="3191"/>
      </w:tblGrid>
      <w:tr w:rsidR="009E09AE" w:rsidRPr="003648C2" w14:paraId="251BAD5D" w14:textId="77777777" w:rsidTr="005860B9">
        <w:tc>
          <w:tcPr>
            <w:tcW w:w="3085" w:type="dxa"/>
          </w:tcPr>
          <w:p w14:paraId="6D9634AA"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Ознаки</w:t>
            </w:r>
          </w:p>
        </w:tc>
        <w:tc>
          <w:tcPr>
            <w:tcW w:w="3295" w:type="dxa"/>
          </w:tcPr>
          <w:p w14:paraId="366F4383"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Шкірний лейшманіоз (хвороба Боровського)</w:t>
            </w:r>
          </w:p>
        </w:tc>
        <w:tc>
          <w:tcPr>
            <w:tcW w:w="3191" w:type="dxa"/>
          </w:tcPr>
          <w:p w14:paraId="657DC5D7"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Вісцеральний лейшманіоз</w:t>
            </w:r>
          </w:p>
        </w:tc>
      </w:tr>
      <w:tr w:rsidR="009E09AE" w:rsidRPr="003648C2" w14:paraId="2B08A48F" w14:textId="77777777" w:rsidTr="005860B9">
        <w:tc>
          <w:tcPr>
            <w:tcW w:w="3085" w:type="dxa"/>
          </w:tcPr>
          <w:p w14:paraId="31D67D9C"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Патогенна дія</w:t>
            </w:r>
          </w:p>
        </w:tc>
        <w:tc>
          <w:tcPr>
            <w:tcW w:w="3295" w:type="dxa"/>
          </w:tcPr>
          <w:p w14:paraId="0C9DA5B0"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tc>
        <w:tc>
          <w:tcPr>
            <w:tcW w:w="3191" w:type="dxa"/>
          </w:tcPr>
          <w:p w14:paraId="16EA0684"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tc>
      </w:tr>
      <w:tr w:rsidR="009E09AE" w:rsidRPr="003648C2" w14:paraId="447B3485" w14:textId="77777777" w:rsidTr="005860B9">
        <w:tc>
          <w:tcPr>
            <w:tcW w:w="3085" w:type="dxa"/>
          </w:tcPr>
          <w:p w14:paraId="059DDB0B"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3295" w:type="dxa"/>
          </w:tcPr>
          <w:p w14:paraId="13E8E75A"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tc>
        <w:tc>
          <w:tcPr>
            <w:tcW w:w="3191" w:type="dxa"/>
          </w:tcPr>
          <w:p w14:paraId="69001D91"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tc>
      </w:tr>
      <w:tr w:rsidR="009E09AE" w:rsidRPr="003648C2" w14:paraId="5719C9BE" w14:textId="77777777" w:rsidTr="005860B9">
        <w:tc>
          <w:tcPr>
            <w:tcW w:w="3085" w:type="dxa"/>
          </w:tcPr>
          <w:p w14:paraId="459A9AEC"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3295" w:type="dxa"/>
          </w:tcPr>
          <w:p w14:paraId="573629F2"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tc>
        <w:tc>
          <w:tcPr>
            <w:tcW w:w="3191" w:type="dxa"/>
          </w:tcPr>
          <w:p w14:paraId="53F41D6D"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tc>
      </w:tr>
    </w:tbl>
    <w:p w14:paraId="135D747D" w14:textId="77777777" w:rsidR="009E09AE" w:rsidRPr="003648C2" w:rsidRDefault="009E09AE" w:rsidP="003648C2">
      <w:pPr>
        <w:spacing w:after="0" w:line="240" w:lineRule="auto"/>
        <w:ind w:firstLine="540"/>
        <w:contextualSpacing/>
        <w:jc w:val="both"/>
        <w:rPr>
          <w:rFonts w:ascii="Times New Roman" w:hAnsi="Times New Roman" w:cs="Times New Roman"/>
          <w:b/>
          <w:sz w:val="24"/>
          <w:szCs w:val="24"/>
        </w:rPr>
      </w:pPr>
    </w:p>
    <w:p w14:paraId="034A998F" w14:textId="77777777" w:rsidR="009E09AE" w:rsidRPr="003648C2" w:rsidRDefault="009E09AE" w:rsidP="003648C2">
      <w:pPr>
        <w:spacing w:after="0" w:line="240" w:lineRule="auto"/>
        <w:ind w:firstLine="540"/>
        <w:contextualSpacing/>
        <w:rPr>
          <w:rFonts w:ascii="Times New Roman" w:hAnsi="Times New Roman" w:cs="Times New Roman"/>
          <w:sz w:val="24"/>
          <w:szCs w:val="24"/>
        </w:rPr>
      </w:pPr>
      <w:r w:rsidRPr="003648C2">
        <w:rPr>
          <w:rFonts w:ascii="Times New Roman" w:hAnsi="Times New Roman" w:cs="Times New Roman"/>
          <w:sz w:val="24"/>
          <w:szCs w:val="24"/>
        </w:rPr>
        <w:t xml:space="preserve">е) </w:t>
      </w:r>
      <w:r w:rsidRPr="003648C2">
        <w:rPr>
          <w:rFonts w:ascii="Times New Roman" w:hAnsi="Times New Roman" w:cs="Times New Roman"/>
          <w:b/>
          <w:sz w:val="24"/>
          <w:szCs w:val="24"/>
        </w:rPr>
        <w:t xml:space="preserve">Трипаносоми </w:t>
      </w:r>
      <w:r w:rsidRPr="003648C2">
        <w:rPr>
          <w:rFonts w:ascii="Times New Roman" w:hAnsi="Times New Roman" w:cs="Times New Roman"/>
          <w:sz w:val="24"/>
          <w:szCs w:val="24"/>
        </w:rPr>
        <w:t>(</w:t>
      </w:r>
      <w:r w:rsidRPr="003648C2">
        <w:rPr>
          <w:rFonts w:ascii="Times New Roman" w:hAnsi="Times New Roman" w:cs="Times New Roman"/>
          <w:sz w:val="24"/>
          <w:szCs w:val="24"/>
          <w:lang w:val="en-US"/>
        </w:rPr>
        <w:t>Trypanosoma</w:t>
      </w:r>
      <w:r w:rsidRPr="003648C2">
        <w:rPr>
          <w:rFonts w:ascii="Times New Roman" w:hAnsi="Times New Roman" w:cs="Times New Roman"/>
          <w:sz w:val="24"/>
          <w:szCs w:val="24"/>
        </w:rPr>
        <w:t>) – збудники протозойних захворювань, що протікають хронічно.</w:t>
      </w:r>
    </w:p>
    <w:p w14:paraId="5FF1B4A0" w14:textId="77777777" w:rsidR="009E09AE" w:rsidRPr="003648C2" w:rsidRDefault="009E09AE"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Морфологія: довгаста форма із загостреними кінцями, розмір 10-60 мкм, тіло складається з ядра,цитоплазми, кінетобласта,джгутика, що облямовує ундулюючу мембрану і закінчується вільним бичем. Рух як пасивний, так й активний. Розмножуються простим і множинним безстатевим діленням. </w:t>
      </w:r>
      <w:r w:rsidRPr="003648C2">
        <w:rPr>
          <w:rFonts w:ascii="Times New Roman" w:hAnsi="Times New Roman" w:cs="Times New Roman"/>
          <w:sz w:val="24"/>
          <w:szCs w:val="24"/>
          <w:lang w:val="en-US"/>
        </w:rPr>
        <w:t>Trypanosoma</w:t>
      </w:r>
      <w:r w:rsidRPr="003648C2">
        <w:rPr>
          <w:rFonts w:ascii="Times New Roman" w:hAnsi="Times New Roman" w:cs="Times New Roman"/>
          <w:sz w:val="24"/>
          <w:szCs w:val="24"/>
        </w:rPr>
        <w:t xml:space="preserve"> </w:t>
      </w:r>
      <w:r w:rsidRPr="003648C2">
        <w:rPr>
          <w:rFonts w:ascii="Times New Roman" w:hAnsi="Times New Roman" w:cs="Times New Roman"/>
          <w:sz w:val="24"/>
          <w:szCs w:val="24"/>
          <w:lang w:val="en-US"/>
        </w:rPr>
        <w:t>gambiense</w:t>
      </w:r>
      <w:r w:rsidRPr="003648C2">
        <w:rPr>
          <w:rFonts w:ascii="Times New Roman" w:hAnsi="Times New Roman" w:cs="Times New Roman"/>
          <w:sz w:val="24"/>
          <w:szCs w:val="24"/>
        </w:rPr>
        <w:t xml:space="preserve"> і </w:t>
      </w:r>
      <w:r w:rsidRPr="003648C2">
        <w:rPr>
          <w:rFonts w:ascii="Times New Roman" w:hAnsi="Times New Roman" w:cs="Times New Roman"/>
          <w:sz w:val="24"/>
          <w:szCs w:val="24"/>
          <w:lang w:val="en-US"/>
        </w:rPr>
        <w:t>rhodesiense</w:t>
      </w:r>
      <w:r w:rsidRPr="003648C2">
        <w:rPr>
          <w:rFonts w:ascii="Times New Roman" w:hAnsi="Times New Roman" w:cs="Times New Roman"/>
          <w:sz w:val="24"/>
          <w:szCs w:val="24"/>
        </w:rPr>
        <w:t xml:space="preserve"> близькі </w:t>
      </w:r>
      <w:r w:rsidRPr="003648C2">
        <w:rPr>
          <w:rFonts w:ascii="Times New Roman" w:hAnsi="Times New Roman" w:cs="Times New Roman"/>
          <w:sz w:val="24"/>
          <w:szCs w:val="24"/>
        </w:rPr>
        <w:lastRenderedPageBreak/>
        <w:t>види, що єзбудниками африканського трипаносомозу (сонна хвороба). Локалізація: в плазмі крові, лікворі, тканинах спинного та головного мозку.</w:t>
      </w:r>
    </w:p>
    <w:p w14:paraId="56AB4860" w14:textId="77777777" w:rsidR="009E09AE" w:rsidRPr="003648C2" w:rsidRDefault="009E09AE" w:rsidP="003648C2">
      <w:pPr>
        <w:spacing w:after="0" w:line="240" w:lineRule="auto"/>
        <w:ind w:firstLine="540"/>
        <w:contextualSpacing/>
        <w:jc w:val="both"/>
        <w:rPr>
          <w:rFonts w:ascii="Times New Roman" w:hAnsi="Times New Roman" w:cs="Times New Roman"/>
          <w:sz w:val="24"/>
          <w:szCs w:val="24"/>
        </w:rPr>
      </w:pPr>
    </w:p>
    <w:p w14:paraId="04046B16" w14:textId="77777777" w:rsidR="009E09AE" w:rsidRPr="003648C2" w:rsidRDefault="009E09AE" w:rsidP="003648C2">
      <w:pPr>
        <w:spacing w:after="0" w:line="240" w:lineRule="auto"/>
        <w:ind w:firstLine="540"/>
        <w:contextualSpacing/>
        <w:jc w:val="both"/>
        <w:rPr>
          <w:rFonts w:ascii="Times New Roman" w:hAnsi="Times New Roman" w:cs="Times New Roman"/>
          <w:b/>
          <w:sz w:val="24"/>
          <w:szCs w:val="24"/>
        </w:rPr>
      </w:pPr>
      <w:r w:rsidRPr="003648C2">
        <w:rPr>
          <w:rFonts w:ascii="Times New Roman" w:hAnsi="Times New Roman" w:cs="Times New Roman"/>
          <w:b/>
          <w:iCs/>
          <w:sz w:val="24"/>
          <w:szCs w:val="24"/>
        </w:rPr>
        <w:t>Завдання 4:</w:t>
      </w:r>
      <w:r w:rsidRPr="003648C2">
        <w:rPr>
          <w:rFonts w:ascii="Times New Roman" w:hAnsi="Times New Roman" w:cs="Times New Roman"/>
          <w:iCs/>
          <w:sz w:val="24"/>
          <w:szCs w:val="24"/>
        </w:rPr>
        <w:t xml:space="preserve"> заповніть </w:t>
      </w:r>
      <w:r w:rsidRPr="003648C2">
        <w:rPr>
          <w:rFonts w:ascii="Times New Roman" w:hAnsi="Times New Roman" w:cs="Times New Roman"/>
          <w:sz w:val="24"/>
          <w:szCs w:val="24"/>
        </w:rPr>
        <w:t xml:space="preserve">таблицю  </w:t>
      </w:r>
      <w:r w:rsidRPr="003648C2">
        <w:rPr>
          <w:rFonts w:ascii="Times New Roman" w:hAnsi="Times New Roman" w:cs="Times New Roman"/>
          <w:b/>
          <w:sz w:val="24"/>
          <w:szCs w:val="24"/>
        </w:rPr>
        <w:t>«Збудники трипаносомозу».</w:t>
      </w:r>
    </w:p>
    <w:p w14:paraId="388CE729" w14:textId="77777777" w:rsidR="009E09AE" w:rsidRPr="003648C2" w:rsidRDefault="009E09AE" w:rsidP="003648C2">
      <w:pPr>
        <w:spacing w:after="0" w:line="240" w:lineRule="auto"/>
        <w:ind w:firstLine="540"/>
        <w:contextualSpacing/>
        <w:jc w:val="both"/>
        <w:rPr>
          <w:rFonts w:ascii="Times New Roman" w:hAnsi="Times New Roman" w:cs="Times New Roman"/>
          <w:sz w:val="24"/>
          <w:szCs w:val="24"/>
        </w:rPr>
      </w:pPr>
    </w:p>
    <w:tbl>
      <w:tblPr>
        <w:tblStyle w:val="af5"/>
        <w:tblW w:w="0" w:type="auto"/>
        <w:tblLook w:val="04A0" w:firstRow="1" w:lastRow="0" w:firstColumn="1" w:lastColumn="0" w:noHBand="0" w:noVBand="1"/>
      </w:tblPr>
      <w:tblGrid>
        <w:gridCol w:w="3651"/>
        <w:gridCol w:w="3260"/>
        <w:gridCol w:w="2659"/>
      </w:tblGrid>
      <w:tr w:rsidR="009E09AE" w:rsidRPr="003648C2" w14:paraId="44B9CD78" w14:textId="77777777" w:rsidTr="005860B9">
        <w:tc>
          <w:tcPr>
            <w:tcW w:w="3652" w:type="dxa"/>
          </w:tcPr>
          <w:p w14:paraId="108CE444" w14:textId="77777777" w:rsidR="009E09AE" w:rsidRPr="003648C2" w:rsidRDefault="009E09AE" w:rsidP="003648C2">
            <w:pPr>
              <w:spacing w:after="0" w:line="240" w:lineRule="auto"/>
              <w:contextualSpacing/>
              <w:jc w:val="center"/>
              <w:rPr>
                <w:rFonts w:ascii="Times New Roman" w:hAnsi="Times New Roman" w:cs="Times New Roman"/>
                <w:i/>
                <w:sz w:val="24"/>
                <w:szCs w:val="24"/>
              </w:rPr>
            </w:pPr>
            <w:r w:rsidRPr="003648C2">
              <w:rPr>
                <w:rFonts w:ascii="Times New Roman" w:hAnsi="Times New Roman" w:cs="Times New Roman"/>
                <w:i/>
                <w:sz w:val="24"/>
                <w:szCs w:val="24"/>
              </w:rPr>
              <w:t>Ознака</w:t>
            </w:r>
          </w:p>
        </w:tc>
        <w:tc>
          <w:tcPr>
            <w:tcW w:w="3260" w:type="dxa"/>
          </w:tcPr>
          <w:p w14:paraId="081DCC6A" w14:textId="77777777" w:rsidR="009E09AE" w:rsidRPr="003648C2" w:rsidRDefault="009E09AE" w:rsidP="003648C2">
            <w:pPr>
              <w:spacing w:after="0" w:line="240" w:lineRule="auto"/>
              <w:contextualSpacing/>
              <w:jc w:val="center"/>
              <w:rPr>
                <w:rFonts w:ascii="Times New Roman" w:hAnsi="Times New Roman" w:cs="Times New Roman"/>
                <w:i/>
                <w:sz w:val="24"/>
                <w:szCs w:val="24"/>
              </w:rPr>
            </w:pPr>
            <w:r w:rsidRPr="003648C2">
              <w:rPr>
                <w:rFonts w:ascii="Times New Roman" w:hAnsi="Times New Roman" w:cs="Times New Roman"/>
                <w:i/>
                <w:sz w:val="24"/>
                <w:szCs w:val="24"/>
                <w:lang w:val="en-US"/>
              </w:rPr>
              <w:t>Trypanosoma</w:t>
            </w:r>
            <w:r w:rsidRPr="003648C2">
              <w:rPr>
                <w:rFonts w:ascii="Times New Roman" w:hAnsi="Times New Roman" w:cs="Times New Roman"/>
                <w:i/>
                <w:sz w:val="24"/>
                <w:szCs w:val="24"/>
              </w:rPr>
              <w:t xml:space="preserve"> </w:t>
            </w:r>
            <w:r w:rsidRPr="003648C2">
              <w:rPr>
                <w:rFonts w:ascii="Times New Roman" w:hAnsi="Times New Roman" w:cs="Times New Roman"/>
                <w:i/>
                <w:sz w:val="24"/>
                <w:szCs w:val="24"/>
                <w:lang w:val="en-US"/>
              </w:rPr>
              <w:t>gambiense</w:t>
            </w:r>
            <w:r w:rsidRPr="003648C2">
              <w:rPr>
                <w:rFonts w:ascii="Times New Roman" w:hAnsi="Times New Roman" w:cs="Times New Roman"/>
                <w:i/>
                <w:sz w:val="24"/>
                <w:szCs w:val="24"/>
              </w:rPr>
              <w:t xml:space="preserve"> і </w:t>
            </w:r>
            <w:r w:rsidRPr="003648C2">
              <w:rPr>
                <w:rFonts w:ascii="Times New Roman" w:hAnsi="Times New Roman" w:cs="Times New Roman"/>
                <w:i/>
                <w:sz w:val="24"/>
                <w:szCs w:val="24"/>
                <w:lang w:val="en-US"/>
              </w:rPr>
              <w:t>rhodesiense</w:t>
            </w:r>
          </w:p>
        </w:tc>
        <w:tc>
          <w:tcPr>
            <w:tcW w:w="2659" w:type="dxa"/>
          </w:tcPr>
          <w:p w14:paraId="7A37AB76" w14:textId="77777777" w:rsidR="009E09AE" w:rsidRPr="003648C2" w:rsidRDefault="009E09AE" w:rsidP="003648C2">
            <w:pPr>
              <w:spacing w:after="0" w:line="240" w:lineRule="auto"/>
              <w:contextualSpacing/>
              <w:jc w:val="center"/>
              <w:rPr>
                <w:rFonts w:ascii="Times New Roman" w:hAnsi="Times New Roman" w:cs="Times New Roman"/>
                <w:i/>
                <w:sz w:val="24"/>
                <w:szCs w:val="24"/>
                <w:lang w:val="en-US"/>
              </w:rPr>
            </w:pPr>
            <w:r w:rsidRPr="003648C2">
              <w:rPr>
                <w:rFonts w:ascii="Times New Roman" w:hAnsi="Times New Roman" w:cs="Times New Roman"/>
                <w:i/>
                <w:sz w:val="24"/>
                <w:szCs w:val="24"/>
                <w:lang w:val="en-US"/>
              </w:rPr>
              <w:t>Trypanosoma</w:t>
            </w:r>
            <w:r w:rsidRPr="003648C2">
              <w:rPr>
                <w:rFonts w:ascii="Times New Roman" w:hAnsi="Times New Roman" w:cs="Times New Roman"/>
                <w:i/>
                <w:sz w:val="24"/>
                <w:szCs w:val="24"/>
              </w:rPr>
              <w:t xml:space="preserve"> </w:t>
            </w:r>
            <w:r w:rsidRPr="003648C2">
              <w:rPr>
                <w:rFonts w:ascii="Times New Roman" w:hAnsi="Times New Roman" w:cs="Times New Roman"/>
                <w:i/>
                <w:sz w:val="24"/>
                <w:szCs w:val="24"/>
                <w:lang w:val="en-US"/>
              </w:rPr>
              <w:t>cruzi</w:t>
            </w:r>
          </w:p>
        </w:tc>
      </w:tr>
      <w:tr w:rsidR="009E09AE" w:rsidRPr="003648C2" w14:paraId="47745EA5" w14:textId="77777777" w:rsidTr="005860B9">
        <w:tc>
          <w:tcPr>
            <w:tcW w:w="3652" w:type="dxa"/>
          </w:tcPr>
          <w:p w14:paraId="270C5B53"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Географічне поширення</w:t>
            </w:r>
          </w:p>
        </w:tc>
        <w:tc>
          <w:tcPr>
            <w:tcW w:w="3260" w:type="dxa"/>
          </w:tcPr>
          <w:p w14:paraId="201833C1"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659" w:type="dxa"/>
          </w:tcPr>
          <w:p w14:paraId="5B863A38"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472F0C49" w14:textId="77777777" w:rsidTr="005860B9">
        <w:tc>
          <w:tcPr>
            <w:tcW w:w="3652" w:type="dxa"/>
          </w:tcPr>
          <w:p w14:paraId="565FB3C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Цикл розвитку</w:t>
            </w:r>
          </w:p>
        </w:tc>
        <w:tc>
          <w:tcPr>
            <w:tcW w:w="3260" w:type="dxa"/>
          </w:tcPr>
          <w:p w14:paraId="308109AD"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659" w:type="dxa"/>
          </w:tcPr>
          <w:p w14:paraId="615CFBA6"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713ED8B4" w14:textId="77777777" w:rsidTr="005860B9">
        <w:tc>
          <w:tcPr>
            <w:tcW w:w="3652" w:type="dxa"/>
          </w:tcPr>
          <w:p w14:paraId="72F72575"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Патогенез і клініка захворювання</w:t>
            </w:r>
          </w:p>
        </w:tc>
        <w:tc>
          <w:tcPr>
            <w:tcW w:w="3260" w:type="dxa"/>
          </w:tcPr>
          <w:p w14:paraId="0E64EAA6"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659" w:type="dxa"/>
          </w:tcPr>
          <w:p w14:paraId="508AA092"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71638B94" w14:textId="77777777" w:rsidTr="005860B9">
        <w:tc>
          <w:tcPr>
            <w:tcW w:w="3652" w:type="dxa"/>
          </w:tcPr>
          <w:p w14:paraId="130C5F2A"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3260" w:type="dxa"/>
          </w:tcPr>
          <w:p w14:paraId="5CAB85C7"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659" w:type="dxa"/>
          </w:tcPr>
          <w:p w14:paraId="3B3813FC"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1B94CFBB" w14:textId="77777777" w:rsidTr="005860B9">
        <w:tc>
          <w:tcPr>
            <w:tcW w:w="3652" w:type="dxa"/>
          </w:tcPr>
          <w:p w14:paraId="12EE8F3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3260" w:type="dxa"/>
          </w:tcPr>
          <w:p w14:paraId="64F94B42"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659" w:type="dxa"/>
          </w:tcPr>
          <w:p w14:paraId="4AC8FCBE"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bl>
    <w:p w14:paraId="36F1F015" w14:textId="77777777" w:rsidR="009E09AE" w:rsidRPr="003648C2" w:rsidRDefault="009E09AE" w:rsidP="003648C2">
      <w:pPr>
        <w:spacing w:after="0" w:line="240" w:lineRule="auto"/>
        <w:ind w:firstLine="540"/>
        <w:contextualSpacing/>
        <w:jc w:val="both"/>
        <w:rPr>
          <w:rFonts w:ascii="Times New Roman" w:hAnsi="Times New Roman" w:cs="Times New Roman"/>
          <w:sz w:val="24"/>
          <w:szCs w:val="24"/>
        </w:rPr>
      </w:pPr>
    </w:p>
    <w:p w14:paraId="11A8D858" w14:textId="1580541B" w:rsidR="00E80258" w:rsidRPr="003648C2" w:rsidRDefault="00E80258" w:rsidP="003648C2">
      <w:pPr>
        <w:pStyle w:val="a9"/>
        <w:contextualSpacing/>
        <w:jc w:val="left"/>
        <w:rPr>
          <w:b/>
          <w:sz w:val="24"/>
          <w:szCs w:val="24"/>
        </w:rPr>
      </w:pPr>
      <w:r w:rsidRPr="003648C2">
        <w:rPr>
          <w:b/>
          <w:sz w:val="24"/>
          <w:szCs w:val="24"/>
        </w:rPr>
        <w:t>ІІІ. Заключний етап</w:t>
      </w:r>
    </w:p>
    <w:p w14:paraId="772742C2" w14:textId="19931446" w:rsidR="00E80258" w:rsidRPr="003648C2" w:rsidRDefault="00E80258" w:rsidP="003648C2">
      <w:pPr>
        <w:pStyle w:val="a9"/>
        <w:contextualSpacing/>
        <w:jc w:val="left"/>
        <w:rPr>
          <w:b/>
          <w:sz w:val="24"/>
          <w:szCs w:val="24"/>
        </w:rPr>
      </w:pPr>
      <w:r w:rsidRPr="003648C2">
        <w:rPr>
          <w:b/>
          <w:sz w:val="24"/>
          <w:szCs w:val="24"/>
        </w:rPr>
        <w:t>3.1. Завдання для підсумкового контролю знань:</w:t>
      </w:r>
    </w:p>
    <w:p w14:paraId="2021F4F6" w14:textId="77777777" w:rsidR="009E09AE" w:rsidRPr="003648C2" w:rsidRDefault="009E09AE"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iCs/>
          <w:sz w:val="24"/>
          <w:szCs w:val="24"/>
        </w:rPr>
        <w:t>Завдання 5:</w:t>
      </w:r>
      <w:r w:rsidRPr="003648C2">
        <w:rPr>
          <w:rFonts w:ascii="Times New Roman" w:hAnsi="Times New Roman" w:cs="Times New Roman"/>
          <w:iCs/>
          <w:sz w:val="24"/>
          <w:szCs w:val="24"/>
        </w:rPr>
        <w:t xml:space="preserve"> </w:t>
      </w:r>
      <w:r w:rsidRPr="003648C2">
        <w:rPr>
          <w:rFonts w:ascii="Times New Roman" w:hAnsi="Times New Roman" w:cs="Times New Roman"/>
          <w:b/>
          <w:iCs/>
          <w:sz w:val="24"/>
          <w:szCs w:val="24"/>
        </w:rPr>
        <w:t>п</w:t>
      </w:r>
      <w:r w:rsidRPr="003648C2">
        <w:rPr>
          <w:rFonts w:ascii="Times New Roman" w:hAnsi="Times New Roman" w:cs="Times New Roman"/>
          <w:b/>
          <w:sz w:val="24"/>
          <w:szCs w:val="24"/>
        </w:rPr>
        <w:t>обудуйте граф логічну структуру (</w:t>
      </w:r>
      <w:r w:rsidRPr="003648C2">
        <w:rPr>
          <w:rFonts w:ascii="Times New Roman" w:hAnsi="Times New Roman" w:cs="Times New Roman"/>
          <w:i/>
          <w:sz w:val="24"/>
          <w:szCs w:val="24"/>
        </w:rPr>
        <w:t>заповніть пропущені графи</w:t>
      </w:r>
      <w:r w:rsidRPr="003648C2">
        <w:rPr>
          <w:rFonts w:ascii="Times New Roman" w:hAnsi="Times New Roman" w:cs="Times New Roman"/>
          <w:b/>
          <w:sz w:val="24"/>
          <w:szCs w:val="24"/>
        </w:rPr>
        <w:t>)</w:t>
      </w:r>
    </w:p>
    <w:p w14:paraId="51BF3BBC"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Підцарство Найпростіші  </w:t>
      </w:r>
      <w:r w:rsidRPr="003648C2">
        <w:rPr>
          <w:rFonts w:ascii="Times New Roman" w:hAnsi="Times New Roman" w:cs="Times New Roman"/>
          <w:sz w:val="24"/>
          <w:szCs w:val="24"/>
          <w:lang w:val="en-US"/>
        </w:rPr>
        <w:t>Protozoa</w:t>
      </w:r>
    </w:p>
    <w:p w14:paraId="3063883E"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Тип Саркомастігофора  </w:t>
      </w:r>
      <w:r w:rsidRPr="003648C2">
        <w:rPr>
          <w:rFonts w:ascii="Times New Roman" w:hAnsi="Times New Roman" w:cs="Times New Roman"/>
          <w:sz w:val="24"/>
          <w:szCs w:val="24"/>
          <w:lang w:val="en-US"/>
        </w:rPr>
        <w:t>Sarcomastigophora</w:t>
      </w:r>
    </w:p>
    <w:p w14:paraId="756E9068" w14:textId="77777777" w:rsidR="009E09AE" w:rsidRPr="003648C2" w:rsidRDefault="009E09AE" w:rsidP="003648C2">
      <w:pPr>
        <w:spacing w:after="0" w:line="240" w:lineRule="auto"/>
        <w:contextualSpacing/>
        <w:jc w:val="both"/>
        <w:rPr>
          <w:rFonts w:ascii="Times New Roman" w:hAnsi="Times New Roman" w:cs="Times New Roman"/>
          <w:sz w:val="24"/>
          <w:szCs w:val="24"/>
          <w:lang w:val="en-US"/>
        </w:rPr>
      </w:pPr>
      <w:r w:rsidRPr="003648C2">
        <w:rPr>
          <w:rFonts w:ascii="Times New Roman" w:hAnsi="Times New Roman" w:cs="Times New Roman"/>
          <w:sz w:val="24"/>
          <w:szCs w:val="24"/>
        </w:rPr>
        <w:t>Клас Зоомастігофора</w:t>
      </w:r>
      <w:r w:rsidRPr="003648C2">
        <w:rPr>
          <w:rFonts w:ascii="Times New Roman" w:hAnsi="Times New Roman" w:cs="Times New Roman"/>
          <w:sz w:val="24"/>
          <w:szCs w:val="24"/>
          <w:lang w:val="en-US"/>
        </w:rPr>
        <w:t xml:space="preserve">  Zoomastigophor</w:t>
      </w:r>
      <w:r w:rsidRPr="003648C2">
        <w:rPr>
          <w:rFonts w:ascii="Times New Roman" w:hAnsi="Times New Roman" w:cs="Times New Roman"/>
          <w:sz w:val="24"/>
          <w:szCs w:val="24"/>
        </w:rPr>
        <w:t>е</w:t>
      </w:r>
      <w:r w:rsidRPr="003648C2">
        <w:rPr>
          <w:rFonts w:ascii="Times New Roman" w:hAnsi="Times New Roman" w:cs="Times New Roman"/>
          <w:sz w:val="24"/>
          <w:szCs w:val="24"/>
          <w:lang w:val="en-US"/>
        </w:rPr>
        <w:t>a</w:t>
      </w:r>
    </w:p>
    <w:p w14:paraId="2DA6D67A"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bl>
      <w:tblPr>
        <w:tblW w:w="9000" w:type="dxa"/>
        <w:tblInd w:w="108" w:type="dxa"/>
        <w:tblLayout w:type="fixed"/>
        <w:tblLook w:val="0000" w:firstRow="0" w:lastRow="0" w:firstColumn="0" w:lastColumn="0" w:noHBand="0" w:noVBand="0"/>
      </w:tblPr>
      <w:tblGrid>
        <w:gridCol w:w="1980"/>
        <w:gridCol w:w="2160"/>
        <w:gridCol w:w="2340"/>
        <w:gridCol w:w="2520"/>
      </w:tblGrid>
      <w:tr w:rsidR="009E09AE" w:rsidRPr="003648C2" w14:paraId="50E8A973" w14:textId="77777777" w:rsidTr="005860B9">
        <w:tc>
          <w:tcPr>
            <w:tcW w:w="1980" w:type="dxa"/>
            <w:tcBorders>
              <w:top w:val="single" w:sz="6" w:space="0" w:color="auto"/>
              <w:left w:val="single" w:sz="6" w:space="0" w:color="auto"/>
              <w:right w:val="single" w:sz="6" w:space="0" w:color="auto"/>
            </w:tcBorders>
          </w:tcPr>
          <w:p w14:paraId="747EC0FC" w14:textId="77777777" w:rsidR="009E09AE" w:rsidRPr="003648C2" w:rsidRDefault="009E09AE"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Види</w:t>
            </w:r>
          </w:p>
        </w:tc>
        <w:tc>
          <w:tcPr>
            <w:tcW w:w="2160" w:type="dxa"/>
            <w:tcBorders>
              <w:top w:val="single" w:sz="6" w:space="0" w:color="auto"/>
              <w:left w:val="single" w:sz="6" w:space="0" w:color="auto"/>
              <w:right w:val="single" w:sz="6" w:space="0" w:color="auto"/>
            </w:tcBorders>
          </w:tcPr>
          <w:p w14:paraId="3DBE8C5E" w14:textId="77777777" w:rsidR="009E09AE" w:rsidRPr="003648C2" w:rsidRDefault="009E09AE" w:rsidP="003648C2">
            <w:pPr>
              <w:spacing w:after="0" w:line="240" w:lineRule="auto"/>
              <w:contextualSpacing/>
              <w:jc w:val="both"/>
              <w:rPr>
                <w:rFonts w:ascii="Times New Roman" w:hAnsi="Times New Roman" w:cs="Times New Roman"/>
                <w:b/>
                <w:sz w:val="24"/>
                <w:szCs w:val="24"/>
                <w:lang w:val="en-US"/>
              </w:rPr>
            </w:pPr>
            <w:r w:rsidRPr="003648C2">
              <w:rPr>
                <w:rFonts w:ascii="Times New Roman" w:hAnsi="Times New Roman" w:cs="Times New Roman"/>
                <w:b/>
                <w:sz w:val="24"/>
                <w:szCs w:val="24"/>
                <w:lang w:val="en-US"/>
              </w:rPr>
              <w:t>Lamblia intestinalis</w:t>
            </w:r>
          </w:p>
        </w:tc>
        <w:tc>
          <w:tcPr>
            <w:tcW w:w="2340" w:type="dxa"/>
            <w:tcBorders>
              <w:top w:val="single" w:sz="6" w:space="0" w:color="auto"/>
              <w:left w:val="single" w:sz="6" w:space="0" w:color="auto"/>
              <w:right w:val="single" w:sz="6" w:space="0" w:color="auto"/>
            </w:tcBorders>
          </w:tcPr>
          <w:p w14:paraId="521BBFB3" w14:textId="77777777" w:rsidR="009E09AE" w:rsidRPr="003648C2" w:rsidRDefault="009E09AE" w:rsidP="003648C2">
            <w:pPr>
              <w:spacing w:after="0" w:line="240" w:lineRule="auto"/>
              <w:contextualSpacing/>
              <w:jc w:val="both"/>
              <w:rPr>
                <w:rFonts w:ascii="Times New Roman" w:hAnsi="Times New Roman" w:cs="Times New Roman"/>
                <w:b/>
                <w:sz w:val="24"/>
                <w:szCs w:val="24"/>
                <w:lang w:val="en-US"/>
              </w:rPr>
            </w:pPr>
            <w:r w:rsidRPr="003648C2">
              <w:rPr>
                <w:rFonts w:ascii="Times New Roman" w:hAnsi="Times New Roman" w:cs="Times New Roman"/>
                <w:b/>
                <w:sz w:val="24"/>
                <w:szCs w:val="24"/>
                <w:lang w:val="en-US"/>
              </w:rPr>
              <w:t>Trichomonas hominis</w:t>
            </w:r>
          </w:p>
        </w:tc>
        <w:tc>
          <w:tcPr>
            <w:tcW w:w="2520" w:type="dxa"/>
            <w:tcBorders>
              <w:top w:val="single" w:sz="6" w:space="0" w:color="auto"/>
              <w:left w:val="single" w:sz="6" w:space="0" w:color="auto"/>
              <w:right w:val="single" w:sz="6" w:space="0" w:color="auto"/>
            </w:tcBorders>
          </w:tcPr>
          <w:p w14:paraId="0D960FCB" w14:textId="77777777" w:rsidR="009E09AE" w:rsidRPr="003648C2" w:rsidRDefault="009E09AE" w:rsidP="003648C2">
            <w:pPr>
              <w:spacing w:after="0" w:line="240" w:lineRule="auto"/>
              <w:contextualSpacing/>
              <w:jc w:val="both"/>
              <w:rPr>
                <w:rFonts w:ascii="Times New Roman" w:hAnsi="Times New Roman" w:cs="Times New Roman"/>
                <w:b/>
                <w:sz w:val="24"/>
                <w:szCs w:val="24"/>
                <w:lang w:val="en-US"/>
              </w:rPr>
            </w:pPr>
            <w:r w:rsidRPr="003648C2">
              <w:rPr>
                <w:rFonts w:ascii="Times New Roman" w:hAnsi="Times New Roman" w:cs="Times New Roman"/>
                <w:b/>
                <w:sz w:val="24"/>
                <w:szCs w:val="24"/>
                <w:lang w:val="en-US"/>
              </w:rPr>
              <w:t>Trichomonas vaginalis</w:t>
            </w:r>
          </w:p>
        </w:tc>
      </w:tr>
      <w:tr w:rsidR="009E09AE" w:rsidRPr="003648C2" w14:paraId="17A034C6" w14:textId="77777777" w:rsidTr="005860B9">
        <w:tc>
          <w:tcPr>
            <w:tcW w:w="1980" w:type="dxa"/>
            <w:tcBorders>
              <w:top w:val="single" w:sz="6" w:space="0" w:color="auto"/>
              <w:left w:val="single" w:sz="6" w:space="0" w:color="auto"/>
              <w:bottom w:val="single" w:sz="6" w:space="0" w:color="auto"/>
              <w:right w:val="single" w:sz="6" w:space="0" w:color="auto"/>
            </w:tcBorders>
          </w:tcPr>
          <w:p w14:paraId="08B97E4B" w14:textId="77777777" w:rsidR="009E09AE" w:rsidRPr="003648C2" w:rsidRDefault="009E09AE" w:rsidP="003648C2">
            <w:pPr>
              <w:spacing w:after="0" w:line="240" w:lineRule="auto"/>
              <w:contextualSpacing/>
              <w:jc w:val="both"/>
              <w:rPr>
                <w:rFonts w:ascii="Times New Roman" w:hAnsi="Times New Roman" w:cs="Times New Roman"/>
                <w:sz w:val="24"/>
                <w:szCs w:val="24"/>
                <w:lang w:val="en-US"/>
              </w:rPr>
            </w:pPr>
            <w:r w:rsidRPr="003648C2">
              <w:rPr>
                <w:rFonts w:ascii="Times New Roman" w:hAnsi="Times New Roman" w:cs="Times New Roman"/>
                <w:sz w:val="24"/>
                <w:szCs w:val="24"/>
              </w:rPr>
              <w:t>Місце паразитування</w:t>
            </w:r>
          </w:p>
        </w:tc>
        <w:tc>
          <w:tcPr>
            <w:tcW w:w="2160" w:type="dxa"/>
            <w:tcBorders>
              <w:top w:val="single" w:sz="6" w:space="0" w:color="auto"/>
              <w:left w:val="single" w:sz="6" w:space="0" w:color="auto"/>
              <w:bottom w:val="single" w:sz="6" w:space="0" w:color="auto"/>
              <w:right w:val="single" w:sz="6" w:space="0" w:color="auto"/>
            </w:tcBorders>
          </w:tcPr>
          <w:p w14:paraId="4F2EAABC"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340" w:type="dxa"/>
            <w:tcBorders>
              <w:top w:val="single" w:sz="6" w:space="0" w:color="auto"/>
              <w:left w:val="single" w:sz="6" w:space="0" w:color="auto"/>
              <w:bottom w:val="single" w:sz="6" w:space="0" w:color="auto"/>
              <w:right w:val="single" w:sz="6" w:space="0" w:color="auto"/>
            </w:tcBorders>
          </w:tcPr>
          <w:p w14:paraId="4C58BD92"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товста кишка</w:t>
            </w:r>
          </w:p>
        </w:tc>
        <w:tc>
          <w:tcPr>
            <w:tcW w:w="2520" w:type="dxa"/>
            <w:tcBorders>
              <w:top w:val="single" w:sz="6" w:space="0" w:color="auto"/>
              <w:left w:val="single" w:sz="6" w:space="0" w:color="auto"/>
              <w:bottom w:val="single" w:sz="6" w:space="0" w:color="auto"/>
              <w:right w:val="single" w:sz="6" w:space="0" w:color="auto"/>
            </w:tcBorders>
          </w:tcPr>
          <w:p w14:paraId="036D6AA0"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3465FAE7" w14:textId="77777777" w:rsidTr="005860B9">
        <w:tc>
          <w:tcPr>
            <w:tcW w:w="1980" w:type="dxa"/>
            <w:tcBorders>
              <w:top w:val="single" w:sz="6" w:space="0" w:color="auto"/>
              <w:left w:val="single" w:sz="6" w:space="0" w:color="auto"/>
              <w:bottom w:val="single" w:sz="6" w:space="0" w:color="auto"/>
              <w:right w:val="single" w:sz="6" w:space="0" w:color="auto"/>
            </w:tcBorders>
          </w:tcPr>
          <w:p w14:paraId="78154FB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160" w:type="dxa"/>
            <w:tcBorders>
              <w:top w:val="single" w:sz="6" w:space="0" w:color="auto"/>
              <w:left w:val="single" w:sz="6" w:space="0" w:color="auto"/>
              <w:bottom w:val="single" w:sz="6" w:space="0" w:color="auto"/>
              <w:right w:val="single" w:sz="6" w:space="0" w:color="auto"/>
            </w:tcBorders>
          </w:tcPr>
          <w:p w14:paraId="649F293E"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циста</w:t>
            </w:r>
          </w:p>
        </w:tc>
        <w:tc>
          <w:tcPr>
            <w:tcW w:w="2340" w:type="dxa"/>
            <w:tcBorders>
              <w:top w:val="single" w:sz="6" w:space="0" w:color="auto"/>
              <w:left w:val="single" w:sz="6" w:space="0" w:color="auto"/>
              <w:bottom w:val="single" w:sz="6" w:space="0" w:color="auto"/>
              <w:right w:val="single" w:sz="6" w:space="0" w:color="auto"/>
            </w:tcBorders>
          </w:tcPr>
          <w:p w14:paraId="48FE17C0"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520" w:type="dxa"/>
            <w:tcBorders>
              <w:top w:val="single" w:sz="6" w:space="0" w:color="auto"/>
              <w:left w:val="single" w:sz="6" w:space="0" w:color="auto"/>
              <w:bottom w:val="single" w:sz="6" w:space="0" w:color="auto"/>
              <w:right w:val="single" w:sz="6" w:space="0" w:color="auto"/>
            </w:tcBorders>
          </w:tcPr>
          <w:p w14:paraId="56E1EDA0"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вегетативна форма</w:t>
            </w:r>
          </w:p>
        </w:tc>
      </w:tr>
      <w:tr w:rsidR="009E09AE" w:rsidRPr="003648C2" w14:paraId="1AF21604" w14:textId="77777777" w:rsidTr="005860B9">
        <w:tc>
          <w:tcPr>
            <w:tcW w:w="1980" w:type="dxa"/>
            <w:tcBorders>
              <w:top w:val="single" w:sz="6" w:space="0" w:color="auto"/>
              <w:left w:val="single" w:sz="6" w:space="0" w:color="auto"/>
              <w:bottom w:val="single" w:sz="6" w:space="0" w:color="auto"/>
              <w:right w:val="single" w:sz="6" w:space="0" w:color="auto"/>
            </w:tcBorders>
          </w:tcPr>
          <w:p w14:paraId="4757395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Зараження</w:t>
            </w:r>
          </w:p>
        </w:tc>
        <w:tc>
          <w:tcPr>
            <w:tcW w:w="2160" w:type="dxa"/>
            <w:tcBorders>
              <w:top w:val="single" w:sz="6" w:space="0" w:color="auto"/>
              <w:left w:val="single" w:sz="6" w:space="0" w:color="auto"/>
              <w:bottom w:val="single" w:sz="6" w:space="0" w:color="auto"/>
              <w:right w:val="single" w:sz="6" w:space="0" w:color="auto"/>
            </w:tcBorders>
          </w:tcPr>
          <w:p w14:paraId="783FE578"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через брудну воду, немиті овочі</w:t>
            </w:r>
          </w:p>
        </w:tc>
        <w:tc>
          <w:tcPr>
            <w:tcW w:w="2340" w:type="dxa"/>
            <w:tcBorders>
              <w:top w:val="single" w:sz="6" w:space="0" w:color="auto"/>
              <w:left w:val="single" w:sz="6" w:space="0" w:color="auto"/>
              <w:bottom w:val="single" w:sz="6" w:space="0" w:color="auto"/>
              <w:right w:val="single" w:sz="6" w:space="0" w:color="auto"/>
            </w:tcBorders>
          </w:tcPr>
          <w:p w14:paraId="46531A2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через немиті овочі, фрукти</w:t>
            </w:r>
          </w:p>
        </w:tc>
        <w:tc>
          <w:tcPr>
            <w:tcW w:w="2520" w:type="dxa"/>
            <w:tcBorders>
              <w:top w:val="single" w:sz="6" w:space="0" w:color="auto"/>
              <w:left w:val="single" w:sz="6" w:space="0" w:color="auto"/>
              <w:bottom w:val="single" w:sz="6" w:space="0" w:color="auto"/>
              <w:right w:val="single" w:sz="6" w:space="0" w:color="auto"/>
            </w:tcBorders>
          </w:tcPr>
          <w:p w14:paraId="7D1EA02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через статеві контакти</w:t>
            </w:r>
          </w:p>
        </w:tc>
      </w:tr>
      <w:tr w:rsidR="009E09AE" w:rsidRPr="003648C2" w14:paraId="5CC1CB55" w14:textId="77777777" w:rsidTr="005860B9">
        <w:tc>
          <w:tcPr>
            <w:tcW w:w="1980" w:type="dxa"/>
            <w:tcBorders>
              <w:top w:val="single" w:sz="6" w:space="0" w:color="auto"/>
              <w:left w:val="single" w:sz="6" w:space="0" w:color="auto"/>
              <w:bottom w:val="single" w:sz="6" w:space="0" w:color="auto"/>
              <w:right w:val="single" w:sz="6" w:space="0" w:color="auto"/>
            </w:tcBorders>
          </w:tcPr>
          <w:p w14:paraId="54434D07"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Форми існування</w:t>
            </w:r>
          </w:p>
        </w:tc>
        <w:tc>
          <w:tcPr>
            <w:tcW w:w="2160" w:type="dxa"/>
            <w:tcBorders>
              <w:top w:val="single" w:sz="6" w:space="0" w:color="auto"/>
              <w:left w:val="single" w:sz="6" w:space="0" w:color="auto"/>
              <w:bottom w:val="single" w:sz="6" w:space="0" w:color="auto"/>
              <w:right w:val="single" w:sz="6" w:space="0" w:color="auto"/>
            </w:tcBorders>
          </w:tcPr>
          <w:p w14:paraId="34EEDA83"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вегетативна форма, циста</w:t>
            </w:r>
          </w:p>
        </w:tc>
        <w:tc>
          <w:tcPr>
            <w:tcW w:w="2340" w:type="dxa"/>
            <w:tcBorders>
              <w:top w:val="single" w:sz="6" w:space="0" w:color="auto"/>
              <w:left w:val="single" w:sz="6" w:space="0" w:color="auto"/>
              <w:bottom w:val="single" w:sz="6" w:space="0" w:color="auto"/>
              <w:right w:val="single" w:sz="6" w:space="0" w:color="auto"/>
            </w:tcBorders>
          </w:tcPr>
          <w:p w14:paraId="4A41ACAE"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520" w:type="dxa"/>
            <w:tcBorders>
              <w:top w:val="single" w:sz="6" w:space="0" w:color="auto"/>
              <w:left w:val="single" w:sz="6" w:space="0" w:color="auto"/>
              <w:bottom w:val="single" w:sz="6" w:space="0" w:color="auto"/>
              <w:right w:val="single" w:sz="6" w:space="0" w:color="auto"/>
            </w:tcBorders>
          </w:tcPr>
          <w:p w14:paraId="548A67E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вегетативна форма</w:t>
            </w:r>
          </w:p>
        </w:tc>
      </w:tr>
      <w:tr w:rsidR="009E09AE" w:rsidRPr="003648C2" w14:paraId="1C3B9833" w14:textId="77777777" w:rsidTr="005860B9">
        <w:tc>
          <w:tcPr>
            <w:tcW w:w="1980" w:type="dxa"/>
            <w:tcBorders>
              <w:top w:val="single" w:sz="6" w:space="0" w:color="auto"/>
              <w:left w:val="single" w:sz="6" w:space="0" w:color="auto"/>
              <w:bottom w:val="single" w:sz="6" w:space="0" w:color="auto"/>
              <w:right w:val="single" w:sz="6" w:space="0" w:color="auto"/>
            </w:tcBorders>
          </w:tcPr>
          <w:p w14:paraId="11A26CB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2160" w:type="dxa"/>
            <w:tcBorders>
              <w:top w:val="single" w:sz="6" w:space="0" w:color="auto"/>
              <w:left w:val="single" w:sz="6" w:space="0" w:color="auto"/>
              <w:bottom w:val="single" w:sz="6" w:space="0" w:color="auto"/>
              <w:right w:val="single" w:sz="6" w:space="0" w:color="auto"/>
            </w:tcBorders>
          </w:tcPr>
          <w:p w14:paraId="1F31BDD1"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340" w:type="dxa"/>
            <w:tcBorders>
              <w:top w:val="single" w:sz="6" w:space="0" w:color="auto"/>
              <w:left w:val="single" w:sz="6" w:space="0" w:color="auto"/>
              <w:bottom w:val="single" w:sz="6" w:space="0" w:color="auto"/>
              <w:right w:val="single" w:sz="6" w:space="0" w:color="auto"/>
            </w:tcBorders>
          </w:tcPr>
          <w:p w14:paraId="524BAEC6"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кишковий трихомоноз</w:t>
            </w:r>
          </w:p>
        </w:tc>
        <w:tc>
          <w:tcPr>
            <w:tcW w:w="2520" w:type="dxa"/>
            <w:tcBorders>
              <w:top w:val="single" w:sz="6" w:space="0" w:color="auto"/>
              <w:left w:val="single" w:sz="6" w:space="0" w:color="auto"/>
              <w:bottom w:val="single" w:sz="6" w:space="0" w:color="auto"/>
              <w:right w:val="single" w:sz="6" w:space="0" w:color="auto"/>
            </w:tcBorders>
          </w:tcPr>
          <w:p w14:paraId="3C7CD672"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1EC5A579" w14:textId="77777777" w:rsidTr="005860B9">
        <w:tc>
          <w:tcPr>
            <w:tcW w:w="1980" w:type="dxa"/>
            <w:tcBorders>
              <w:top w:val="single" w:sz="6" w:space="0" w:color="auto"/>
              <w:left w:val="single" w:sz="6" w:space="0" w:color="auto"/>
              <w:bottom w:val="single" w:sz="6" w:space="0" w:color="auto"/>
              <w:right w:val="single" w:sz="6" w:space="0" w:color="auto"/>
            </w:tcBorders>
          </w:tcPr>
          <w:p w14:paraId="354AACA0"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2160" w:type="dxa"/>
            <w:tcBorders>
              <w:top w:val="single" w:sz="6" w:space="0" w:color="auto"/>
              <w:left w:val="single" w:sz="6" w:space="0" w:color="auto"/>
              <w:bottom w:val="single" w:sz="6" w:space="0" w:color="auto"/>
              <w:right w:val="single" w:sz="6" w:space="0" w:color="auto"/>
            </w:tcBorders>
          </w:tcPr>
          <w:p w14:paraId="0CCD56A3"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340" w:type="dxa"/>
            <w:tcBorders>
              <w:top w:val="single" w:sz="6" w:space="0" w:color="auto"/>
              <w:left w:val="single" w:sz="6" w:space="0" w:color="auto"/>
              <w:bottom w:val="single" w:sz="6" w:space="0" w:color="auto"/>
              <w:right w:val="single" w:sz="6" w:space="0" w:color="auto"/>
            </w:tcBorders>
          </w:tcPr>
          <w:p w14:paraId="3C815CE5"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мікроскопічне дослідження фекалій на наявність вегетативних форм</w:t>
            </w:r>
          </w:p>
        </w:tc>
        <w:tc>
          <w:tcPr>
            <w:tcW w:w="2520" w:type="dxa"/>
            <w:tcBorders>
              <w:top w:val="single" w:sz="6" w:space="0" w:color="auto"/>
              <w:left w:val="single" w:sz="6" w:space="0" w:color="auto"/>
              <w:bottom w:val="single" w:sz="6" w:space="0" w:color="auto"/>
              <w:right w:val="single" w:sz="6" w:space="0" w:color="auto"/>
            </w:tcBorders>
          </w:tcPr>
          <w:p w14:paraId="49D58113"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мікроскопічне дослідження виділень сечостатевих шляхів на наявність вегетативних форм</w:t>
            </w:r>
          </w:p>
        </w:tc>
      </w:tr>
      <w:tr w:rsidR="009E09AE" w:rsidRPr="003648C2" w14:paraId="656813D2" w14:textId="77777777" w:rsidTr="005860B9">
        <w:tc>
          <w:tcPr>
            <w:tcW w:w="1980" w:type="dxa"/>
            <w:tcBorders>
              <w:top w:val="single" w:sz="6" w:space="0" w:color="auto"/>
              <w:left w:val="single" w:sz="6" w:space="0" w:color="auto"/>
              <w:bottom w:val="single" w:sz="6" w:space="0" w:color="auto"/>
              <w:right w:val="single" w:sz="6" w:space="0" w:color="auto"/>
            </w:tcBorders>
          </w:tcPr>
          <w:p w14:paraId="1F69D83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4500" w:type="dxa"/>
            <w:gridSpan w:val="2"/>
            <w:tcBorders>
              <w:top w:val="single" w:sz="6" w:space="0" w:color="auto"/>
              <w:left w:val="single" w:sz="6" w:space="0" w:color="auto"/>
              <w:bottom w:val="single" w:sz="6" w:space="0" w:color="auto"/>
              <w:right w:val="single" w:sz="6" w:space="0" w:color="auto"/>
            </w:tcBorders>
          </w:tcPr>
          <w:p w14:paraId="3A97A359"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особиста гігієна, миття рук, овочів, фруктів, санітарний нагляд за водопостачанням, знищення переносників, лікування хворих, саносвітня робота серед населення</w:t>
            </w:r>
          </w:p>
        </w:tc>
        <w:tc>
          <w:tcPr>
            <w:tcW w:w="2520" w:type="dxa"/>
            <w:tcBorders>
              <w:top w:val="single" w:sz="6" w:space="0" w:color="auto"/>
              <w:left w:val="single" w:sz="6" w:space="0" w:color="auto"/>
              <w:bottom w:val="single" w:sz="6" w:space="0" w:color="auto"/>
              <w:right w:val="single" w:sz="6" w:space="0" w:color="auto"/>
            </w:tcBorders>
          </w:tcPr>
          <w:p w14:paraId="6662551C"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bl>
    <w:p w14:paraId="64CD5AC5" w14:textId="77777777" w:rsidR="009E09AE" w:rsidRPr="003648C2" w:rsidRDefault="009E09AE" w:rsidP="003648C2">
      <w:pPr>
        <w:spacing w:after="0" w:line="240" w:lineRule="auto"/>
        <w:contextualSpacing/>
        <w:rPr>
          <w:rFonts w:ascii="Times New Roman" w:hAnsi="Times New Roman" w:cs="Times New Roman"/>
          <w:sz w:val="24"/>
          <w:szCs w:val="24"/>
        </w:rPr>
      </w:pPr>
    </w:p>
    <w:p w14:paraId="35201E98" w14:textId="1ED401BF" w:rsidR="009E09AE" w:rsidRPr="003648C2" w:rsidRDefault="009E09AE"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iCs/>
          <w:sz w:val="24"/>
          <w:szCs w:val="24"/>
        </w:rPr>
        <w:t>Завдання 6:</w:t>
      </w:r>
      <w:r w:rsidRPr="003648C2">
        <w:rPr>
          <w:rFonts w:ascii="Times New Roman" w:hAnsi="Times New Roman" w:cs="Times New Roman"/>
          <w:iCs/>
          <w:sz w:val="24"/>
          <w:szCs w:val="24"/>
        </w:rPr>
        <w:t xml:space="preserve"> </w:t>
      </w:r>
      <w:r w:rsidRPr="003648C2">
        <w:rPr>
          <w:rFonts w:ascii="Times New Roman" w:hAnsi="Times New Roman" w:cs="Times New Roman"/>
          <w:b/>
          <w:sz w:val="24"/>
          <w:szCs w:val="24"/>
        </w:rPr>
        <w:t xml:space="preserve"> </w:t>
      </w:r>
      <w:r w:rsidR="00E80258" w:rsidRPr="003648C2">
        <w:rPr>
          <w:rFonts w:ascii="Times New Roman" w:hAnsi="Times New Roman" w:cs="Times New Roman"/>
          <w:b/>
          <w:sz w:val="24"/>
          <w:szCs w:val="24"/>
        </w:rPr>
        <w:t xml:space="preserve">побудуйте </w:t>
      </w:r>
      <w:r w:rsidRPr="003648C2">
        <w:rPr>
          <w:rFonts w:ascii="Times New Roman" w:hAnsi="Times New Roman" w:cs="Times New Roman"/>
          <w:b/>
          <w:sz w:val="24"/>
          <w:szCs w:val="24"/>
        </w:rPr>
        <w:t>граф логічну структуру (</w:t>
      </w:r>
      <w:r w:rsidRPr="003648C2">
        <w:rPr>
          <w:rFonts w:ascii="Times New Roman" w:hAnsi="Times New Roman" w:cs="Times New Roman"/>
          <w:i/>
          <w:sz w:val="24"/>
          <w:szCs w:val="24"/>
        </w:rPr>
        <w:t>заповніть пропущені графи</w:t>
      </w:r>
      <w:r w:rsidRPr="003648C2">
        <w:rPr>
          <w:rFonts w:ascii="Times New Roman" w:hAnsi="Times New Roman" w:cs="Times New Roman"/>
          <w:b/>
          <w:sz w:val="24"/>
          <w:szCs w:val="24"/>
        </w:rPr>
        <w:t>)</w:t>
      </w:r>
    </w:p>
    <w:p w14:paraId="2C427DB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Тип Саркомастігофора  </w:t>
      </w:r>
      <w:r w:rsidRPr="003648C2">
        <w:rPr>
          <w:rFonts w:ascii="Times New Roman" w:hAnsi="Times New Roman" w:cs="Times New Roman"/>
          <w:sz w:val="24"/>
          <w:szCs w:val="24"/>
          <w:lang w:val="en-US"/>
        </w:rPr>
        <w:t>Sarcomastigophora</w:t>
      </w:r>
    </w:p>
    <w:p w14:paraId="0DDCCC4A"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Клас Зоомастігофора  </w:t>
      </w:r>
      <w:r w:rsidRPr="003648C2">
        <w:rPr>
          <w:rFonts w:ascii="Times New Roman" w:hAnsi="Times New Roman" w:cs="Times New Roman"/>
          <w:sz w:val="24"/>
          <w:szCs w:val="24"/>
          <w:lang w:val="en-US"/>
        </w:rPr>
        <w:t>Zoomastigophor</w:t>
      </w:r>
      <w:r w:rsidRPr="003648C2">
        <w:rPr>
          <w:rFonts w:ascii="Times New Roman" w:hAnsi="Times New Roman" w:cs="Times New Roman"/>
          <w:sz w:val="24"/>
          <w:szCs w:val="24"/>
        </w:rPr>
        <w:t>е</w:t>
      </w:r>
      <w:r w:rsidRPr="003648C2">
        <w:rPr>
          <w:rFonts w:ascii="Times New Roman" w:hAnsi="Times New Roman" w:cs="Times New Roman"/>
          <w:sz w:val="24"/>
          <w:szCs w:val="24"/>
          <w:lang w:val="en-US"/>
        </w:rPr>
        <w:t>a</w:t>
      </w:r>
    </w:p>
    <w:p w14:paraId="6A95F651"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bl>
      <w:tblPr>
        <w:tblW w:w="0" w:type="auto"/>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3402"/>
        <w:gridCol w:w="3544"/>
      </w:tblGrid>
      <w:tr w:rsidR="009E09AE" w:rsidRPr="003648C2" w14:paraId="11B79568" w14:textId="77777777" w:rsidTr="005860B9">
        <w:tc>
          <w:tcPr>
            <w:tcW w:w="2552" w:type="dxa"/>
          </w:tcPr>
          <w:p w14:paraId="16176D8D"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Види</w:t>
            </w:r>
          </w:p>
        </w:tc>
        <w:tc>
          <w:tcPr>
            <w:tcW w:w="3402" w:type="dxa"/>
          </w:tcPr>
          <w:p w14:paraId="1BD271D2" w14:textId="77777777" w:rsidR="009E09AE" w:rsidRPr="003648C2" w:rsidRDefault="009E09AE"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Дерматотропні лейшманії</w:t>
            </w:r>
          </w:p>
        </w:tc>
        <w:tc>
          <w:tcPr>
            <w:tcW w:w="3544" w:type="dxa"/>
          </w:tcPr>
          <w:p w14:paraId="73655695" w14:textId="77777777" w:rsidR="009E09AE" w:rsidRPr="003648C2" w:rsidRDefault="009E09AE" w:rsidP="003648C2">
            <w:pPr>
              <w:spacing w:after="0" w:line="240" w:lineRule="auto"/>
              <w:contextualSpacing/>
              <w:jc w:val="center"/>
              <w:rPr>
                <w:rFonts w:ascii="Times New Roman" w:hAnsi="Times New Roman" w:cs="Times New Roman"/>
                <w:b/>
                <w:sz w:val="24"/>
                <w:szCs w:val="24"/>
              </w:rPr>
            </w:pPr>
            <w:r w:rsidRPr="003648C2">
              <w:rPr>
                <w:rFonts w:ascii="Times New Roman" w:hAnsi="Times New Roman" w:cs="Times New Roman"/>
                <w:b/>
                <w:sz w:val="24"/>
                <w:szCs w:val="24"/>
              </w:rPr>
              <w:t>Вісцеротропні лейшманії</w:t>
            </w:r>
          </w:p>
        </w:tc>
      </w:tr>
      <w:tr w:rsidR="009E09AE" w:rsidRPr="003648C2" w14:paraId="6FF57738" w14:textId="77777777" w:rsidTr="005860B9">
        <w:tc>
          <w:tcPr>
            <w:tcW w:w="2552" w:type="dxa"/>
          </w:tcPr>
          <w:p w14:paraId="4AEB733F"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Географічне поширення</w:t>
            </w:r>
          </w:p>
        </w:tc>
        <w:tc>
          <w:tcPr>
            <w:tcW w:w="3402" w:type="dxa"/>
          </w:tcPr>
          <w:p w14:paraId="45B12821"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Європа, Азія, Африка</w:t>
            </w:r>
          </w:p>
        </w:tc>
        <w:tc>
          <w:tcPr>
            <w:tcW w:w="3544" w:type="dxa"/>
          </w:tcPr>
          <w:p w14:paraId="385D5793" w14:textId="3FA5A1E6" w:rsidR="009E09AE" w:rsidRPr="003648C2" w:rsidRDefault="009E09AE" w:rsidP="003648C2">
            <w:pPr>
              <w:spacing w:after="0" w:line="240" w:lineRule="auto"/>
              <w:contextualSpacing/>
              <w:rPr>
                <w:rFonts w:ascii="Times New Roman" w:hAnsi="Times New Roman" w:cs="Times New Roman"/>
                <w:sz w:val="24"/>
                <w:szCs w:val="24"/>
              </w:rPr>
            </w:pPr>
          </w:p>
        </w:tc>
      </w:tr>
      <w:tr w:rsidR="009E09AE" w:rsidRPr="003648C2" w14:paraId="75A9BB7B" w14:textId="77777777" w:rsidTr="005860B9">
        <w:tc>
          <w:tcPr>
            <w:tcW w:w="2552" w:type="dxa"/>
          </w:tcPr>
          <w:p w14:paraId="36EB90DC"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Форми паразитування</w:t>
            </w:r>
          </w:p>
        </w:tc>
        <w:tc>
          <w:tcPr>
            <w:tcW w:w="3402" w:type="dxa"/>
          </w:tcPr>
          <w:p w14:paraId="062128F5" w14:textId="77777777" w:rsidR="009E09AE" w:rsidRPr="003648C2" w:rsidRDefault="009E09AE" w:rsidP="003648C2">
            <w:pPr>
              <w:spacing w:after="0" w:line="240" w:lineRule="auto"/>
              <w:contextualSpacing/>
              <w:rPr>
                <w:rFonts w:ascii="Times New Roman" w:hAnsi="Times New Roman" w:cs="Times New Roman"/>
                <w:sz w:val="24"/>
                <w:szCs w:val="24"/>
              </w:rPr>
            </w:pPr>
          </w:p>
        </w:tc>
        <w:tc>
          <w:tcPr>
            <w:tcW w:w="3544" w:type="dxa"/>
          </w:tcPr>
          <w:p w14:paraId="412CFB19"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постійні ендопаразити</w:t>
            </w:r>
          </w:p>
        </w:tc>
      </w:tr>
      <w:tr w:rsidR="009E09AE" w:rsidRPr="003648C2" w14:paraId="4694D31E" w14:textId="77777777" w:rsidTr="005860B9">
        <w:tc>
          <w:tcPr>
            <w:tcW w:w="2552" w:type="dxa"/>
          </w:tcPr>
          <w:p w14:paraId="0B8A4FE1"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lastRenderedPageBreak/>
              <w:t>Захворювання</w:t>
            </w:r>
          </w:p>
        </w:tc>
        <w:tc>
          <w:tcPr>
            <w:tcW w:w="3402" w:type="dxa"/>
          </w:tcPr>
          <w:p w14:paraId="54271752"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дерматотропний лейшманіоз</w:t>
            </w:r>
          </w:p>
        </w:tc>
        <w:tc>
          <w:tcPr>
            <w:tcW w:w="3544" w:type="dxa"/>
          </w:tcPr>
          <w:p w14:paraId="7AB6818C"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вісцеральний лейшманіоз</w:t>
            </w:r>
          </w:p>
        </w:tc>
      </w:tr>
      <w:tr w:rsidR="009E09AE" w:rsidRPr="003648C2" w14:paraId="7A9BED9B" w14:textId="77777777" w:rsidTr="005860B9">
        <w:tc>
          <w:tcPr>
            <w:tcW w:w="2552" w:type="dxa"/>
          </w:tcPr>
          <w:p w14:paraId="5673F818"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Життєві умови</w:t>
            </w:r>
          </w:p>
        </w:tc>
        <w:tc>
          <w:tcPr>
            <w:tcW w:w="3402" w:type="dxa"/>
          </w:tcPr>
          <w:p w14:paraId="3A019486"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розвиток із зміною господарів</w:t>
            </w:r>
          </w:p>
        </w:tc>
        <w:tc>
          <w:tcPr>
            <w:tcW w:w="3544" w:type="dxa"/>
          </w:tcPr>
          <w:p w14:paraId="69ABB06B" w14:textId="77777777" w:rsidR="009E09AE" w:rsidRPr="003648C2" w:rsidRDefault="009E09AE" w:rsidP="003648C2">
            <w:pPr>
              <w:spacing w:after="0" w:line="240" w:lineRule="auto"/>
              <w:contextualSpacing/>
              <w:rPr>
                <w:rFonts w:ascii="Times New Roman" w:hAnsi="Times New Roman" w:cs="Times New Roman"/>
                <w:sz w:val="24"/>
                <w:szCs w:val="24"/>
              </w:rPr>
            </w:pPr>
          </w:p>
        </w:tc>
      </w:tr>
      <w:tr w:rsidR="009E09AE" w:rsidRPr="003648C2" w14:paraId="66E6FEA4" w14:textId="77777777" w:rsidTr="005860B9">
        <w:tc>
          <w:tcPr>
            <w:tcW w:w="2552" w:type="dxa"/>
          </w:tcPr>
          <w:p w14:paraId="4AF7535C"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Господар</w:t>
            </w:r>
          </w:p>
        </w:tc>
        <w:tc>
          <w:tcPr>
            <w:tcW w:w="3402" w:type="dxa"/>
          </w:tcPr>
          <w:p w14:paraId="0D45DA99" w14:textId="5040B96A" w:rsidR="009E09AE" w:rsidRPr="003648C2" w:rsidRDefault="009E09AE" w:rsidP="003648C2">
            <w:pPr>
              <w:spacing w:after="0" w:line="240" w:lineRule="auto"/>
              <w:contextualSpacing/>
              <w:rPr>
                <w:rFonts w:ascii="Times New Roman" w:hAnsi="Times New Roman" w:cs="Times New Roman"/>
                <w:sz w:val="24"/>
                <w:szCs w:val="24"/>
              </w:rPr>
            </w:pPr>
          </w:p>
        </w:tc>
        <w:tc>
          <w:tcPr>
            <w:tcW w:w="3544" w:type="dxa"/>
          </w:tcPr>
          <w:p w14:paraId="4BDFE1D1"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людина, шакали, лисиці</w:t>
            </w:r>
          </w:p>
        </w:tc>
      </w:tr>
      <w:tr w:rsidR="009E09AE" w:rsidRPr="003648C2" w14:paraId="7474DA75" w14:textId="77777777" w:rsidTr="005860B9">
        <w:tc>
          <w:tcPr>
            <w:tcW w:w="2552" w:type="dxa"/>
          </w:tcPr>
          <w:p w14:paraId="46C3D31D"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3402" w:type="dxa"/>
          </w:tcPr>
          <w:p w14:paraId="6186CAD6"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клітини шкіри</w:t>
            </w:r>
          </w:p>
        </w:tc>
        <w:tc>
          <w:tcPr>
            <w:tcW w:w="3544" w:type="dxa"/>
          </w:tcPr>
          <w:p w14:paraId="0B2062A4"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клітини печінки, селезінки, кістковий мозок</w:t>
            </w:r>
          </w:p>
        </w:tc>
      </w:tr>
      <w:tr w:rsidR="009E09AE" w:rsidRPr="003648C2" w14:paraId="484F7870" w14:textId="77777777" w:rsidTr="005860B9">
        <w:tc>
          <w:tcPr>
            <w:tcW w:w="2552" w:type="dxa"/>
          </w:tcPr>
          <w:p w14:paraId="41EDB324"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Переносник</w:t>
            </w:r>
          </w:p>
        </w:tc>
        <w:tc>
          <w:tcPr>
            <w:tcW w:w="3402" w:type="dxa"/>
          </w:tcPr>
          <w:p w14:paraId="56FE30A3" w14:textId="77777777" w:rsidR="009E09AE" w:rsidRPr="003648C2" w:rsidRDefault="009E09AE" w:rsidP="003648C2">
            <w:pPr>
              <w:spacing w:after="0" w:line="240" w:lineRule="auto"/>
              <w:contextualSpacing/>
              <w:rPr>
                <w:rFonts w:ascii="Times New Roman" w:hAnsi="Times New Roman" w:cs="Times New Roman"/>
                <w:sz w:val="24"/>
                <w:szCs w:val="24"/>
              </w:rPr>
            </w:pPr>
          </w:p>
        </w:tc>
        <w:tc>
          <w:tcPr>
            <w:tcW w:w="3544" w:type="dxa"/>
          </w:tcPr>
          <w:p w14:paraId="709CBEC5"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москіт</w:t>
            </w:r>
          </w:p>
        </w:tc>
      </w:tr>
      <w:tr w:rsidR="009E09AE" w:rsidRPr="003648C2" w14:paraId="52D4F088" w14:textId="77777777" w:rsidTr="005860B9">
        <w:tc>
          <w:tcPr>
            <w:tcW w:w="2552" w:type="dxa"/>
          </w:tcPr>
          <w:p w14:paraId="2BCC37AE"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3402" w:type="dxa"/>
          </w:tcPr>
          <w:p w14:paraId="5480E3A1"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джгутикова форма лейшманій</w:t>
            </w:r>
          </w:p>
        </w:tc>
        <w:tc>
          <w:tcPr>
            <w:tcW w:w="3544" w:type="dxa"/>
          </w:tcPr>
          <w:p w14:paraId="6FA97406" w14:textId="77777777" w:rsidR="009E09AE" w:rsidRPr="003648C2" w:rsidRDefault="009E09AE" w:rsidP="003648C2">
            <w:pPr>
              <w:spacing w:after="0" w:line="240" w:lineRule="auto"/>
              <w:contextualSpacing/>
              <w:rPr>
                <w:rFonts w:ascii="Times New Roman" w:hAnsi="Times New Roman" w:cs="Times New Roman"/>
                <w:sz w:val="24"/>
                <w:szCs w:val="24"/>
              </w:rPr>
            </w:pPr>
          </w:p>
        </w:tc>
      </w:tr>
      <w:tr w:rsidR="009E09AE" w:rsidRPr="003648C2" w14:paraId="3C8598CF" w14:textId="77777777" w:rsidTr="005860B9">
        <w:tc>
          <w:tcPr>
            <w:tcW w:w="2552" w:type="dxa"/>
          </w:tcPr>
          <w:p w14:paraId="4E1C700A"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Метод зараження</w:t>
            </w:r>
          </w:p>
        </w:tc>
        <w:tc>
          <w:tcPr>
            <w:tcW w:w="3402" w:type="dxa"/>
          </w:tcPr>
          <w:p w14:paraId="34031948" w14:textId="77777777" w:rsidR="009E09AE" w:rsidRPr="003648C2" w:rsidRDefault="009E09AE" w:rsidP="003648C2">
            <w:pPr>
              <w:spacing w:after="0" w:line="240" w:lineRule="auto"/>
              <w:contextualSpacing/>
              <w:rPr>
                <w:rFonts w:ascii="Times New Roman" w:hAnsi="Times New Roman" w:cs="Times New Roman"/>
                <w:sz w:val="24"/>
                <w:szCs w:val="24"/>
              </w:rPr>
            </w:pPr>
          </w:p>
        </w:tc>
        <w:tc>
          <w:tcPr>
            <w:tcW w:w="3544" w:type="dxa"/>
          </w:tcPr>
          <w:p w14:paraId="75EDBD57"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укус москіта</w:t>
            </w:r>
          </w:p>
        </w:tc>
      </w:tr>
      <w:tr w:rsidR="009E09AE" w:rsidRPr="003648C2" w14:paraId="01CE6566" w14:textId="77777777" w:rsidTr="005860B9">
        <w:tc>
          <w:tcPr>
            <w:tcW w:w="2552" w:type="dxa"/>
            <w:tcBorders>
              <w:bottom w:val="nil"/>
            </w:tcBorders>
          </w:tcPr>
          <w:p w14:paraId="6C440DBF"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Форми існування</w:t>
            </w:r>
          </w:p>
        </w:tc>
        <w:tc>
          <w:tcPr>
            <w:tcW w:w="3402" w:type="dxa"/>
            <w:tcBorders>
              <w:bottom w:val="nil"/>
            </w:tcBorders>
          </w:tcPr>
          <w:p w14:paraId="09D03C58"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лейшманіальна, лептомонадна</w:t>
            </w:r>
          </w:p>
        </w:tc>
        <w:tc>
          <w:tcPr>
            <w:tcW w:w="3544" w:type="dxa"/>
            <w:tcBorders>
              <w:bottom w:val="nil"/>
            </w:tcBorders>
          </w:tcPr>
          <w:p w14:paraId="14A7BB70" w14:textId="77777777" w:rsidR="009E09AE" w:rsidRPr="003648C2" w:rsidRDefault="009E09AE" w:rsidP="003648C2">
            <w:pPr>
              <w:spacing w:after="0" w:line="240" w:lineRule="auto"/>
              <w:contextualSpacing/>
              <w:rPr>
                <w:rFonts w:ascii="Times New Roman" w:hAnsi="Times New Roman" w:cs="Times New Roman"/>
                <w:sz w:val="24"/>
                <w:szCs w:val="24"/>
              </w:rPr>
            </w:pPr>
          </w:p>
        </w:tc>
      </w:tr>
      <w:tr w:rsidR="009E09AE" w:rsidRPr="003648C2" w14:paraId="164962E0" w14:textId="77777777" w:rsidTr="005860B9">
        <w:tc>
          <w:tcPr>
            <w:tcW w:w="2552" w:type="dxa"/>
          </w:tcPr>
          <w:p w14:paraId="6614A5E3"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3402" w:type="dxa"/>
          </w:tcPr>
          <w:p w14:paraId="412CD946" w14:textId="5E15EE93" w:rsidR="009E09AE" w:rsidRPr="003648C2" w:rsidRDefault="009E09AE" w:rsidP="003648C2">
            <w:pPr>
              <w:spacing w:after="0" w:line="240" w:lineRule="auto"/>
              <w:contextualSpacing/>
              <w:rPr>
                <w:rFonts w:ascii="Times New Roman" w:hAnsi="Times New Roman" w:cs="Times New Roman"/>
                <w:sz w:val="24"/>
                <w:szCs w:val="24"/>
              </w:rPr>
            </w:pPr>
          </w:p>
        </w:tc>
        <w:tc>
          <w:tcPr>
            <w:tcW w:w="3544" w:type="dxa"/>
          </w:tcPr>
          <w:p w14:paraId="70981ACF"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мікроскопічне дослідження пунктатів кісткового мозку, лімфатичних вузлів, спинномозкової рідини</w:t>
            </w:r>
          </w:p>
        </w:tc>
      </w:tr>
      <w:tr w:rsidR="009E09AE" w:rsidRPr="003648C2" w14:paraId="4F629AF2" w14:textId="77777777" w:rsidTr="005860B9">
        <w:tc>
          <w:tcPr>
            <w:tcW w:w="2552" w:type="dxa"/>
          </w:tcPr>
          <w:p w14:paraId="1862DF9A"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6946" w:type="dxa"/>
            <w:gridSpan w:val="2"/>
            <w:tcBorders>
              <w:top w:val="nil"/>
            </w:tcBorders>
          </w:tcPr>
          <w:p w14:paraId="2428E193" w14:textId="77777777" w:rsidR="009E09AE" w:rsidRPr="003648C2" w:rsidRDefault="009E09AE"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боротьба з москітами, знищення природніх резервуарів - гризунів, бродячих собак; для шкірних форм лейшманій – щеплення</w:t>
            </w:r>
          </w:p>
        </w:tc>
      </w:tr>
    </w:tbl>
    <w:p w14:paraId="14DF07E3" w14:textId="77777777" w:rsidR="009E09AE" w:rsidRPr="003648C2" w:rsidRDefault="009E09AE" w:rsidP="003648C2">
      <w:pPr>
        <w:spacing w:after="0" w:line="240" w:lineRule="auto"/>
        <w:contextualSpacing/>
        <w:jc w:val="both"/>
        <w:rPr>
          <w:rFonts w:ascii="Times New Roman" w:hAnsi="Times New Roman" w:cs="Times New Roman"/>
          <w:b/>
          <w:sz w:val="24"/>
          <w:szCs w:val="24"/>
        </w:rPr>
      </w:pPr>
    </w:p>
    <w:p w14:paraId="4B3E5E5D" w14:textId="77777777" w:rsidR="009E09AE" w:rsidRPr="003648C2" w:rsidRDefault="009E09AE"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iCs/>
          <w:sz w:val="24"/>
          <w:szCs w:val="24"/>
        </w:rPr>
        <w:t>Завдання 7:</w:t>
      </w:r>
      <w:r w:rsidRPr="003648C2">
        <w:rPr>
          <w:rFonts w:ascii="Times New Roman" w:hAnsi="Times New Roman" w:cs="Times New Roman"/>
          <w:iCs/>
          <w:sz w:val="24"/>
          <w:szCs w:val="24"/>
        </w:rPr>
        <w:t xml:space="preserve"> </w:t>
      </w:r>
      <w:r w:rsidRPr="003648C2">
        <w:rPr>
          <w:rFonts w:ascii="Times New Roman" w:hAnsi="Times New Roman" w:cs="Times New Roman"/>
          <w:b/>
          <w:sz w:val="24"/>
          <w:szCs w:val="24"/>
        </w:rPr>
        <w:t>Побудуйте граф логічну структуру</w:t>
      </w:r>
    </w:p>
    <w:p w14:paraId="32B6F9E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Підцарство Найпростіші  </w:t>
      </w:r>
      <w:r w:rsidRPr="003648C2">
        <w:rPr>
          <w:rFonts w:ascii="Times New Roman" w:hAnsi="Times New Roman" w:cs="Times New Roman"/>
          <w:sz w:val="24"/>
          <w:szCs w:val="24"/>
          <w:lang w:val="en-US"/>
        </w:rPr>
        <w:t>Protozoa</w:t>
      </w:r>
    </w:p>
    <w:p w14:paraId="309D6D15"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Тип ……</w:t>
      </w:r>
    </w:p>
    <w:p w14:paraId="226E7C86"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Клас ……</w:t>
      </w:r>
    </w:p>
    <w:p w14:paraId="03ABD582"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bl>
      <w:tblPr>
        <w:tblW w:w="8647" w:type="dxa"/>
        <w:tblInd w:w="108" w:type="dxa"/>
        <w:tblLayout w:type="fixed"/>
        <w:tblLook w:val="0000" w:firstRow="0" w:lastRow="0" w:firstColumn="0" w:lastColumn="0" w:noHBand="0" w:noVBand="0"/>
      </w:tblPr>
      <w:tblGrid>
        <w:gridCol w:w="2410"/>
        <w:gridCol w:w="3260"/>
        <w:gridCol w:w="2977"/>
      </w:tblGrid>
      <w:tr w:rsidR="009E09AE" w:rsidRPr="003648C2" w14:paraId="124A9FDF" w14:textId="77777777" w:rsidTr="005860B9">
        <w:tc>
          <w:tcPr>
            <w:tcW w:w="2410" w:type="dxa"/>
            <w:tcBorders>
              <w:top w:val="single" w:sz="6" w:space="0" w:color="auto"/>
              <w:left w:val="single" w:sz="6" w:space="0" w:color="auto"/>
              <w:right w:val="single" w:sz="6" w:space="0" w:color="auto"/>
            </w:tcBorders>
          </w:tcPr>
          <w:p w14:paraId="722A91DF"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Види</w:t>
            </w:r>
          </w:p>
        </w:tc>
        <w:tc>
          <w:tcPr>
            <w:tcW w:w="3260" w:type="dxa"/>
            <w:tcBorders>
              <w:top w:val="single" w:sz="6" w:space="0" w:color="auto"/>
              <w:left w:val="single" w:sz="6" w:space="0" w:color="auto"/>
              <w:right w:val="single" w:sz="6" w:space="0" w:color="auto"/>
            </w:tcBorders>
          </w:tcPr>
          <w:p w14:paraId="662B1A4F" w14:textId="77777777" w:rsidR="009E09AE" w:rsidRPr="003648C2" w:rsidRDefault="009E09AE" w:rsidP="003648C2">
            <w:pPr>
              <w:spacing w:after="0" w:line="240" w:lineRule="auto"/>
              <w:contextualSpacing/>
              <w:jc w:val="center"/>
              <w:rPr>
                <w:rFonts w:ascii="Times New Roman" w:hAnsi="Times New Roman" w:cs="Times New Roman"/>
                <w:sz w:val="24"/>
                <w:szCs w:val="24"/>
              </w:rPr>
            </w:pPr>
            <w:r w:rsidRPr="003648C2">
              <w:rPr>
                <w:rFonts w:ascii="Times New Roman" w:hAnsi="Times New Roman" w:cs="Times New Roman"/>
                <w:sz w:val="24"/>
                <w:szCs w:val="24"/>
                <w:lang w:val="en-US"/>
              </w:rPr>
              <w:t>Trypanosoma</w:t>
            </w:r>
            <w:r w:rsidRPr="003648C2">
              <w:rPr>
                <w:rFonts w:ascii="Times New Roman" w:hAnsi="Times New Roman" w:cs="Times New Roman"/>
                <w:sz w:val="24"/>
                <w:szCs w:val="24"/>
              </w:rPr>
              <w:t xml:space="preserve"> </w:t>
            </w:r>
            <w:r w:rsidRPr="003648C2">
              <w:rPr>
                <w:rFonts w:ascii="Times New Roman" w:hAnsi="Times New Roman" w:cs="Times New Roman"/>
                <w:sz w:val="24"/>
                <w:szCs w:val="24"/>
                <w:lang w:val="en-US"/>
              </w:rPr>
              <w:t>gambiense</w:t>
            </w:r>
            <w:r w:rsidRPr="003648C2">
              <w:rPr>
                <w:rFonts w:ascii="Times New Roman" w:hAnsi="Times New Roman" w:cs="Times New Roman"/>
                <w:sz w:val="24"/>
                <w:szCs w:val="24"/>
              </w:rPr>
              <w:t xml:space="preserve"> і </w:t>
            </w:r>
            <w:r w:rsidRPr="003648C2">
              <w:rPr>
                <w:rFonts w:ascii="Times New Roman" w:hAnsi="Times New Roman" w:cs="Times New Roman"/>
                <w:sz w:val="24"/>
                <w:szCs w:val="24"/>
                <w:lang w:val="en-US"/>
              </w:rPr>
              <w:t>rhodesiense</w:t>
            </w:r>
          </w:p>
        </w:tc>
        <w:tc>
          <w:tcPr>
            <w:tcW w:w="2977" w:type="dxa"/>
            <w:tcBorders>
              <w:top w:val="single" w:sz="6" w:space="0" w:color="auto"/>
              <w:left w:val="single" w:sz="6" w:space="0" w:color="auto"/>
              <w:right w:val="single" w:sz="6" w:space="0" w:color="auto"/>
            </w:tcBorders>
          </w:tcPr>
          <w:p w14:paraId="1E9D441C" w14:textId="77777777" w:rsidR="009E09AE" w:rsidRPr="003648C2" w:rsidRDefault="009E09AE" w:rsidP="003648C2">
            <w:pPr>
              <w:spacing w:after="0" w:line="240" w:lineRule="auto"/>
              <w:contextualSpacing/>
              <w:jc w:val="center"/>
              <w:rPr>
                <w:rFonts w:ascii="Times New Roman" w:hAnsi="Times New Roman" w:cs="Times New Roman"/>
                <w:sz w:val="24"/>
                <w:szCs w:val="24"/>
                <w:lang w:val="en-US"/>
              </w:rPr>
            </w:pPr>
            <w:r w:rsidRPr="003648C2">
              <w:rPr>
                <w:rFonts w:ascii="Times New Roman" w:hAnsi="Times New Roman" w:cs="Times New Roman"/>
                <w:sz w:val="24"/>
                <w:szCs w:val="24"/>
                <w:lang w:val="en-US"/>
              </w:rPr>
              <w:t>Trypanosoma</w:t>
            </w:r>
            <w:r w:rsidRPr="003648C2">
              <w:rPr>
                <w:rFonts w:ascii="Times New Roman" w:hAnsi="Times New Roman" w:cs="Times New Roman"/>
                <w:sz w:val="24"/>
                <w:szCs w:val="24"/>
              </w:rPr>
              <w:t xml:space="preserve"> </w:t>
            </w:r>
            <w:r w:rsidRPr="003648C2">
              <w:rPr>
                <w:rFonts w:ascii="Times New Roman" w:hAnsi="Times New Roman" w:cs="Times New Roman"/>
                <w:sz w:val="24"/>
                <w:szCs w:val="24"/>
                <w:lang w:val="en-US"/>
              </w:rPr>
              <w:t>cruzi</w:t>
            </w:r>
          </w:p>
        </w:tc>
      </w:tr>
      <w:tr w:rsidR="009E09AE" w:rsidRPr="003648C2" w14:paraId="50F35CD9" w14:textId="77777777" w:rsidTr="005860B9">
        <w:tc>
          <w:tcPr>
            <w:tcW w:w="2410" w:type="dxa"/>
            <w:tcBorders>
              <w:top w:val="single" w:sz="6" w:space="0" w:color="auto"/>
              <w:left w:val="single" w:sz="6" w:space="0" w:color="auto"/>
              <w:bottom w:val="single" w:sz="6" w:space="0" w:color="auto"/>
              <w:right w:val="single" w:sz="6" w:space="0" w:color="auto"/>
            </w:tcBorders>
          </w:tcPr>
          <w:p w14:paraId="53E3DC3E" w14:textId="77777777" w:rsidR="009E09AE" w:rsidRPr="003648C2" w:rsidRDefault="009E09AE" w:rsidP="003648C2">
            <w:pPr>
              <w:spacing w:after="0" w:line="240" w:lineRule="auto"/>
              <w:contextualSpacing/>
              <w:jc w:val="both"/>
              <w:rPr>
                <w:rFonts w:ascii="Times New Roman" w:hAnsi="Times New Roman" w:cs="Times New Roman"/>
                <w:sz w:val="24"/>
                <w:szCs w:val="24"/>
                <w:lang w:val="en-US"/>
              </w:rPr>
            </w:pPr>
            <w:r w:rsidRPr="003648C2">
              <w:rPr>
                <w:rFonts w:ascii="Times New Roman" w:hAnsi="Times New Roman" w:cs="Times New Roman"/>
                <w:sz w:val="24"/>
                <w:szCs w:val="24"/>
              </w:rPr>
              <w:t>Місце паразитування</w:t>
            </w:r>
          </w:p>
        </w:tc>
        <w:tc>
          <w:tcPr>
            <w:tcW w:w="3260" w:type="dxa"/>
            <w:tcBorders>
              <w:top w:val="single" w:sz="6" w:space="0" w:color="auto"/>
              <w:left w:val="single" w:sz="6" w:space="0" w:color="auto"/>
              <w:bottom w:val="single" w:sz="6" w:space="0" w:color="auto"/>
              <w:right w:val="single" w:sz="6" w:space="0" w:color="auto"/>
            </w:tcBorders>
          </w:tcPr>
          <w:p w14:paraId="67851322"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773BECAB"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52069772" w14:textId="77777777" w:rsidTr="005860B9">
        <w:tc>
          <w:tcPr>
            <w:tcW w:w="2410" w:type="dxa"/>
            <w:tcBorders>
              <w:top w:val="single" w:sz="6" w:space="0" w:color="auto"/>
              <w:left w:val="single" w:sz="6" w:space="0" w:color="auto"/>
              <w:bottom w:val="single" w:sz="6" w:space="0" w:color="auto"/>
              <w:right w:val="single" w:sz="6" w:space="0" w:color="auto"/>
            </w:tcBorders>
          </w:tcPr>
          <w:p w14:paraId="233DCD12"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3260" w:type="dxa"/>
            <w:tcBorders>
              <w:top w:val="single" w:sz="6" w:space="0" w:color="auto"/>
              <w:left w:val="single" w:sz="6" w:space="0" w:color="auto"/>
              <w:bottom w:val="single" w:sz="6" w:space="0" w:color="auto"/>
              <w:right w:val="single" w:sz="6" w:space="0" w:color="auto"/>
            </w:tcBorders>
          </w:tcPr>
          <w:p w14:paraId="14F0F605"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7B1AE66B"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13827F0F" w14:textId="77777777" w:rsidTr="005860B9">
        <w:tc>
          <w:tcPr>
            <w:tcW w:w="2410" w:type="dxa"/>
            <w:tcBorders>
              <w:top w:val="single" w:sz="6" w:space="0" w:color="auto"/>
              <w:left w:val="single" w:sz="6" w:space="0" w:color="auto"/>
              <w:bottom w:val="single" w:sz="6" w:space="0" w:color="auto"/>
              <w:right w:val="single" w:sz="6" w:space="0" w:color="auto"/>
            </w:tcBorders>
          </w:tcPr>
          <w:p w14:paraId="61ECE4ED"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Зараження</w:t>
            </w:r>
          </w:p>
        </w:tc>
        <w:tc>
          <w:tcPr>
            <w:tcW w:w="3260" w:type="dxa"/>
            <w:tcBorders>
              <w:top w:val="single" w:sz="6" w:space="0" w:color="auto"/>
              <w:left w:val="single" w:sz="6" w:space="0" w:color="auto"/>
              <w:bottom w:val="single" w:sz="6" w:space="0" w:color="auto"/>
              <w:right w:val="single" w:sz="6" w:space="0" w:color="auto"/>
            </w:tcBorders>
          </w:tcPr>
          <w:p w14:paraId="5817433E"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0F7B97FD"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60134C5C" w14:textId="77777777" w:rsidTr="005860B9">
        <w:tc>
          <w:tcPr>
            <w:tcW w:w="2410" w:type="dxa"/>
            <w:tcBorders>
              <w:top w:val="single" w:sz="6" w:space="0" w:color="auto"/>
              <w:left w:val="single" w:sz="6" w:space="0" w:color="auto"/>
              <w:bottom w:val="single" w:sz="6" w:space="0" w:color="auto"/>
              <w:right w:val="single" w:sz="6" w:space="0" w:color="auto"/>
            </w:tcBorders>
          </w:tcPr>
          <w:p w14:paraId="10511421"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Форми існування</w:t>
            </w:r>
          </w:p>
        </w:tc>
        <w:tc>
          <w:tcPr>
            <w:tcW w:w="3260" w:type="dxa"/>
            <w:tcBorders>
              <w:top w:val="single" w:sz="6" w:space="0" w:color="auto"/>
              <w:left w:val="single" w:sz="6" w:space="0" w:color="auto"/>
              <w:bottom w:val="single" w:sz="6" w:space="0" w:color="auto"/>
              <w:right w:val="single" w:sz="6" w:space="0" w:color="auto"/>
            </w:tcBorders>
          </w:tcPr>
          <w:p w14:paraId="117DF9E0"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28E7CF95"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1862E6B2" w14:textId="77777777" w:rsidTr="005860B9">
        <w:tc>
          <w:tcPr>
            <w:tcW w:w="2410" w:type="dxa"/>
            <w:tcBorders>
              <w:top w:val="single" w:sz="6" w:space="0" w:color="auto"/>
              <w:left w:val="single" w:sz="6" w:space="0" w:color="auto"/>
              <w:bottom w:val="single" w:sz="6" w:space="0" w:color="auto"/>
              <w:right w:val="single" w:sz="6" w:space="0" w:color="auto"/>
            </w:tcBorders>
          </w:tcPr>
          <w:p w14:paraId="5F655F5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3260" w:type="dxa"/>
            <w:tcBorders>
              <w:top w:val="single" w:sz="6" w:space="0" w:color="auto"/>
              <w:left w:val="single" w:sz="6" w:space="0" w:color="auto"/>
              <w:bottom w:val="single" w:sz="6" w:space="0" w:color="auto"/>
              <w:right w:val="single" w:sz="6" w:space="0" w:color="auto"/>
            </w:tcBorders>
          </w:tcPr>
          <w:p w14:paraId="4F0707A9"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5BBDB8AF"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467925FD" w14:textId="77777777" w:rsidTr="005860B9">
        <w:tc>
          <w:tcPr>
            <w:tcW w:w="2410" w:type="dxa"/>
            <w:tcBorders>
              <w:top w:val="single" w:sz="6" w:space="0" w:color="auto"/>
              <w:left w:val="single" w:sz="6" w:space="0" w:color="auto"/>
              <w:bottom w:val="single" w:sz="6" w:space="0" w:color="auto"/>
              <w:right w:val="single" w:sz="6" w:space="0" w:color="auto"/>
            </w:tcBorders>
          </w:tcPr>
          <w:p w14:paraId="2538FB54"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3260" w:type="dxa"/>
            <w:tcBorders>
              <w:top w:val="single" w:sz="6" w:space="0" w:color="auto"/>
              <w:left w:val="single" w:sz="6" w:space="0" w:color="auto"/>
              <w:bottom w:val="single" w:sz="6" w:space="0" w:color="auto"/>
              <w:right w:val="single" w:sz="6" w:space="0" w:color="auto"/>
            </w:tcBorders>
          </w:tcPr>
          <w:p w14:paraId="160E95FE"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489CE7E5"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r w:rsidR="009E09AE" w:rsidRPr="003648C2" w14:paraId="69DFB4D3" w14:textId="77777777" w:rsidTr="005860B9">
        <w:tc>
          <w:tcPr>
            <w:tcW w:w="2410" w:type="dxa"/>
            <w:tcBorders>
              <w:top w:val="single" w:sz="6" w:space="0" w:color="auto"/>
              <w:left w:val="single" w:sz="6" w:space="0" w:color="auto"/>
              <w:bottom w:val="single" w:sz="6" w:space="0" w:color="auto"/>
              <w:right w:val="single" w:sz="6" w:space="0" w:color="auto"/>
            </w:tcBorders>
          </w:tcPr>
          <w:p w14:paraId="30B34708" w14:textId="77777777" w:rsidR="009E09AE" w:rsidRPr="003648C2" w:rsidRDefault="009E09AE"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3260" w:type="dxa"/>
            <w:tcBorders>
              <w:top w:val="single" w:sz="6" w:space="0" w:color="auto"/>
              <w:left w:val="single" w:sz="6" w:space="0" w:color="auto"/>
              <w:bottom w:val="single" w:sz="6" w:space="0" w:color="auto"/>
              <w:right w:val="single" w:sz="6" w:space="0" w:color="auto"/>
            </w:tcBorders>
          </w:tcPr>
          <w:p w14:paraId="68B8DBDD"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c>
          <w:tcPr>
            <w:tcW w:w="2977" w:type="dxa"/>
            <w:tcBorders>
              <w:top w:val="single" w:sz="6" w:space="0" w:color="auto"/>
              <w:left w:val="single" w:sz="6" w:space="0" w:color="auto"/>
              <w:bottom w:val="single" w:sz="6" w:space="0" w:color="auto"/>
              <w:right w:val="single" w:sz="6" w:space="0" w:color="auto"/>
            </w:tcBorders>
          </w:tcPr>
          <w:p w14:paraId="16D7A4F3" w14:textId="77777777" w:rsidR="009E09AE" w:rsidRPr="003648C2" w:rsidRDefault="009E09AE" w:rsidP="003648C2">
            <w:pPr>
              <w:spacing w:after="0" w:line="240" w:lineRule="auto"/>
              <w:contextualSpacing/>
              <w:jc w:val="both"/>
              <w:rPr>
                <w:rFonts w:ascii="Times New Roman" w:hAnsi="Times New Roman" w:cs="Times New Roman"/>
                <w:sz w:val="24"/>
                <w:szCs w:val="24"/>
              </w:rPr>
            </w:pPr>
          </w:p>
        </w:tc>
      </w:tr>
    </w:tbl>
    <w:p w14:paraId="4628E57C" w14:textId="77777777" w:rsidR="009E09AE" w:rsidRDefault="009E09AE" w:rsidP="003648C2">
      <w:pPr>
        <w:pStyle w:val="a9"/>
        <w:contextualSpacing/>
        <w:jc w:val="left"/>
        <w:rPr>
          <w:b/>
          <w:sz w:val="24"/>
          <w:szCs w:val="24"/>
          <w:lang w:val="ru-RU"/>
        </w:rPr>
      </w:pPr>
    </w:p>
    <w:p w14:paraId="1EC7EC46" w14:textId="77777777" w:rsidR="007C01CB" w:rsidRDefault="007C01CB" w:rsidP="003648C2">
      <w:pPr>
        <w:pStyle w:val="a9"/>
        <w:contextualSpacing/>
        <w:jc w:val="left"/>
        <w:rPr>
          <w:b/>
          <w:sz w:val="24"/>
          <w:szCs w:val="24"/>
          <w:lang w:val="ru-RU"/>
        </w:rPr>
      </w:pPr>
    </w:p>
    <w:p w14:paraId="76BFFFDC" w14:textId="77777777" w:rsidR="007C01CB" w:rsidRDefault="007C01CB" w:rsidP="003648C2">
      <w:pPr>
        <w:pStyle w:val="a9"/>
        <w:contextualSpacing/>
        <w:jc w:val="left"/>
        <w:rPr>
          <w:b/>
          <w:sz w:val="24"/>
          <w:szCs w:val="24"/>
          <w:lang w:val="ru-RU"/>
        </w:rPr>
      </w:pPr>
    </w:p>
    <w:p w14:paraId="3EC7913C" w14:textId="77777777" w:rsidR="007C01CB" w:rsidRDefault="007C01CB" w:rsidP="003648C2">
      <w:pPr>
        <w:pStyle w:val="a9"/>
        <w:contextualSpacing/>
        <w:jc w:val="left"/>
        <w:rPr>
          <w:b/>
          <w:sz w:val="24"/>
          <w:szCs w:val="24"/>
          <w:lang w:val="ru-RU"/>
        </w:rPr>
      </w:pPr>
    </w:p>
    <w:p w14:paraId="091B7D72" w14:textId="77777777" w:rsidR="007C01CB" w:rsidRPr="007C01CB" w:rsidRDefault="007C01CB" w:rsidP="003648C2">
      <w:pPr>
        <w:pStyle w:val="a9"/>
        <w:contextualSpacing/>
        <w:jc w:val="left"/>
        <w:rPr>
          <w:b/>
          <w:sz w:val="24"/>
          <w:szCs w:val="24"/>
          <w:lang w:val="ru-RU"/>
        </w:rPr>
      </w:pPr>
    </w:p>
    <w:p w14:paraId="039BE28C" w14:textId="37D7B666" w:rsidR="009E09AE" w:rsidRPr="003648C2" w:rsidRDefault="00E80258" w:rsidP="003648C2">
      <w:pPr>
        <w:pStyle w:val="a3"/>
        <w:numPr>
          <w:ilvl w:val="1"/>
          <w:numId w:val="123"/>
        </w:numPr>
        <w:spacing w:after="0" w:line="240" w:lineRule="auto"/>
        <w:rPr>
          <w:rFonts w:ascii="Times New Roman" w:hAnsi="Times New Roman" w:cs="Times New Roman"/>
          <w:b/>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Загальні висновки:</w:t>
      </w:r>
    </w:p>
    <w:p w14:paraId="697D3966" w14:textId="77777777" w:rsidR="00E80258" w:rsidRPr="003648C2" w:rsidRDefault="00E80258" w:rsidP="003648C2">
      <w:pPr>
        <w:pStyle w:val="a3"/>
        <w:spacing w:after="0" w:line="240" w:lineRule="auto"/>
        <w:ind w:left="360"/>
        <w:rPr>
          <w:rFonts w:ascii="Times New Roman" w:hAnsi="Times New Roman" w:cs="Times New Roman"/>
          <w:b/>
          <w:sz w:val="24"/>
          <w:szCs w:val="24"/>
        </w:rPr>
      </w:pPr>
    </w:p>
    <w:p w14:paraId="24D13BB2" w14:textId="09EBEEFD" w:rsidR="00E80258" w:rsidRPr="003648C2" w:rsidRDefault="00E80258" w:rsidP="003648C2">
      <w:pPr>
        <w:pStyle w:val="a3"/>
        <w:spacing w:after="0" w:line="240" w:lineRule="auto"/>
        <w:ind w:left="360"/>
        <w:rPr>
          <w:rFonts w:ascii="Times New Roman" w:hAnsi="Times New Roman" w:cs="Times New Roman"/>
          <w:b/>
          <w:sz w:val="24"/>
          <w:szCs w:val="24"/>
        </w:rPr>
      </w:pPr>
    </w:p>
    <w:p w14:paraId="0E4ED1A1" w14:textId="7E8B0F52" w:rsidR="009E09AE" w:rsidRPr="003648C2" w:rsidRDefault="00E80258" w:rsidP="003648C2">
      <w:pPr>
        <w:pStyle w:val="a3"/>
        <w:numPr>
          <w:ilvl w:val="1"/>
          <w:numId w:val="12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b/>
          <w:sz w:val="24"/>
          <w:szCs w:val="24"/>
        </w:rPr>
        <w:t xml:space="preserve"> </w:t>
      </w:r>
      <w:r w:rsidR="009E09AE" w:rsidRPr="003648C2">
        <w:rPr>
          <w:rFonts w:ascii="Times New Roman" w:hAnsi="Times New Roman" w:cs="Times New Roman"/>
          <w:b/>
          <w:sz w:val="24"/>
          <w:szCs w:val="24"/>
        </w:rPr>
        <w:t xml:space="preserve">Домашнє завдання до теми </w:t>
      </w:r>
      <w:r w:rsidR="009E09AE" w:rsidRPr="003648C2">
        <w:rPr>
          <w:rFonts w:ascii="Times New Roman" w:hAnsi="Times New Roman" w:cs="Times New Roman"/>
          <w:sz w:val="24"/>
          <w:szCs w:val="24"/>
        </w:rPr>
        <w:t>«</w:t>
      </w:r>
      <w:r w:rsidR="009E09AE" w:rsidRPr="003648C2">
        <w:rPr>
          <w:rFonts w:ascii="Times New Roman" w:hAnsi="Times New Roman" w:cs="Times New Roman"/>
          <w:color w:val="000000"/>
          <w:sz w:val="24"/>
          <w:szCs w:val="24"/>
        </w:rPr>
        <w:t xml:space="preserve">Медична протозоологія. Тип Апікомплексні (Apicomplexa). Тип Війконосні (Ciliophora)» </w:t>
      </w:r>
    </w:p>
    <w:p w14:paraId="4BDCA0D7" w14:textId="77777777" w:rsidR="009E09AE" w:rsidRPr="003648C2" w:rsidRDefault="009E09AE"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Питання.</w:t>
      </w:r>
    </w:p>
    <w:p w14:paraId="6A132E6C" w14:textId="77777777" w:rsidR="009E09AE" w:rsidRPr="003648C2" w:rsidRDefault="009E09AE" w:rsidP="007C01CB">
      <w:pPr>
        <w:pStyle w:val="a3"/>
        <w:numPr>
          <w:ilvl w:val="0"/>
          <w:numId w:val="89"/>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Тип Апікомплексні (Apicomplexa). Клас Споровики (Sporozoea). Географічне поширення, морфофункціональні особливості, цикли розвитку, шляхи зараження, патогенний вплив представників класу.</w:t>
      </w:r>
    </w:p>
    <w:p w14:paraId="7CE8D420" w14:textId="77777777" w:rsidR="009E09AE" w:rsidRPr="003648C2" w:rsidRDefault="009E09AE" w:rsidP="007C01CB">
      <w:pPr>
        <w:pStyle w:val="a3"/>
        <w:numPr>
          <w:ilvl w:val="0"/>
          <w:numId w:val="89"/>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Токсоплазма (Toxoplasma gondii). </w:t>
      </w:r>
    </w:p>
    <w:p w14:paraId="0B1EC93D" w14:textId="77777777" w:rsidR="009E09AE" w:rsidRPr="003648C2" w:rsidRDefault="009E09AE" w:rsidP="007C01CB">
      <w:pPr>
        <w:pStyle w:val="a3"/>
        <w:numPr>
          <w:ilvl w:val="0"/>
          <w:numId w:val="89"/>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Малярійний плазмодій (Plasmodium vivax PI. falciparum, PI. malariae, PI. ovale). </w:t>
      </w:r>
    </w:p>
    <w:p w14:paraId="371AD525" w14:textId="77777777" w:rsidR="009E09AE" w:rsidRPr="003648C2" w:rsidRDefault="009E09AE" w:rsidP="007C01CB">
      <w:pPr>
        <w:pStyle w:val="a3"/>
        <w:numPr>
          <w:ilvl w:val="0"/>
          <w:numId w:val="89"/>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Тип Війконосні (Ciliophora). Географічне поширення, морфофункціональні особливості, цикли розвитку, шляхи зараження, патогенний вплив представників класу  Щілиннороті (Rimostomatea): Балантидій (Balantidium coli). </w:t>
      </w:r>
    </w:p>
    <w:p w14:paraId="1B6FB7D2" w14:textId="77777777" w:rsidR="009E09AE" w:rsidRPr="003648C2" w:rsidRDefault="009E09AE" w:rsidP="007C01CB">
      <w:pPr>
        <w:pStyle w:val="a3"/>
        <w:numPr>
          <w:ilvl w:val="0"/>
          <w:numId w:val="89"/>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Лабораторна діагностика та профілактика протозоозів.</w:t>
      </w:r>
    </w:p>
    <w:p w14:paraId="27EBC2CA" w14:textId="77777777" w:rsidR="009E09AE" w:rsidRPr="003648C2" w:rsidRDefault="009E09AE" w:rsidP="003648C2">
      <w:pPr>
        <w:pStyle w:val="ab"/>
        <w:spacing w:before="0" w:beforeAutospacing="0" w:after="0" w:afterAutospacing="0"/>
        <w:contextualSpacing/>
      </w:pPr>
      <w:r w:rsidRPr="003648C2">
        <w:rPr>
          <w:b/>
          <w:bCs/>
          <w:color w:val="000000"/>
        </w:rPr>
        <w:t>Перелік рекомендованої літератури </w:t>
      </w:r>
    </w:p>
    <w:p w14:paraId="1A9C8E82" w14:textId="77777777" w:rsidR="009E09AE" w:rsidRPr="003648C2" w:rsidRDefault="009E09AE" w:rsidP="003648C2">
      <w:pPr>
        <w:pStyle w:val="ab"/>
        <w:spacing w:before="0" w:beforeAutospacing="0" w:after="0" w:afterAutospacing="0"/>
        <w:contextualSpacing/>
      </w:pPr>
      <w:r w:rsidRPr="003648C2">
        <w:rPr>
          <w:b/>
          <w:bCs/>
          <w:color w:val="000000"/>
        </w:rPr>
        <w:t>Базова</w:t>
      </w:r>
    </w:p>
    <w:p w14:paraId="0313E3E0" w14:textId="77777777" w:rsidR="009E09AE" w:rsidRPr="003648C2" w:rsidRDefault="009E09AE" w:rsidP="007C01CB">
      <w:pPr>
        <w:pStyle w:val="ab"/>
        <w:numPr>
          <w:ilvl w:val="0"/>
          <w:numId w:val="90"/>
        </w:numPr>
        <w:spacing w:before="0" w:beforeAutospacing="0" w:after="0" w:afterAutospacing="0"/>
        <w:ind w:left="0" w:firstLine="426"/>
        <w:contextualSpacing/>
        <w:jc w:val="both"/>
        <w:textAlignment w:val="baseline"/>
        <w:rPr>
          <w:color w:val="000000"/>
        </w:rPr>
      </w:pPr>
      <w:r w:rsidRPr="003648C2">
        <w:rPr>
          <w:color w:val="000000"/>
        </w:rPr>
        <w:t>Сабадишин Р. О. Медична біологія: підруч. для студ. мед. закл. / Р. О. Сабадишин, С. Є. Бухальська. – Вінниця : Нова книга, 2020. – 344 с.</w:t>
      </w:r>
    </w:p>
    <w:p w14:paraId="2D19C944" w14:textId="77777777" w:rsidR="009E09AE" w:rsidRPr="003648C2" w:rsidRDefault="009E09AE" w:rsidP="007C01CB">
      <w:pPr>
        <w:pStyle w:val="ab"/>
        <w:numPr>
          <w:ilvl w:val="0"/>
          <w:numId w:val="90"/>
        </w:numPr>
        <w:spacing w:before="0" w:beforeAutospacing="0" w:after="0" w:afterAutospacing="0"/>
        <w:ind w:left="0" w:firstLine="426"/>
        <w:contextualSpacing/>
        <w:jc w:val="both"/>
        <w:textAlignment w:val="baseline"/>
        <w:rPr>
          <w:color w:val="000000"/>
        </w:rPr>
      </w:pPr>
      <w:r w:rsidRPr="003648C2">
        <w:rPr>
          <w:color w:val="000000"/>
        </w:rPr>
        <w:t>Медична паразитологія з ентомологією : навч. посібник / за ред. В. М. Козька, В.М. Мясоєдова. – Київ : ВСВ «Медицина», 2017. –  336 с.</w:t>
      </w:r>
    </w:p>
    <w:p w14:paraId="514AF4B8" w14:textId="77777777" w:rsidR="009E09AE" w:rsidRPr="003648C2" w:rsidRDefault="009E09AE" w:rsidP="007C01CB">
      <w:pPr>
        <w:pStyle w:val="ab"/>
        <w:numPr>
          <w:ilvl w:val="0"/>
          <w:numId w:val="90"/>
        </w:numPr>
        <w:spacing w:before="0" w:beforeAutospacing="0" w:after="0" w:afterAutospacing="0"/>
        <w:ind w:left="0" w:firstLine="426"/>
        <w:contextualSpacing/>
        <w:jc w:val="both"/>
        <w:textAlignment w:val="baseline"/>
        <w:rPr>
          <w:color w:val="000000"/>
        </w:rPr>
      </w:pPr>
      <w:r w:rsidRPr="003648C2">
        <w:rPr>
          <w:color w:val="000000"/>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439B1E78" w14:textId="77777777" w:rsidR="009E09AE" w:rsidRPr="003648C2" w:rsidRDefault="009E09AE" w:rsidP="007C01CB">
      <w:pPr>
        <w:pStyle w:val="ab"/>
        <w:numPr>
          <w:ilvl w:val="0"/>
          <w:numId w:val="90"/>
        </w:numPr>
        <w:spacing w:before="0" w:beforeAutospacing="0" w:after="0" w:afterAutospacing="0"/>
        <w:ind w:left="0" w:firstLine="426"/>
        <w:contextualSpacing/>
        <w:jc w:val="both"/>
        <w:textAlignment w:val="baseline"/>
        <w:rPr>
          <w:color w:val="000000"/>
        </w:rPr>
      </w:pPr>
      <w:r w:rsidRPr="003648C2">
        <w:rPr>
          <w:color w:val="000000"/>
        </w:rPr>
        <w:t>Ковальчук Л. Є. Паразитологія людини : навч. посібник / Л. Є. Ковальчук, П.М. Телюк, В. І. Шутак. – Івано-Франківськ : Лілея, 2004.</w:t>
      </w:r>
    </w:p>
    <w:p w14:paraId="30ECC374" w14:textId="77777777" w:rsidR="009E09AE" w:rsidRPr="003648C2" w:rsidRDefault="009E09AE" w:rsidP="007C01CB">
      <w:pPr>
        <w:pStyle w:val="ab"/>
        <w:spacing w:before="0" w:beforeAutospacing="0" w:after="0" w:afterAutospacing="0"/>
        <w:ind w:firstLine="426"/>
        <w:contextualSpacing/>
      </w:pPr>
      <w:r w:rsidRPr="003648C2">
        <w:rPr>
          <w:b/>
          <w:bCs/>
          <w:color w:val="000000"/>
        </w:rPr>
        <w:t>Допоміжна</w:t>
      </w:r>
    </w:p>
    <w:p w14:paraId="0612F529" w14:textId="77777777" w:rsidR="009E09AE" w:rsidRPr="003648C2" w:rsidRDefault="009E09AE" w:rsidP="007C01CB">
      <w:pPr>
        <w:pStyle w:val="ab"/>
        <w:numPr>
          <w:ilvl w:val="0"/>
          <w:numId w:val="91"/>
        </w:numPr>
        <w:spacing w:before="0" w:beforeAutospacing="0" w:after="0" w:afterAutospacing="0"/>
        <w:ind w:left="0" w:firstLine="426"/>
        <w:contextualSpacing/>
        <w:jc w:val="both"/>
        <w:textAlignment w:val="baseline"/>
        <w:rPr>
          <w:color w:val="000000"/>
        </w:rPr>
      </w:pPr>
      <w:r w:rsidRPr="003648C2">
        <w:rPr>
          <w:color w:val="000000"/>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4E9E2277" w14:textId="77777777" w:rsidR="009E09AE" w:rsidRPr="00C735DA" w:rsidRDefault="009E09AE" w:rsidP="007C01CB">
      <w:pPr>
        <w:pStyle w:val="ab"/>
        <w:numPr>
          <w:ilvl w:val="0"/>
          <w:numId w:val="91"/>
        </w:numPr>
        <w:spacing w:before="0" w:beforeAutospacing="0" w:after="0" w:afterAutospacing="0"/>
        <w:ind w:left="0" w:firstLine="426"/>
        <w:contextualSpacing/>
        <w:jc w:val="both"/>
        <w:textAlignment w:val="baseline"/>
        <w:rPr>
          <w:color w:val="000000"/>
        </w:rPr>
      </w:pPr>
      <w:r w:rsidRPr="003648C2">
        <w:rPr>
          <w:color w:val="000000"/>
        </w:rPr>
        <w:t>Пішак В. П. Лабораторна діагностика паразитарних інвазій / В. П. Пішак, Р.Є. Булик, О. І. Захарчук. – Чернівці : Медуніверситет, 2012.  – 287 с.</w:t>
      </w:r>
    </w:p>
    <w:p w14:paraId="7C20DD92" w14:textId="77777777" w:rsidR="00C735DA" w:rsidRDefault="00C735DA" w:rsidP="00C735DA">
      <w:pPr>
        <w:pStyle w:val="ab"/>
        <w:spacing w:before="0" w:beforeAutospacing="0" w:after="0" w:afterAutospacing="0"/>
        <w:contextualSpacing/>
        <w:jc w:val="both"/>
        <w:textAlignment w:val="baseline"/>
        <w:rPr>
          <w:color w:val="000000"/>
          <w:lang w:val="ru-RU"/>
        </w:rPr>
      </w:pPr>
    </w:p>
    <w:p w14:paraId="13E11C28" w14:textId="77777777" w:rsidR="00C735DA" w:rsidRDefault="00C735DA" w:rsidP="00C735DA">
      <w:pPr>
        <w:pStyle w:val="ab"/>
        <w:spacing w:before="0" w:beforeAutospacing="0" w:after="0" w:afterAutospacing="0"/>
        <w:contextualSpacing/>
        <w:jc w:val="both"/>
        <w:textAlignment w:val="baseline"/>
        <w:rPr>
          <w:color w:val="000000"/>
          <w:lang w:val="ru-RU"/>
        </w:rPr>
      </w:pPr>
    </w:p>
    <w:p w14:paraId="3E01F695" w14:textId="77777777" w:rsidR="00C735DA" w:rsidRPr="003648C2" w:rsidRDefault="00C735DA" w:rsidP="00C735DA">
      <w:pPr>
        <w:pStyle w:val="ab"/>
        <w:spacing w:before="0" w:beforeAutospacing="0" w:after="0" w:afterAutospacing="0"/>
        <w:contextualSpacing/>
        <w:jc w:val="both"/>
        <w:textAlignment w:val="baseline"/>
        <w:rPr>
          <w:color w:val="000000"/>
        </w:rPr>
      </w:pPr>
    </w:p>
    <w:p w14:paraId="239D01CE" w14:textId="0E6C5EE8" w:rsidR="00C735DA" w:rsidRDefault="00C735DA">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025F50E9" w14:textId="2191E980" w:rsidR="005860B9" w:rsidRPr="003648C2" w:rsidRDefault="00332F08"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ТЕМА:</w:t>
      </w:r>
      <w:r w:rsidR="005860B9" w:rsidRPr="003648C2">
        <w:rPr>
          <w:rFonts w:ascii="Times New Roman" w:hAnsi="Times New Roman" w:cs="Times New Roman"/>
          <w:sz w:val="24"/>
          <w:szCs w:val="24"/>
        </w:rPr>
        <w:t xml:space="preserve"> </w:t>
      </w:r>
      <w:r w:rsidR="005860B9" w:rsidRPr="003648C2">
        <w:rPr>
          <w:rFonts w:ascii="Times New Roman" w:hAnsi="Times New Roman" w:cs="Times New Roman"/>
          <w:b/>
          <w:color w:val="000000"/>
          <w:sz w:val="24"/>
          <w:szCs w:val="24"/>
        </w:rPr>
        <w:t>Медична протозоологія. Тип Апікомплексні (Apicomplexa). Тип Війконосні (Ciliophora).</w:t>
      </w:r>
    </w:p>
    <w:p w14:paraId="79B755EA" w14:textId="1B1F0341"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Вид заняття:</w:t>
      </w:r>
      <w:r w:rsidRPr="003648C2">
        <w:rPr>
          <w:rFonts w:ascii="Times New Roman" w:hAnsi="Times New Roman" w:cs="Times New Roman"/>
          <w:sz w:val="24"/>
          <w:szCs w:val="24"/>
        </w:rPr>
        <w:t xml:space="preserve"> </w:t>
      </w:r>
      <w:r w:rsidR="008F7597" w:rsidRPr="003648C2">
        <w:rPr>
          <w:rFonts w:ascii="Times New Roman" w:hAnsi="Times New Roman" w:cs="Times New Roman"/>
          <w:sz w:val="24"/>
          <w:szCs w:val="24"/>
        </w:rPr>
        <w:t>лабораторно-</w:t>
      </w:r>
      <w:r w:rsidRPr="003648C2">
        <w:rPr>
          <w:rFonts w:ascii="Times New Roman" w:hAnsi="Times New Roman" w:cs="Times New Roman"/>
          <w:sz w:val="24"/>
          <w:szCs w:val="24"/>
        </w:rPr>
        <w:t>практичне.</w:t>
      </w:r>
    </w:p>
    <w:p w14:paraId="0967DDC2"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Актуальність теми:</w:t>
      </w:r>
      <w:r w:rsidRPr="003648C2">
        <w:rPr>
          <w:rFonts w:ascii="Times New Roman" w:hAnsi="Times New Roman" w:cs="Times New Roman"/>
          <w:sz w:val="24"/>
          <w:szCs w:val="24"/>
        </w:rPr>
        <w:t xml:space="preserve"> споровики – виключно паразитичні організми, найчастіше з внутрішньоклітинною локалізацією. Поширення серед населення України токсоплазмозу, збільшення  випадків захворювання на малярію обумовлюють необхідність вивчення біології розвитку паразитів – збудників даних захворювань. Досягнення сучасної медицини у боротьбі з даними захворюваннями незаперечні, але проблема існує та потребує подальшого ґрунтовного вивчення та ефективного вирішення. Саме тому сучасні лікарі мають бути готовими до розв’язання практичних задач, які пов’язані  з діагностикою, лікування, профілактикою захворювань, які спричиняються представниками типів Апікомплексні (</w:t>
      </w:r>
      <w:r w:rsidRPr="003648C2">
        <w:rPr>
          <w:rFonts w:ascii="Times New Roman" w:hAnsi="Times New Roman" w:cs="Times New Roman"/>
          <w:sz w:val="24"/>
          <w:szCs w:val="24"/>
          <w:lang w:val="en-US"/>
        </w:rPr>
        <w:t>Apicomplexa</w:t>
      </w:r>
      <w:r w:rsidRPr="003648C2">
        <w:rPr>
          <w:rFonts w:ascii="Times New Roman" w:hAnsi="Times New Roman" w:cs="Times New Roman"/>
          <w:sz w:val="24"/>
          <w:szCs w:val="24"/>
        </w:rPr>
        <w:t>), Типу Війконосні (</w:t>
      </w:r>
      <w:r w:rsidRPr="003648C2">
        <w:rPr>
          <w:rFonts w:ascii="Times New Roman" w:hAnsi="Times New Roman" w:cs="Times New Roman"/>
          <w:sz w:val="24"/>
          <w:szCs w:val="24"/>
          <w:lang w:val="en-US"/>
        </w:rPr>
        <w:t>Ciliophora</w:t>
      </w:r>
      <w:r w:rsidRPr="003648C2">
        <w:rPr>
          <w:rFonts w:ascii="Times New Roman" w:hAnsi="Times New Roman" w:cs="Times New Roman"/>
          <w:sz w:val="24"/>
          <w:szCs w:val="24"/>
        </w:rPr>
        <w:t>).</w:t>
      </w:r>
    </w:p>
    <w:p w14:paraId="70B316BE"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Мета заняття: </w:t>
      </w:r>
      <w:r w:rsidRPr="003648C2">
        <w:rPr>
          <w:rFonts w:ascii="Times New Roman" w:hAnsi="Times New Roman" w:cs="Times New Roman"/>
          <w:i/>
          <w:sz w:val="24"/>
          <w:szCs w:val="24"/>
        </w:rPr>
        <w:t>ознайомитись</w:t>
      </w:r>
      <w:r w:rsidRPr="003648C2">
        <w:rPr>
          <w:rFonts w:ascii="Times New Roman" w:hAnsi="Times New Roman" w:cs="Times New Roman"/>
          <w:sz w:val="24"/>
          <w:szCs w:val="24"/>
        </w:rPr>
        <w:t xml:space="preserve"> із особливостями представників Типу Апікомплексні (</w:t>
      </w:r>
      <w:r w:rsidRPr="003648C2">
        <w:rPr>
          <w:rFonts w:ascii="Times New Roman" w:hAnsi="Times New Roman" w:cs="Times New Roman"/>
          <w:sz w:val="24"/>
          <w:szCs w:val="24"/>
          <w:lang w:val="en-US"/>
        </w:rPr>
        <w:t>Apicomplexa</w:t>
      </w:r>
      <w:r w:rsidRPr="003648C2">
        <w:rPr>
          <w:rFonts w:ascii="Times New Roman" w:hAnsi="Times New Roman" w:cs="Times New Roman"/>
          <w:sz w:val="24"/>
          <w:szCs w:val="24"/>
        </w:rPr>
        <w:t>) – токсоплазмою та малярійним плазмодієм, Типу Війконосні (</w:t>
      </w:r>
      <w:r w:rsidRPr="003648C2">
        <w:rPr>
          <w:rFonts w:ascii="Times New Roman" w:hAnsi="Times New Roman" w:cs="Times New Roman"/>
          <w:sz w:val="24"/>
          <w:szCs w:val="24"/>
          <w:lang w:val="en-US"/>
        </w:rPr>
        <w:t>Ciliophora</w:t>
      </w:r>
      <w:r w:rsidRPr="003648C2">
        <w:rPr>
          <w:rFonts w:ascii="Times New Roman" w:hAnsi="Times New Roman" w:cs="Times New Roman"/>
          <w:sz w:val="24"/>
          <w:szCs w:val="24"/>
        </w:rPr>
        <w:t xml:space="preserve">) – балантидієм; </w:t>
      </w:r>
      <w:r w:rsidRPr="003648C2">
        <w:rPr>
          <w:rFonts w:ascii="Times New Roman" w:hAnsi="Times New Roman" w:cs="Times New Roman"/>
          <w:i/>
          <w:sz w:val="24"/>
          <w:szCs w:val="24"/>
        </w:rPr>
        <w:t xml:space="preserve">використовувати </w:t>
      </w:r>
      <w:r w:rsidRPr="003648C2">
        <w:rPr>
          <w:rFonts w:ascii="Times New Roman" w:hAnsi="Times New Roman" w:cs="Times New Roman"/>
          <w:sz w:val="24"/>
          <w:szCs w:val="24"/>
        </w:rPr>
        <w:t xml:space="preserve">морфологічні критерії видів для діагностики протозойних захворювань людини; </w:t>
      </w:r>
      <w:r w:rsidRPr="003648C2">
        <w:rPr>
          <w:rFonts w:ascii="Times New Roman" w:hAnsi="Times New Roman" w:cs="Times New Roman"/>
          <w:i/>
          <w:sz w:val="24"/>
          <w:szCs w:val="24"/>
        </w:rPr>
        <w:t>засвоїти</w:t>
      </w:r>
      <w:r w:rsidRPr="003648C2">
        <w:rPr>
          <w:rFonts w:ascii="Times New Roman" w:hAnsi="Times New Roman" w:cs="Times New Roman"/>
          <w:sz w:val="24"/>
          <w:szCs w:val="24"/>
        </w:rPr>
        <w:t xml:space="preserve">, що всі представники класу Споровики є внутрішньоклітинними паразитами зі складними життєвими циклами; </w:t>
      </w:r>
      <w:r w:rsidRPr="003648C2">
        <w:rPr>
          <w:rFonts w:ascii="Times New Roman" w:hAnsi="Times New Roman" w:cs="Times New Roman"/>
          <w:i/>
          <w:sz w:val="24"/>
          <w:szCs w:val="24"/>
        </w:rPr>
        <w:t>визначати</w:t>
      </w:r>
      <w:r w:rsidRPr="003648C2">
        <w:rPr>
          <w:rFonts w:ascii="Times New Roman" w:hAnsi="Times New Roman" w:cs="Times New Roman"/>
          <w:sz w:val="24"/>
          <w:szCs w:val="24"/>
        </w:rPr>
        <w:t xml:space="preserve"> їх патогенну дію на організм господаря; </w:t>
      </w:r>
      <w:r w:rsidRPr="003648C2">
        <w:rPr>
          <w:rFonts w:ascii="Times New Roman" w:hAnsi="Times New Roman" w:cs="Times New Roman"/>
          <w:i/>
          <w:sz w:val="24"/>
          <w:szCs w:val="24"/>
        </w:rPr>
        <w:t>ознайомитися</w:t>
      </w:r>
      <w:r w:rsidRPr="003648C2">
        <w:rPr>
          <w:rFonts w:ascii="Times New Roman" w:hAnsi="Times New Roman" w:cs="Times New Roman"/>
          <w:sz w:val="24"/>
          <w:szCs w:val="24"/>
        </w:rPr>
        <w:t xml:space="preserve"> з методами лабораторної діагностики; розробляти та застосовувати профілактичні заходи виникнення викликаних ними захворювань.</w:t>
      </w:r>
    </w:p>
    <w:p w14:paraId="217C6ADD" w14:textId="77777777" w:rsidR="005860B9" w:rsidRPr="003648C2" w:rsidRDefault="005860B9" w:rsidP="003648C2">
      <w:pPr>
        <w:spacing w:after="0" w:line="240" w:lineRule="auto"/>
        <w:contextualSpacing/>
        <w:jc w:val="center"/>
        <w:rPr>
          <w:rFonts w:ascii="Times New Roman" w:hAnsi="Times New Roman" w:cs="Times New Roman"/>
          <w:b/>
          <w:sz w:val="24"/>
          <w:szCs w:val="24"/>
        </w:rPr>
      </w:pPr>
    </w:p>
    <w:p w14:paraId="3D1C733B" w14:textId="77777777" w:rsidR="005860B9" w:rsidRPr="003648C2" w:rsidRDefault="005860B9" w:rsidP="003648C2">
      <w:pPr>
        <w:spacing w:after="0" w:line="240" w:lineRule="auto"/>
        <w:contextualSpacing/>
        <w:jc w:val="center"/>
        <w:rPr>
          <w:rFonts w:ascii="Times New Roman" w:hAnsi="Times New Roman" w:cs="Times New Roman"/>
          <w:sz w:val="24"/>
          <w:szCs w:val="24"/>
        </w:rPr>
      </w:pPr>
      <w:r w:rsidRPr="003648C2">
        <w:rPr>
          <w:rFonts w:ascii="Times New Roman" w:hAnsi="Times New Roman" w:cs="Times New Roman"/>
          <w:b/>
          <w:sz w:val="24"/>
          <w:szCs w:val="24"/>
        </w:rPr>
        <w:t>Зміст теми</w:t>
      </w:r>
      <w:r w:rsidRPr="003648C2">
        <w:rPr>
          <w:rFonts w:ascii="Times New Roman" w:hAnsi="Times New Roman" w:cs="Times New Roman"/>
          <w:sz w:val="24"/>
          <w:szCs w:val="24"/>
        </w:rPr>
        <w:t>:</w:t>
      </w:r>
    </w:p>
    <w:p w14:paraId="077D7B33"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1. Характеристика Класу Споровики (Sporozoea) </w:t>
      </w:r>
    </w:p>
    <w:p w14:paraId="73EC020E"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 Форми існування малярійного плазмодія.</w:t>
      </w:r>
    </w:p>
    <w:p w14:paraId="4017CB92"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 Життєвий цикл малярійного плазмодія.</w:t>
      </w:r>
    </w:p>
    <w:p w14:paraId="6BE97CDF"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 Особливості будови токсоплазми та її життєвий цикл розвитку.</w:t>
      </w:r>
    </w:p>
    <w:p w14:paraId="7768793C"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5.Характеристика Класу Щілиннороті (Rimostomatea) </w:t>
      </w:r>
    </w:p>
    <w:p w14:paraId="7DFFE74F"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 Методи діагностики  та профілактики протозоозів.</w:t>
      </w:r>
    </w:p>
    <w:p w14:paraId="5D59ACEC" w14:textId="77777777" w:rsidR="005860B9" w:rsidRPr="003648C2" w:rsidRDefault="005860B9" w:rsidP="003648C2">
      <w:pPr>
        <w:pStyle w:val="a3"/>
        <w:suppressAutoHyphens/>
        <w:spacing w:after="0" w:line="240" w:lineRule="auto"/>
        <w:ind w:left="0"/>
        <w:jc w:val="both"/>
        <w:rPr>
          <w:rFonts w:ascii="Times New Roman" w:hAnsi="Times New Roman" w:cs="Times New Roman"/>
          <w:sz w:val="24"/>
          <w:szCs w:val="24"/>
        </w:rPr>
      </w:pPr>
      <w:r w:rsidRPr="003648C2">
        <w:rPr>
          <w:rFonts w:ascii="Times New Roman" w:hAnsi="Times New Roman" w:cs="Times New Roman"/>
          <w:b/>
          <w:sz w:val="24"/>
          <w:szCs w:val="24"/>
        </w:rPr>
        <w:t>Глосарій:</w:t>
      </w:r>
      <w:r w:rsidRPr="003648C2">
        <w:rPr>
          <w:rFonts w:ascii="Times New Roman" w:hAnsi="Times New Roman" w:cs="Times New Roman"/>
          <w:sz w:val="24"/>
          <w:szCs w:val="24"/>
        </w:rPr>
        <w:t xml:space="preserve"> цитостом, цитофарінкс, мікронуклеос, макронуклеус, коноїд, роптрії, ооцисти, трофозоїт, шизогонія, спорогонія, спорозоїт, мерозоїт, гомонт, зигота, паразитоносій, </w:t>
      </w:r>
    </w:p>
    <w:p w14:paraId="544BB0E0" w14:textId="77777777" w:rsidR="005860B9" w:rsidRPr="003648C2" w:rsidRDefault="005860B9" w:rsidP="003648C2">
      <w:pPr>
        <w:pStyle w:val="a3"/>
        <w:suppressAutoHyphens/>
        <w:spacing w:after="0" w:line="240" w:lineRule="auto"/>
        <w:ind w:left="0"/>
        <w:jc w:val="both"/>
        <w:rPr>
          <w:rFonts w:ascii="Times New Roman" w:hAnsi="Times New Roman" w:cs="Times New Roman"/>
          <w:sz w:val="24"/>
          <w:szCs w:val="24"/>
        </w:rPr>
      </w:pPr>
      <w:r w:rsidRPr="003648C2">
        <w:rPr>
          <w:rFonts w:ascii="Times New Roman" w:hAnsi="Times New Roman" w:cs="Times New Roman"/>
          <w:b/>
          <w:sz w:val="24"/>
          <w:szCs w:val="24"/>
        </w:rPr>
        <w:t>Обладнання для проведення заняття</w:t>
      </w:r>
      <w:r w:rsidRPr="003648C2">
        <w:rPr>
          <w:rFonts w:ascii="Times New Roman" w:hAnsi="Times New Roman" w:cs="Times New Roman"/>
          <w:sz w:val="24"/>
          <w:szCs w:val="24"/>
        </w:rPr>
        <w:t>: мікроскопи, навчальні таблиці, методичні матеріали; препарати малярійного плазмодію, токсоплазми, балантидія.</w:t>
      </w:r>
    </w:p>
    <w:p w14:paraId="36BB52F0" w14:textId="2E6B1242" w:rsidR="008F7597" w:rsidRPr="003648C2" w:rsidRDefault="008F7597"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7C2EC587"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заповніть граф-логічну структуру</w:t>
      </w:r>
    </w:p>
    <w:p w14:paraId="295CD0AB"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Тип Апікомплексні - </w:t>
      </w:r>
      <w:r w:rsidRPr="003648C2">
        <w:rPr>
          <w:rFonts w:ascii="Times New Roman" w:hAnsi="Times New Roman" w:cs="Times New Roman"/>
          <w:sz w:val="24"/>
          <w:szCs w:val="24"/>
          <w:lang w:val="en-US"/>
        </w:rPr>
        <w:t>Apicomplexa</w:t>
      </w:r>
    </w:p>
    <w:p w14:paraId="68BDF713"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Клас Споровики - </w:t>
      </w:r>
      <w:r w:rsidRPr="003648C2">
        <w:rPr>
          <w:rFonts w:ascii="Times New Roman" w:hAnsi="Times New Roman" w:cs="Times New Roman"/>
          <w:sz w:val="24"/>
          <w:szCs w:val="24"/>
          <w:lang w:val="en-US"/>
        </w:rPr>
        <w:t>Sporozoa</w:t>
      </w:r>
    </w:p>
    <w:p w14:paraId="5ABC94A1" w14:textId="77777777" w:rsidR="008F7597" w:rsidRPr="003648C2" w:rsidRDefault="008F7597" w:rsidP="003648C2">
      <w:pPr>
        <w:spacing w:after="0" w:line="240" w:lineRule="auto"/>
        <w:contextualSpacing/>
        <w:jc w:val="both"/>
        <w:rPr>
          <w:rFonts w:ascii="Times New Roman" w:hAnsi="Times New Roman" w:cs="Times New Roman"/>
          <w:b/>
          <w:bCs/>
          <w:sz w:val="24"/>
          <w:szCs w:val="24"/>
        </w:rPr>
      </w:pPr>
    </w:p>
    <w:tbl>
      <w:tblPr>
        <w:tblW w:w="0" w:type="auto"/>
        <w:tblInd w:w="108" w:type="dxa"/>
        <w:tblLayout w:type="fixed"/>
        <w:tblLook w:val="0000" w:firstRow="0" w:lastRow="0" w:firstColumn="0" w:lastColumn="0" w:noHBand="0" w:noVBand="0"/>
      </w:tblPr>
      <w:tblGrid>
        <w:gridCol w:w="1800"/>
        <w:gridCol w:w="4012"/>
        <w:gridCol w:w="3196"/>
      </w:tblGrid>
      <w:tr w:rsidR="008F7597" w:rsidRPr="003648C2" w14:paraId="5B25F953" w14:textId="77777777" w:rsidTr="008F7597">
        <w:trPr>
          <w:trHeight w:val="290"/>
        </w:trPr>
        <w:tc>
          <w:tcPr>
            <w:tcW w:w="1800" w:type="dxa"/>
            <w:tcBorders>
              <w:top w:val="single" w:sz="4" w:space="0" w:color="000000"/>
              <w:left w:val="single" w:sz="4" w:space="0" w:color="000000"/>
              <w:bottom w:val="single" w:sz="4" w:space="0" w:color="000000"/>
            </w:tcBorders>
          </w:tcPr>
          <w:p w14:paraId="0F9EC094"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Види</w:t>
            </w:r>
          </w:p>
        </w:tc>
        <w:tc>
          <w:tcPr>
            <w:tcW w:w="4012" w:type="dxa"/>
            <w:tcBorders>
              <w:top w:val="single" w:sz="4" w:space="0" w:color="000000"/>
              <w:left w:val="single" w:sz="4" w:space="0" w:color="000000"/>
              <w:bottom w:val="single" w:sz="4" w:space="0" w:color="000000"/>
            </w:tcBorders>
          </w:tcPr>
          <w:p w14:paraId="584EAA4E" w14:textId="77777777" w:rsidR="008F7597" w:rsidRPr="003648C2" w:rsidRDefault="008F7597" w:rsidP="003648C2">
            <w:pPr>
              <w:snapToGrid w:val="0"/>
              <w:spacing w:after="0" w:line="240" w:lineRule="auto"/>
              <w:contextualSpacing/>
              <w:jc w:val="center"/>
              <w:rPr>
                <w:rFonts w:ascii="Times New Roman" w:hAnsi="Times New Roman" w:cs="Times New Roman"/>
                <w:sz w:val="24"/>
                <w:szCs w:val="24"/>
                <w:lang w:val="en-US"/>
              </w:rPr>
            </w:pPr>
            <w:r w:rsidRPr="003648C2">
              <w:rPr>
                <w:rFonts w:ascii="Times New Roman" w:hAnsi="Times New Roman" w:cs="Times New Roman"/>
                <w:sz w:val="24"/>
                <w:szCs w:val="24"/>
                <w:lang w:val="en-US"/>
              </w:rPr>
              <w:t>Toxoplasma</w:t>
            </w:r>
            <w:r w:rsidRPr="003648C2">
              <w:rPr>
                <w:rFonts w:ascii="Times New Roman" w:hAnsi="Times New Roman" w:cs="Times New Roman"/>
                <w:sz w:val="24"/>
                <w:szCs w:val="24"/>
              </w:rPr>
              <w:t xml:space="preserve"> </w:t>
            </w:r>
            <w:r w:rsidRPr="003648C2">
              <w:rPr>
                <w:rFonts w:ascii="Times New Roman" w:hAnsi="Times New Roman" w:cs="Times New Roman"/>
                <w:sz w:val="24"/>
                <w:szCs w:val="24"/>
                <w:lang w:val="en-US"/>
              </w:rPr>
              <w:t>gondii</w:t>
            </w:r>
          </w:p>
        </w:tc>
        <w:tc>
          <w:tcPr>
            <w:tcW w:w="3196" w:type="dxa"/>
            <w:tcBorders>
              <w:top w:val="single" w:sz="4" w:space="0" w:color="000000"/>
              <w:left w:val="single" w:sz="4" w:space="0" w:color="000000"/>
              <w:bottom w:val="single" w:sz="4" w:space="0" w:color="000000"/>
              <w:right w:val="single" w:sz="4" w:space="0" w:color="000000"/>
            </w:tcBorders>
          </w:tcPr>
          <w:p w14:paraId="5CE8698C" w14:textId="77777777" w:rsidR="008F7597" w:rsidRPr="003648C2" w:rsidRDefault="008F7597" w:rsidP="003648C2">
            <w:pPr>
              <w:snapToGrid w:val="0"/>
              <w:spacing w:after="0" w:line="240" w:lineRule="auto"/>
              <w:contextualSpacing/>
              <w:jc w:val="center"/>
              <w:rPr>
                <w:rFonts w:ascii="Times New Roman" w:hAnsi="Times New Roman" w:cs="Times New Roman"/>
                <w:sz w:val="24"/>
                <w:szCs w:val="24"/>
                <w:highlight w:val="yellow"/>
                <w:lang w:val="en-US"/>
              </w:rPr>
            </w:pPr>
            <w:r w:rsidRPr="003648C2">
              <w:rPr>
                <w:rFonts w:ascii="Times New Roman" w:hAnsi="Times New Roman" w:cs="Times New Roman"/>
                <w:sz w:val="24"/>
                <w:szCs w:val="24"/>
                <w:lang w:val="en-US"/>
              </w:rPr>
              <w:t>Plasmodium</w:t>
            </w:r>
            <w:r w:rsidRPr="003648C2">
              <w:rPr>
                <w:rFonts w:ascii="Times New Roman" w:hAnsi="Times New Roman" w:cs="Times New Roman"/>
                <w:sz w:val="24"/>
                <w:szCs w:val="24"/>
              </w:rPr>
              <w:t xml:space="preserve"> </w:t>
            </w:r>
            <w:r w:rsidRPr="003648C2">
              <w:rPr>
                <w:rFonts w:ascii="Times New Roman" w:hAnsi="Times New Roman" w:cs="Times New Roman"/>
                <w:sz w:val="24"/>
                <w:szCs w:val="24"/>
                <w:lang w:val="en-US"/>
              </w:rPr>
              <w:t>malariae</w:t>
            </w:r>
          </w:p>
        </w:tc>
      </w:tr>
      <w:tr w:rsidR="008F7597" w:rsidRPr="003648C2" w14:paraId="6B0A6315" w14:textId="77777777" w:rsidTr="008F7597">
        <w:tc>
          <w:tcPr>
            <w:tcW w:w="1800" w:type="dxa"/>
            <w:tcBorders>
              <w:top w:val="single" w:sz="4" w:space="0" w:color="000000"/>
              <w:left w:val="single" w:sz="4" w:space="0" w:color="000000"/>
              <w:bottom w:val="single" w:sz="4" w:space="0" w:color="000000"/>
            </w:tcBorders>
          </w:tcPr>
          <w:p w14:paraId="5ADABA58"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Форма паразитування</w:t>
            </w:r>
          </w:p>
        </w:tc>
        <w:tc>
          <w:tcPr>
            <w:tcW w:w="7208" w:type="dxa"/>
            <w:gridSpan w:val="2"/>
            <w:tcBorders>
              <w:top w:val="single" w:sz="4" w:space="0" w:color="000000"/>
              <w:left w:val="single" w:sz="4" w:space="0" w:color="000000"/>
              <w:bottom w:val="single" w:sz="4" w:space="0" w:color="000000"/>
              <w:right w:val="single" w:sz="4" w:space="0" w:color="000000"/>
            </w:tcBorders>
          </w:tcPr>
          <w:p w14:paraId="142BAFF7" w14:textId="77777777" w:rsidR="008F7597" w:rsidRPr="003648C2" w:rsidRDefault="008F7597" w:rsidP="003648C2">
            <w:pPr>
              <w:snapToGrid w:val="0"/>
              <w:spacing w:after="0" w:line="240" w:lineRule="auto"/>
              <w:contextualSpacing/>
              <w:jc w:val="center"/>
              <w:rPr>
                <w:rFonts w:ascii="Times New Roman" w:hAnsi="Times New Roman" w:cs="Times New Roman"/>
                <w:sz w:val="24"/>
                <w:szCs w:val="24"/>
                <w:highlight w:val="yellow"/>
              </w:rPr>
            </w:pPr>
            <w:r w:rsidRPr="003648C2">
              <w:rPr>
                <w:rFonts w:ascii="Times New Roman" w:hAnsi="Times New Roman" w:cs="Times New Roman"/>
                <w:sz w:val="24"/>
                <w:szCs w:val="24"/>
              </w:rPr>
              <w:t>постійні внутрішньоклітинні паразити</w:t>
            </w:r>
          </w:p>
        </w:tc>
      </w:tr>
      <w:tr w:rsidR="008F7597" w:rsidRPr="003648C2" w14:paraId="75DA5941" w14:textId="77777777" w:rsidTr="008F7597">
        <w:trPr>
          <w:trHeight w:val="359"/>
        </w:trPr>
        <w:tc>
          <w:tcPr>
            <w:tcW w:w="1800" w:type="dxa"/>
            <w:tcBorders>
              <w:top w:val="single" w:sz="4" w:space="0" w:color="000000"/>
              <w:left w:val="single" w:sz="4" w:space="0" w:color="000000"/>
              <w:bottom w:val="single" w:sz="4" w:space="0" w:color="000000"/>
            </w:tcBorders>
          </w:tcPr>
          <w:p w14:paraId="0887F9FE"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4012" w:type="dxa"/>
            <w:tcBorders>
              <w:top w:val="single" w:sz="4" w:space="0" w:color="000000"/>
              <w:left w:val="single" w:sz="4" w:space="0" w:color="000000"/>
              <w:bottom w:val="single" w:sz="4" w:space="0" w:color="000000"/>
            </w:tcBorders>
          </w:tcPr>
          <w:p w14:paraId="638E4556"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токсоплазмоз</w:t>
            </w:r>
          </w:p>
        </w:tc>
        <w:tc>
          <w:tcPr>
            <w:tcW w:w="3196" w:type="dxa"/>
            <w:tcBorders>
              <w:top w:val="single" w:sz="4" w:space="0" w:color="000000"/>
              <w:left w:val="single" w:sz="4" w:space="0" w:color="000000"/>
              <w:bottom w:val="single" w:sz="4" w:space="0" w:color="000000"/>
              <w:right w:val="single" w:sz="4" w:space="0" w:color="000000"/>
            </w:tcBorders>
          </w:tcPr>
          <w:p w14:paraId="6406D9B1" w14:textId="77777777" w:rsidR="008F7597" w:rsidRPr="003648C2" w:rsidRDefault="008F7597" w:rsidP="003648C2">
            <w:pPr>
              <w:snapToGrid w:val="0"/>
              <w:spacing w:after="0" w:line="240" w:lineRule="auto"/>
              <w:contextualSpacing/>
              <w:rPr>
                <w:rFonts w:ascii="Times New Roman" w:hAnsi="Times New Roman" w:cs="Times New Roman"/>
                <w:sz w:val="24"/>
                <w:szCs w:val="24"/>
                <w:highlight w:val="yellow"/>
              </w:rPr>
            </w:pPr>
            <w:r w:rsidRPr="003648C2">
              <w:rPr>
                <w:rFonts w:ascii="Times New Roman" w:hAnsi="Times New Roman" w:cs="Times New Roman"/>
                <w:sz w:val="24"/>
                <w:szCs w:val="24"/>
              </w:rPr>
              <w:t>малярія</w:t>
            </w:r>
          </w:p>
        </w:tc>
      </w:tr>
      <w:tr w:rsidR="008F7597" w:rsidRPr="003648C2" w14:paraId="4A6D4FFA" w14:textId="77777777" w:rsidTr="008F7597">
        <w:tc>
          <w:tcPr>
            <w:tcW w:w="1800" w:type="dxa"/>
            <w:tcBorders>
              <w:top w:val="single" w:sz="4" w:space="0" w:color="000000"/>
              <w:left w:val="single" w:sz="4" w:space="0" w:color="000000"/>
              <w:bottom w:val="single" w:sz="4" w:space="0" w:color="000000"/>
            </w:tcBorders>
          </w:tcPr>
          <w:p w14:paraId="549EF96A"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Інвазійна стадія</w:t>
            </w:r>
          </w:p>
          <w:p w14:paraId="71D33970" w14:textId="77777777" w:rsidR="008F7597" w:rsidRPr="003648C2" w:rsidRDefault="008F7597" w:rsidP="003648C2">
            <w:pPr>
              <w:spacing w:after="0" w:line="240" w:lineRule="auto"/>
              <w:contextualSpacing/>
              <w:jc w:val="both"/>
              <w:rPr>
                <w:rFonts w:ascii="Times New Roman" w:hAnsi="Times New Roman" w:cs="Times New Roman"/>
                <w:sz w:val="24"/>
                <w:szCs w:val="24"/>
              </w:rPr>
            </w:pPr>
          </w:p>
        </w:tc>
        <w:tc>
          <w:tcPr>
            <w:tcW w:w="4012" w:type="dxa"/>
            <w:tcBorders>
              <w:top w:val="single" w:sz="4" w:space="0" w:color="000000"/>
              <w:left w:val="single" w:sz="4" w:space="0" w:color="000000"/>
              <w:bottom w:val="single" w:sz="4" w:space="0" w:color="000000"/>
            </w:tcBorders>
          </w:tcPr>
          <w:p w14:paraId="4F4F6709" w14:textId="77777777" w:rsidR="008F7597" w:rsidRPr="003648C2" w:rsidRDefault="008F7597" w:rsidP="003648C2">
            <w:pPr>
              <w:spacing w:after="0" w:line="240" w:lineRule="auto"/>
              <w:contextualSpacing/>
              <w:jc w:val="both"/>
              <w:rPr>
                <w:rFonts w:ascii="Times New Roman" w:hAnsi="Times New Roman" w:cs="Times New Roman"/>
                <w:sz w:val="24"/>
                <w:szCs w:val="24"/>
              </w:rPr>
            </w:pPr>
          </w:p>
        </w:tc>
        <w:tc>
          <w:tcPr>
            <w:tcW w:w="3196" w:type="dxa"/>
            <w:tcBorders>
              <w:top w:val="single" w:sz="4" w:space="0" w:color="000000"/>
              <w:left w:val="single" w:sz="4" w:space="0" w:color="000000"/>
              <w:bottom w:val="single" w:sz="4" w:space="0" w:color="000000"/>
              <w:right w:val="single" w:sz="4" w:space="0" w:color="000000"/>
            </w:tcBorders>
          </w:tcPr>
          <w:p w14:paraId="3430AD18" w14:textId="77777777" w:rsidR="008F7597" w:rsidRPr="003648C2" w:rsidRDefault="008F7597" w:rsidP="003648C2">
            <w:pPr>
              <w:snapToGrid w:val="0"/>
              <w:spacing w:after="0" w:line="240" w:lineRule="auto"/>
              <w:contextualSpacing/>
              <w:rPr>
                <w:rFonts w:ascii="Times New Roman" w:hAnsi="Times New Roman" w:cs="Times New Roman"/>
                <w:sz w:val="24"/>
                <w:szCs w:val="24"/>
                <w:highlight w:val="yellow"/>
              </w:rPr>
            </w:pPr>
            <w:r w:rsidRPr="003648C2">
              <w:rPr>
                <w:rFonts w:ascii="Times New Roman" w:hAnsi="Times New Roman" w:cs="Times New Roman"/>
                <w:sz w:val="24"/>
                <w:szCs w:val="24"/>
              </w:rPr>
              <w:t>спорозоїт</w:t>
            </w:r>
          </w:p>
        </w:tc>
      </w:tr>
      <w:tr w:rsidR="008F7597" w:rsidRPr="003648C2" w14:paraId="50FCA210" w14:textId="77777777" w:rsidTr="008F7597">
        <w:trPr>
          <w:trHeight w:val="896"/>
        </w:trPr>
        <w:tc>
          <w:tcPr>
            <w:tcW w:w="1800" w:type="dxa"/>
            <w:tcBorders>
              <w:top w:val="single" w:sz="4" w:space="0" w:color="000000"/>
              <w:left w:val="single" w:sz="4" w:space="0" w:color="000000"/>
              <w:bottom w:val="single" w:sz="4" w:space="0" w:color="000000"/>
            </w:tcBorders>
          </w:tcPr>
          <w:p w14:paraId="5EA216FD"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Хазяїн</w:t>
            </w:r>
          </w:p>
        </w:tc>
        <w:tc>
          <w:tcPr>
            <w:tcW w:w="4012" w:type="dxa"/>
            <w:tcBorders>
              <w:top w:val="single" w:sz="4" w:space="0" w:color="000000"/>
              <w:left w:val="single" w:sz="4" w:space="0" w:color="000000"/>
              <w:bottom w:val="single" w:sz="4" w:space="0" w:color="000000"/>
            </w:tcBorders>
          </w:tcPr>
          <w:p w14:paraId="0B58DAB4"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кінцевий </w:t>
            </w:r>
          </w:p>
          <w:p w14:paraId="6ACAE95B"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проміжний </w:t>
            </w:r>
          </w:p>
        </w:tc>
        <w:tc>
          <w:tcPr>
            <w:tcW w:w="3196" w:type="dxa"/>
            <w:tcBorders>
              <w:top w:val="single" w:sz="4" w:space="0" w:color="000000"/>
              <w:left w:val="single" w:sz="4" w:space="0" w:color="000000"/>
              <w:bottom w:val="single" w:sz="4" w:space="0" w:color="000000"/>
              <w:right w:val="single" w:sz="4" w:space="0" w:color="000000"/>
            </w:tcBorders>
          </w:tcPr>
          <w:p w14:paraId="05672A38" w14:textId="77777777" w:rsidR="008F7597" w:rsidRPr="003648C2" w:rsidRDefault="008F7597" w:rsidP="003648C2">
            <w:pPr>
              <w:snapToGrid w:val="0"/>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 xml:space="preserve">кінцевий  </w:t>
            </w:r>
          </w:p>
          <w:p w14:paraId="61CB5805" w14:textId="77777777" w:rsidR="008F7597" w:rsidRPr="003648C2" w:rsidRDefault="008F7597" w:rsidP="003648C2">
            <w:pPr>
              <w:snapToGrid w:val="0"/>
              <w:spacing w:after="0" w:line="240" w:lineRule="auto"/>
              <w:contextualSpacing/>
              <w:rPr>
                <w:rFonts w:ascii="Times New Roman" w:hAnsi="Times New Roman" w:cs="Times New Roman"/>
                <w:sz w:val="24"/>
                <w:szCs w:val="24"/>
                <w:highlight w:val="yellow"/>
              </w:rPr>
            </w:pPr>
            <w:r w:rsidRPr="003648C2">
              <w:rPr>
                <w:rFonts w:ascii="Times New Roman" w:hAnsi="Times New Roman" w:cs="Times New Roman"/>
                <w:sz w:val="24"/>
                <w:szCs w:val="24"/>
              </w:rPr>
              <w:t xml:space="preserve">проміжний </w:t>
            </w:r>
          </w:p>
        </w:tc>
      </w:tr>
      <w:tr w:rsidR="008F7597" w:rsidRPr="003648C2" w14:paraId="21E3E339" w14:textId="77777777" w:rsidTr="008F7597">
        <w:tc>
          <w:tcPr>
            <w:tcW w:w="1800" w:type="dxa"/>
            <w:tcBorders>
              <w:top w:val="single" w:sz="4" w:space="0" w:color="000000"/>
              <w:left w:val="single" w:sz="4" w:space="0" w:color="000000"/>
              <w:bottom w:val="single" w:sz="4" w:space="0" w:color="000000"/>
            </w:tcBorders>
          </w:tcPr>
          <w:p w14:paraId="06E22F62"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4012" w:type="dxa"/>
            <w:tcBorders>
              <w:top w:val="single" w:sz="4" w:space="0" w:color="000000"/>
              <w:left w:val="single" w:sz="4" w:space="0" w:color="000000"/>
              <w:bottom w:val="single" w:sz="4" w:space="0" w:color="000000"/>
            </w:tcBorders>
          </w:tcPr>
          <w:p w14:paraId="2E4087D6"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у кінцевого господаря – в епітелії тонкої кишки;</w:t>
            </w:r>
          </w:p>
          <w:p w14:paraId="7CA7F049"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у проміжного – в клітинах тканин і органів (лімфатичні вузли, ЦНС, </w:t>
            </w:r>
            <w:r w:rsidRPr="003648C2">
              <w:rPr>
                <w:rFonts w:ascii="Times New Roman" w:hAnsi="Times New Roman" w:cs="Times New Roman"/>
                <w:sz w:val="24"/>
                <w:szCs w:val="24"/>
              </w:rPr>
              <w:lastRenderedPageBreak/>
              <w:t xml:space="preserve">печінка тощо) </w:t>
            </w:r>
          </w:p>
        </w:tc>
        <w:tc>
          <w:tcPr>
            <w:tcW w:w="3196" w:type="dxa"/>
            <w:tcBorders>
              <w:top w:val="single" w:sz="4" w:space="0" w:color="000000"/>
              <w:left w:val="single" w:sz="4" w:space="0" w:color="000000"/>
              <w:bottom w:val="single" w:sz="4" w:space="0" w:color="000000"/>
              <w:right w:val="single" w:sz="4" w:space="0" w:color="000000"/>
            </w:tcBorders>
          </w:tcPr>
          <w:p w14:paraId="51BA0EAA"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у кінцевого господаря – в шлунку і слинних залозах комара;</w:t>
            </w:r>
          </w:p>
          <w:p w14:paraId="69D16A32"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highlight w:val="yellow"/>
              </w:rPr>
            </w:pPr>
            <w:r w:rsidRPr="003648C2">
              <w:rPr>
                <w:rFonts w:ascii="Times New Roman" w:hAnsi="Times New Roman" w:cs="Times New Roman"/>
                <w:sz w:val="24"/>
                <w:szCs w:val="24"/>
              </w:rPr>
              <w:t xml:space="preserve">у проміжного – печінка </w:t>
            </w:r>
            <w:r w:rsidRPr="003648C2">
              <w:rPr>
                <w:rFonts w:ascii="Times New Roman" w:hAnsi="Times New Roman" w:cs="Times New Roman"/>
                <w:sz w:val="24"/>
                <w:szCs w:val="24"/>
              </w:rPr>
              <w:lastRenderedPageBreak/>
              <w:t>(гепатоцити), еритроцити</w:t>
            </w:r>
          </w:p>
        </w:tc>
      </w:tr>
      <w:tr w:rsidR="008F7597" w:rsidRPr="003648C2" w14:paraId="0A898A15" w14:textId="77777777" w:rsidTr="008F7597">
        <w:tc>
          <w:tcPr>
            <w:tcW w:w="1800" w:type="dxa"/>
            <w:tcBorders>
              <w:top w:val="single" w:sz="4" w:space="0" w:color="000000"/>
              <w:left w:val="single" w:sz="4" w:space="0" w:color="000000"/>
              <w:bottom w:val="single" w:sz="4" w:space="0" w:color="000000"/>
            </w:tcBorders>
          </w:tcPr>
          <w:p w14:paraId="3E90BA21"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Форми розмноження</w:t>
            </w:r>
          </w:p>
          <w:p w14:paraId="51415536" w14:textId="77777777" w:rsidR="008F7597" w:rsidRPr="003648C2" w:rsidRDefault="008F7597" w:rsidP="003648C2">
            <w:pPr>
              <w:spacing w:after="0" w:line="240" w:lineRule="auto"/>
              <w:contextualSpacing/>
              <w:jc w:val="both"/>
              <w:rPr>
                <w:rFonts w:ascii="Times New Roman" w:hAnsi="Times New Roman" w:cs="Times New Roman"/>
                <w:sz w:val="24"/>
                <w:szCs w:val="24"/>
              </w:rPr>
            </w:pPr>
          </w:p>
        </w:tc>
        <w:tc>
          <w:tcPr>
            <w:tcW w:w="4012" w:type="dxa"/>
            <w:tcBorders>
              <w:top w:val="single" w:sz="4" w:space="0" w:color="000000"/>
              <w:left w:val="single" w:sz="4" w:space="0" w:color="000000"/>
              <w:bottom w:val="single" w:sz="4" w:space="0" w:color="000000"/>
            </w:tcBorders>
          </w:tcPr>
          <w:p w14:paraId="526ECE8F" w14:textId="77777777" w:rsidR="008F7597" w:rsidRPr="003648C2" w:rsidRDefault="008F7597" w:rsidP="003648C2">
            <w:pPr>
              <w:tabs>
                <w:tab w:val="left" w:pos="588"/>
              </w:tabs>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статеве розмноження  </w:t>
            </w:r>
          </w:p>
          <w:p w14:paraId="7FF72AE6" w14:textId="77777777" w:rsidR="008F7597" w:rsidRPr="003648C2" w:rsidRDefault="008F7597" w:rsidP="003648C2">
            <w:pPr>
              <w:tabs>
                <w:tab w:val="left" w:pos="588"/>
              </w:tabs>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спорогонія з утворенням </w:t>
            </w:r>
          </w:p>
          <w:p w14:paraId="4835A96C" w14:textId="77777777" w:rsidR="008F7597" w:rsidRPr="003648C2" w:rsidRDefault="008F7597" w:rsidP="003648C2">
            <w:pPr>
              <w:tabs>
                <w:tab w:val="left" w:pos="588"/>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Безстатеве розмноження – ендогонія з утворенням </w:t>
            </w:r>
          </w:p>
        </w:tc>
        <w:tc>
          <w:tcPr>
            <w:tcW w:w="3196" w:type="dxa"/>
            <w:tcBorders>
              <w:top w:val="single" w:sz="4" w:space="0" w:color="000000"/>
              <w:left w:val="single" w:sz="4" w:space="0" w:color="000000"/>
              <w:bottom w:val="single" w:sz="4" w:space="0" w:color="000000"/>
              <w:right w:val="single" w:sz="4" w:space="0" w:color="000000"/>
            </w:tcBorders>
          </w:tcPr>
          <w:p w14:paraId="4DB1756A" w14:textId="77777777" w:rsidR="008F7597" w:rsidRPr="003648C2" w:rsidRDefault="008F7597" w:rsidP="003648C2">
            <w:pPr>
              <w:tabs>
                <w:tab w:val="left" w:pos="588"/>
              </w:tabs>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статеве розмноження – гаметогонія (з утворенням макро- і мікрогамет); спорогонія (з утворенням ооцисти і спорозоїтів).</w:t>
            </w:r>
          </w:p>
          <w:p w14:paraId="2BF253E7" w14:textId="77777777" w:rsidR="008F7597" w:rsidRPr="003648C2" w:rsidRDefault="008F7597" w:rsidP="003648C2">
            <w:pPr>
              <w:tabs>
                <w:tab w:val="left" w:pos="588"/>
              </w:tabs>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Безстатеве розмноження – шизогонія (з утворенням мерозоїтів)</w:t>
            </w:r>
          </w:p>
        </w:tc>
      </w:tr>
      <w:tr w:rsidR="008F7597" w:rsidRPr="003648C2" w14:paraId="5D66C73D" w14:textId="77777777" w:rsidTr="008F7597">
        <w:trPr>
          <w:trHeight w:val="734"/>
        </w:trPr>
        <w:tc>
          <w:tcPr>
            <w:tcW w:w="1800" w:type="dxa"/>
            <w:tcBorders>
              <w:top w:val="single" w:sz="4" w:space="0" w:color="000000"/>
              <w:left w:val="single" w:sz="4" w:space="0" w:color="000000"/>
              <w:bottom w:val="single" w:sz="4" w:space="0" w:color="000000"/>
            </w:tcBorders>
          </w:tcPr>
          <w:p w14:paraId="5982EDD7"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Зараження</w:t>
            </w:r>
          </w:p>
        </w:tc>
        <w:tc>
          <w:tcPr>
            <w:tcW w:w="4012" w:type="dxa"/>
            <w:tcBorders>
              <w:top w:val="single" w:sz="4" w:space="0" w:color="000000"/>
              <w:left w:val="single" w:sz="4" w:space="0" w:color="000000"/>
              <w:bottom w:val="single" w:sz="4" w:space="0" w:color="000000"/>
            </w:tcBorders>
          </w:tcPr>
          <w:p w14:paraId="0EEB4360" w14:textId="77777777" w:rsidR="008F7597" w:rsidRPr="003648C2" w:rsidRDefault="008F7597" w:rsidP="003648C2">
            <w:pPr>
              <w:spacing w:after="0" w:line="240" w:lineRule="auto"/>
              <w:contextualSpacing/>
              <w:rPr>
                <w:rFonts w:ascii="Times New Roman" w:hAnsi="Times New Roman" w:cs="Times New Roman"/>
                <w:sz w:val="24"/>
                <w:szCs w:val="24"/>
              </w:rPr>
            </w:pPr>
          </w:p>
        </w:tc>
        <w:tc>
          <w:tcPr>
            <w:tcW w:w="3196" w:type="dxa"/>
            <w:tcBorders>
              <w:top w:val="single" w:sz="4" w:space="0" w:color="000000"/>
              <w:left w:val="single" w:sz="4" w:space="0" w:color="000000"/>
              <w:bottom w:val="single" w:sz="4" w:space="0" w:color="000000"/>
              <w:right w:val="single" w:sz="4" w:space="0" w:color="000000"/>
            </w:tcBorders>
          </w:tcPr>
          <w:p w14:paraId="72846D6C" w14:textId="77777777" w:rsidR="008F7597" w:rsidRPr="003648C2" w:rsidRDefault="008F7597" w:rsidP="003648C2">
            <w:pPr>
              <w:snapToGrid w:val="0"/>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трансмісивно (при укусі самки комара малярійного)</w:t>
            </w:r>
          </w:p>
        </w:tc>
      </w:tr>
      <w:tr w:rsidR="008F7597" w:rsidRPr="003648C2" w14:paraId="7D126D8E" w14:textId="77777777" w:rsidTr="008F7597">
        <w:tc>
          <w:tcPr>
            <w:tcW w:w="1800" w:type="dxa"/>
            <w:tcBorders>
              <w:top w:val="single" w:sz="4" w:space="0" w:color="000000"/>
              <w:left w:val="single" w:sz="4" w:space="0" w:color="000000"/>
            </w:tcBorders>
          </w:tcPr>
          <w:p w14:paraId="4AF64481"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4012" w:type="dxa"/>
            <w:tcBorders>
              <w:top w:val="single" w:sz="4" w:space="0" w:color="000000"/>
              <w:left w:val="single" w:sz="4" w:space="0" w:color="000000"/>
            </w:tcBorders>
          </w:tcPr>
          <w:p w14:paraId="64AEDE6E"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серологічні реакції;</w:t>
            </w:r>
          </w:p>
          <w:p w14:paraId="23980C70"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мікроскопічне дослідження мазків, зрізів, відбитків тканин, органів на наявність ендозоїдів або цист.</w:t>
            </w:r>
          </w:p>
        </w:tc>
        <w:tc>
          <w:tcPr>
            <w:tcW w:w="3196" w:type="dxa"/>
            <w:tcBorders>
              <w:top w:val="single" w:sz="4" w:space="0" w:color="000000"/>
              <w:left w:val="single" w:sz="4" w:space="0" w:color="000000"/>
              <w:bottom w:val="single" w:sz="4" w:space="0" w:color="000000"/>
              <w:right w:val="single" w:sz="4" w:space="0" w:color="000000"/>
            </w:tcBorders>
          </w:tcPr>
          <w:p w14:paraId="1B21DC70" w14:textId="77777777" w:rsidR="008F7597" w:rsidRPr="003648C2" w:rsidRDefault="008F7597" w:rsidP="003648C2">
            <w:pPr>
              <w:snapToGrid w:val="0"/>
              <w:spacing w:after="0" w:line="240" w:lineRule="auto"/>
              <w:contextualSpacing/>
              <w:rPr>
                <w:rFonts w:ascii="Times New Roman" w:hAnsi="Times New Roman" w:cs="Times New Roman"/>
                <w:sz w:val="24"/>
                <w:szCs w:val="24"/>
              </w:rPr>
            </w:pPr>
          </w:p>
        </w:tc>
      </w:tr>
      <w:tr w:rsidR="008F7597" w:rsidRPr="003648C2" w14:paraId="684DA555" w14:textId="77777777" w:rsidTr="008F7597">
        <w:tc>
          <w:tcPr>
            <w:tcW w:w="1800" w:type="dxa"/>
            <w:tcBorders>
              <w:top w:val="single" w:sz="4" w:space="0" w:color="000000"/>
              <w:left w:val="single" w:sz="4" w:space="0" w:color="000000"/>
              <w:bottom w:val="single" w:sz="4" w:space="0" w:color="000000"/>
            </w:tcBorders>
          </w:tcPr>
          <w:p w14:paraId="4701DB9E" w14:textId="77777777" w:rsidR="008F7597" w:rsidRPr="003648C2" w:rsidRDefault="008F7597" w:rsidP="003648C2">
            <w:pPr>
              <w:snapToGrid w:val="0"/>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4012" w:type="dxa"/>
            <w:tcBorders>
              <w:top w:val="single" w:sz="4" w:space="0" w:color="000000"/>
              <w:left w:val="single" w:sz="4" w:space="0" w:color="000000"/>
              <w:bottom w:val="single" w:sz="4" w:space="0" w:color="000000"/>
            </w:tcBorders>
          </w:tcPr>
          <w:p w14:paraId="2D532021" w14:textId="77777777" w:rsidR="008F7597" w:rsidRPr="003648C2" w:rsidRDefault="008F7597" w:rsidP="003648C2">
            <w:pPr>
              <w:spacing w:after="0" w:line="240" w:lineRule="auto"/>
              <w:contextualSpacing/>
              <w:jc w:val="both"/>
              <w:rPr>
                <w:rFonts w:ascii="Times New Roman" w:hAnsi="Times New Roman" w:cs="Times New Roman"/>
                <w:sz w:val="24"/>
                <w:szCs w:val="24"/>
              </w:rPr>
            </w:pPr>
          </w:p>
        </w:tc>
        <w:tc>
          <w:tcPr>
            <w:tcW w:w="3196" w:type="dxa"/>
            <w:tcBorders>
              <w:top w:val="single" w:sz="4" w:space="0" w:color="000000"/>
              <w:left w:val="single" w:sz="4" w:space="0" w:color="000000"/>
              <w:bottom w:val="single" w:sz="4" w:space="0" w:color="000000"/>
              <w:right w:val="single" w:sz="4" w:space="0" w:color="000000"/>
            </w:tcBorders>
          </w:tcPr>
          <w:p w14:paraId="690462C2" w14:textId="77777777" w:rsidR="008F7597" w:rsidRPr="003648C2" w:rsidRDefault="008F7597" w:rsidP="003648C2">
            <w:pPr>
              <w:spacing w:after="0" w:line="240" w:lineRule="auto"/>
              <w:contextualSpacing/>
              <w:rPr>
                <w:rFonts w:ascii="Times New Roman" w:hAnsi="Times New Roman" w:cs="Times New Roman"/>
                <w:sz w:val="24"/>
                <w:szCs w:val="24"/>
                <w:highlight w:val="yellow"/>
              </w:rPr>
            </w:pPr>
          </w:p>
        </w:tc>
      </w:tr>
    </w:tbl>
    <w:p w14:paraId="5CA83096" w14:textId="77777777" w:rsidR="008F7597" w:rsidRDefault="008F7597" w:rsidP="003648C2">
      <w:pPr>
        <w:spacing w:after="0" w:line="240" w:lineRule="auto"/>
        <w:contextualSpacing/>
        <w:rPr>
          <w:rFonts w:ascii="Times New Roman" w:hAnsi="Times New Roman" w:cs="Times New Roman"/>
          <w:b/>
          <w:sz w:val="24"/>
          <w:szCs w:val="24"/>
          <w:lang w:val="ru-RU"/>
        </w:rPr>
      </w:pPr>
    </w:p>
    <w:p w14:paraId="52F4C6C7" w14:textId="77777777" w:rsidR="007C01CB" w:rsidRDefault="007C01CB" w:rsidP="003648C2">
      <w:pPr>
        <w:spacing w:after="0" w:line="240" w:lineRule="auto"/>
        <w:contextualSpacing/>
        <w:rPr>
          <w:rFonts w:ascii="Times New Roman" w:hAnsi="Times New Roman" w:cs="Times New Roman"/>
          <w:b/>
          <w:sz w:val="24"/>
          <w:szCs w:val="24"/>
          <w:lang w:val="ru-RU"/>
        </w:rPr>
      </w:pPr>
    </w:p>
    <w:p w14:paraId="137AAD8B" w14:textId="77777777" w:rsidR="007C01CB" w:rsidRPr="007C01CB" w:rsidRDefault="007C01CB" w:rsidP="003648C2">
      <w:pPr>
        <w:spacing w:after="0" w:line="240" w:lineRule="auto"/>
        <w:contextualSpacing/>
        <w:rPr>
          <w:rFonts w:ascii="Times New Roman" w:hAnsi="Times New Roman" w:cs="Times New Roman"/>
          <w:b/>
          <w:sz w:val="24"/>
          <w:szCs w:val="24"/>
          <w:lang w:val="ru-RU"/>
        </w:rPr>
      </w:pPr>
    </w:p>
    <w:p w14:paraId="3268CCFF" w14:textId="2E18E243" w:rsidR="008F7597" w:rsidRPr="003648C2" w:rsidRDefault="008F7597" w:rsidP="003648C2">
      <w:pPr>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ІІ. Основеий етап</w:t>
      </w:r>
    </w:p>
    <w:p w14:paraId="0701B7FD" w14:textId="0AFD31C5" w:rsidR="008F7597" w:rsidRPr="003648C2" w:rsidRDefault="008F7597" w:rsidP="003648C2">
      <w:pPr>
        <w:pBdr>
          <w:top w:val="nil"/>
          <w:left w:val="nil"/>
          <w:bottom w:val="nil"/>
          <w:right w:val="nil"/>
          <w:between w:val="nil"/>
        </w:pBdr>
        <w:spacing w:after="0" w:line="240" w:lineRule="auto"/>
        <w:contextualSpacing/>
        <w:jc w:val="center"/>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2.1. Тест для вхідного контролю знань</w:t>
      </w:r>
    </w:p>
    <w:p w14:paraId="67FC2545" w14:textId="77777777" w:rsidR="008F7597" w:rsidRPr="003648C2" w:rsidRDefault="008F7597" w:rsidP="003648C2">
      <w:pPr>
        <w:pBdr>
          <w:top w:val="nil"/>
          <w:left w:val="nil"/>
          <w:bottom w:val="nil"/>
          <w:right w:val="nil"/>
          <w:between w:val="nil"/>
        </w:pBdr>
        <w:spacing w:after="0" w:line="240" w:lineRule="auto"/>
        <w:contextualSpacing/>
        <w:rPr>
          <w:rFonts w:ascii="Times New Roman" w:hAnsi="Times New Roman" w:cs="Times New Roman"/>
          <w:i/>
          <w:color w:val="000000"/>
          <w:sz w:val="24"/>
          <w:szCs w:val="24"/>
        </w:rPr>
      </w:pPr>
      <w:r w:rsidRPr="003648C2">
        <w:rPr>
          <w:rFonts w:ascii="Times New Roman" w:hAnsi="Times New Roman" w:cs="Times New Roman"/>
          <w:b/>
          <w:color w:val="000000"/>
          <w:sz w:val="24"/>
          <w:szCs w:val="24"/>
        </w:rPr>
        <w:t xml:space="preserve">Інструкція: </w:t>
      </w:r>
      <w:r w:rsidRPr="003648C2">
        <w:rPr>
          <w:rFonts w:ascii="Times New Roman" w:hAnsi="Times New Roman" w:cs="Times New Roman"/>
          <w:i/>
          <w:color w:val="000000"/>
          <w:sz w:val="24"/>
          <w:szCs w:val="24"/>
        </w:rPr>
        <w:t>оберіть одну правильну відповідь.</w:t>
      </w:r>
    </w:p>
    <w:p w14:paraId="4F2EC964"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 Хворий спочатку спостерігав випорожнення кишківника до 3-4 разів на добу, тупий біль у животі. Через 2 місяці почав помічати слиз з кров'ю у калі. Температура не підвищувалась. При мікроскопічному дослідженні виявлені цисти одягнені щільною оболонкою розміром 300 нм, мають овальну рідше округлу форму. Довжиною - 10-14 мкм, шириною - 6-10 мкм. На передньому полюсі видно 2 ядра, які тісно прилягають один до одного, серповидно вигнуті фібрили. Поставте діагноз хворому :</w:t>
      </w:r>
    </w:p>
    <w:p w14:paraId="50F0EECC"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А.  Амебіаз;</w:t>
      </w:r>
    </w:p>
    <w:p w14:paraId="4605F069" w14:textId="77777777" w:rsidR="008F7597" w:rsidRPr="003648C2" w:rsidRDefault="008F7597"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В. Балантидіаз;</w:t>
      </w:r>
    </w:p>
    <w:p w14:paraId="6CE4BFFD"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С. Лямбліоз;</w:t>
      </w:r>
    </w:p>
    <w:p w14:paraId="1EA63091"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 Трихомонадоз;</w:t>
      </w:r>
    </w:p>
    <w:p w14:paraId="68A1F4A1" w14:textId="77777777" w:rsidR="008F7597" w:rsidRPr="003648C2" w:rsidRDefault="008F7597" w:rsidP="003648C2">
      <w:pPr>
        <w:spacing w:after="0" w:line="240" w:lineRule="auto"/>
        <w:contextualSpacing/>
        <w:jc w:val="both"/>
        <w:rPr>
          <w:rFonts w:ascii="Times New Roman" w:hAnsi="Times New Roman" w:cs="Times New Roman"/>
          <w:sz w:val="24"/>
          <w:szCs w:val="24"/>
        </w:rPr>
      </w:pPr>
    </w:p>
    <w:p w14:paraId="2832A90B" w14:textId="77777777" w:rsidR="008F7597" w:rsidRPr="003648C2" w:rsidRDefault="008F7597"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 Балантидіаз – це професійна хвороба?</w:t>
      </w:r>
    </w:p>
    <w:p w14:paraId="3A8BDBB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А. Так, обов’язково;</w:t>
      </w:r>
    </w:p>
    <w:p w14:paraId="2278073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bCs/>
          <w:sz w:val="24"/>
          <w:szCs w:val="24"/>
        </w:rPr>
      </w:pPr>
      <w:r w:rsidRPr="003648C2">
        <w:rPr>
          <w:rFonts w:ascii="Times New Roman" w:hAnsi="Times New Roman" w:cs="Times New Roman"/>
          <w:bCs/>
          <w:sz w:val="24"/>
          <w:szCs w:val="24"/>
        </w:rPr>
        <w:t>В.  Ні, хворіти може будь-хто;</w:t>
      </w:r>
    </w:p>
    <w:p w14:paraId="71B8C03C"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С.  Може бути професійною, тільки при певних умовах;</w:t>
      </w:r>
    </w:p>
    <w:p w14:paraId="57B3AB0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  Хворіє переважно сільське населення;</w:t>
      </w:r>
    </w:p>
    <w:p w14:paraId="22B5988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Е.  Хворіють тільки свині.</w:t>
      </w:r>
    </w:p>
    <w:p w14:paraId="2BA9D447"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p>
    <w:p w14:paraId="2D41821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color w:val="000000"/>
          <w:sz w:val="24"/>
          <w:szCs w:val="24"/>
        </w:rPr>
        <w:t>3. Balantidium coli локалізується в opганізмі людини в:</w:t>
      </w:r>
    </w:p>
    <w:p w14:paraId="452834BF"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bCs/>
          <w:sz w:val="24"/>
          <w:szCs w:val="24"/>
        </w:rPr>
      </w:pPr>
      <w:r w:rsidRPr="003648C2">
        <w:rPr>
          <w:rFonts w:ascii="Times New Roman" w:hAnsi="Times New Roman" w:cs="Times New Roman"/>
          <w:bCs/>
          <w:color w:val="000000"/>
          <w:sz w:val="24"/>
          <w:szCs w:val="24"/>
        </w:rPr>
        <w:t>А. Товстій кишці;</w:t>
      </w:r>
    </w:p>
    <w:p w14:paraId="327C6A6A"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color w:val="000000"/>
          <w:sz w:val="24"/>
          <w:szCs w:val="24"/>
        </w:rPr>
        <w:t>В. Тонкій кишці;</w:t>
      </w:r>
    </w:p>
    <w:p w14:paraId="6A0B34F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color w:val="000000"/>
          <w:sz w:val="24"/>
          <w:szCs w:val="24"/>
        </w:rPr>
        <w:t>С. Печінці;</w:t>
      </w:r>
    </w:p>
    <w:p w14:paraId="4AFC5E2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Серці;</w:t>
      </w:r>
    </w:p>
    <w:p w14:paraId="4EB5816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color w:val="000000"/>
          <w:sz w:val="24"/>
          <w:szCs w:val="24"/>
        </w:rPr>
        <w:t>Е. Мозку.</w:t>
      </w:r>
    </w:p>
    <w:p w14:paraId="2432D1FF" w14:textId="77777777" w:rsidR="008F7597" w:rsidRPr="003648C2" w:rsidRDefault="008F7597"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rPr>
      </w:pPr>
    </w:p>
    <w:p w14:paraId="4CAEDB3C" w14:textId="77777777" w:rsidR="008F7597" w:rsidRPr="003648C2" w:rsidRDefault="008F7597" w:rsidP="003648C2">
      <w:pPr>
        <w:pBdr>
          <w:top w:val="nil"/>
          <w:left w:val="nil"/>
          <w:bottom w:val="nil"/>
          <w:right w:val="nil"/>
          <w:between w:val="nil"/>
        </w:pBd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color w:val="000000"/>
          <w:sz w:val="24"/>
          <w:szCs w:val="24"/>
        </w:rPr>
        <w:t xml:space="preserve">4. </w:t>
      </w:r>
      <w:r w:rsidRPr="003648C2">
        <w:rPr>
          <w:rFonts w:ascii="Times New Roman" w:hAnsi="Times New Roman" w:cs="Times New Roman"/>
          <w:sz w:val="24"/>
          <w:szCs w:val="24"/>
        </w:rPr>
        <w:t xml:space="preserve">Хворий із скаргами на головний біль, біль у лівому підребер’ї. Захворювання почалось гостро з підвищенням температури до 40°С, лімфатичні вузли збільшені. Приступи повторювались ритмічно через 48 год. Визначте збудника захворювання. </w:t>
      </w:r>
    </w:p>
    <w:p w14:paraId="6B1D5E17"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Збудник тропічної малярії </w:t>
      </w:r>
    </w:p>
    <w:p w14:paraId="60AF9BA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В.  Збудник 3-денної малярії </w:t>
      </w:r>
    </w:p>
    <w:p w14:paraId="4BF2525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Збудник 4-денної малярії </w:t>
      </w:r>
    </w:p>
    <w:p w14:paraId="2A4CDDAC"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Токсоплазма </w:t>
      </w:r>
    </w:p>
    <w:p w14:paraId="61E0C6B4"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Трипаносома </w:t>
      </w:r>
    </w:p>
    <w:p w14:paraId="0733E294"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p>
    <w:p w14:paraId="6C87EC8E"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color w:val="000000"/>
          <w:sz w:val="24"/>
          <w:szCs w:val="24"/>
        </w:rPr>
        <w:t>5.</w:t>
      </w:r>
      <w:r w:rsidRPr="003648C2">
        <w:rPr>
          <w:rFonts w:ascii="Times New Roman" w:hAnsi="Times New Roman" w:cs="Times New Roman"/>
          <w:sz w:val="24"/>
          <w:szCs w:val="24"/>
        </w:rPr>
        <w:t xml:space="preserve"> Які процеси життєвого циклу токсоплазми відбуваються в організмі людини? </w:t>
      </w:r>
    </w:p>
    <w:p w14:paraId="358AE48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Шизогонія </w:t>
      </w:r>
    </w:p>
    <w:p w14:paraId="2C6E8423"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Спорогонія </w:t>
      </w:r>
    </w:p>
    <w:p w14:paraId="26CFEBD0"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Ендогонія </w:t>
      </w:r>
    </w:p>
    <w:p w14:paraId="11964DC7"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Гаметогонія </w:t>
      </w:r>
    </w:p>
    <w:p w14:paraId="4E327C2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Екзогонія </w:t>
      </w:r>
    </w:p>
    <w:p w14:paraId="01D181C5" w14:textId="77777777" w:rsidR="008F7597" w:rsidRPr="003648C2" w:rsidRDefault="008F7597" w:rsidP="003648C2">
      <w:pPr>
        <w:pStyle w:val="af6"/>
        <w:contextualSpacing/>
        <w:rPr>
          <w:rFonts w:ascii="Times New Roman" w:hAnsi="Times New Roman" w:cs="Times New Roman"/>
          <w:sz w:val="24"/>
          <w:szCs w:val="24"/>
          <w:lang w:val="uk-UA"/>
        </w:rPr>
      </w:pPr>
    </w:p>
    <w:p w14:paraId="5D6C0C60"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6. Назвіть збудників природно-осередкових хвороб людини, що відносяться до підцарства Найпростіших </w:t>
      </w:r>
    </w:p>
    <w:p w14:paraId="1523A65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Лямблія, трихомонада урогенітальна, балантидій </w:t>
      </w:r>
    </w:p>
    <w:p w14:paraId="13B1B59F"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Амеба кишкова, амеба дизентерійна </w:t>
      </w:r>
    </w:p>
    <w:p w14:paraId="23914FF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Лейшманія вісцеральна, трихомонада ротова </w:t>
      </w:r>
    </w:p>
    <w:p w14:paraId="18B53084"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Трипаносоми, лейшманії, малярійні плазмодії </w:t>
      </w:r>
    </w:p>
    <w:p w14:paraId="7A12E88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Трихомонада піхвова, трихомонада ротова, лямблія </w:t>
      </w:r>
    </w:p>
    <w:p w14:paraId="426E91AD" w14:textId="77777777" w:rsidR="008F7597" w:rsidRPr="003648C2" w:rsidRDefault="008F7597" w:rsidP="003648C2">
      <w:pPr>
        <w:pStyle w:val="af6"/>
        <w:contextualSpacing/>
        <w:rPr>
          <w:rFonts w:ascii="Times New Roman" w:hAnsi="Times New Roman" w:cs="Times New Roman"/>
          <w:sz w:val="24"/>
          <w:szCs w:val="24"/>
          <w:lang w:val="uk-UA"/>
        </w:rPr>
      </w:pPr>
    </w:p>
    <w:p w14:paraId="26D77A95"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7. Хворій під час пологів перелили кров донора, який прибув із Анголи. Через два тижні у реципієнтки виникла пропасниця.Яке лабораторне дослідження необхідно використати для підтвердження діагнозу малярії? </w:t>
      </w:r>
    </w:p>
    <w:p w14:paraId="33866CB6"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Вивчення мазка товстої краплі крові для знаходження еритроцитарних стадій збудника </w:t>
      </w:r>
    </w:p>
    <w:p w14:paraId="4705600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Вивчення лейкоцитарної формули </w:t>
      </w:r>
    </w:p>
    <w:p w14:paraId="3440D0B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Визначення збудника методом посіву крові на поживне середовище </w:t>
      </w:r>
    </w:p>
    <w:p w14:paraId="3592F75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Проведення серологічних досліджень </w:t>
      </w:r>
    </w:p>
    <w:p w14:paraId="62275A5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Вивчення пунктату лімфатичних вузлів </w:t>
      </w:r>
    </w:p>
    <w:p w14:paraId="1AC162A5" w14:textId="77777777" w:rsidR="008F7597" w:rsidRPr="003648C2" w:rsidRDefault="008F7597" w:rsidP="003648C2">
      <w:pPr>
        <w:pStyle w:val="af6"/>
        <w:contextualSpacing/>
        <w:rPr>
          <w:rFonts w:ascii="Times New Roman" w:hAnsi="Times New Roman" w:cs="Times New Roman"/>
          <w:sz w:val="24"/>
          <w:szCs w:val="24"/>
          <w:lang w:val="uk-UA"/>
        </w:rPr>
      </w:pPr>
    </w:p>
    <w:p w14:paraId="07F21FC6"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8. У деяких регіонах України поширилися місцеві випади малярії. Які комахи найбільш вірогідно поширенні у цих місцевостях? </w:t>
      </w:r>
    </w:p>
    <w:p w14:paraId="6EB99B8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Москіти р. Phlebotomus </w:t>
      </w:r>
    </w:p>
    <w:p w14:paraId="618FCD59"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Мошки р. Simullium </w:t>
      </w:r>
    </w:p>
    <w:p w14:paraId="64C5CABD"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Мокреці р. Ceratopogonidae </w:t>
      </w:r>
    </w:p>
    <w:p w14:paraId="12FF94B9"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Гедзі р. Tabanidae </w:t>
      </w:r>
    </w:p>
    <w:p w14:paraId="71F92B6F"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Комарі р. Anofeles </w:t>
      </w:r>
    </w:p>
    <w:p w14:paraId="7F04444C" w14:textId="77777777" w:rsidR="008F7597" w:rsidRPr="003648C2" w:rsidRDefault="008F7597" w:rsidP="003648C2">
      <w:pPr>
        <w:pStyle w:val="af6"/>
        <w:contextualSpacing/>
        <w:rPr>
          <w:rFonts w:ascii="Times New Roman" w:hAnsi="Times New Roman" w:cs="Times New Roman"/>
          <w:sz w:val="24"/>
          <w:szCs w:val="24"/>
          <w:lang w:val="uk-UA"/>
        </w:rPr>
      </w:pPr>
    </w:p>
    <w:p w14:paraId="61BD04EE"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9. У хворого на малярію брали кров для дослідження в період підвищення температури та ознобу. Які стадії еритроцитарної шизогонії переважатимуть? </w:t>
      </w:r>
    </w:p>
    <w:p w14:paraId="2B72F8E7"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Шизонти </w:t>
      </w:r>
    </w:p>
    <w:p w14:paraId="74C3729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Кільця </w:t>
      </w:r>
    </w:p>
    <w:p w14:paraId="0910A976"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Амебоподібні трофозоїти </w:t>
      </w:r>
    </w:p>
    <w:p w14:paraId="5F41BECD"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Розпад шизонтів і звільнення мерозоїтів </w:t>
      </w:r>
    </w:p>
    <w:p w14:paraId="78419B6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Жодна з відповідей невірна </w:t>
      </w:r>
    </w:p>
    <w:p w14:paraId="07F2E170" w14:textId="77777777" w:rsidR="008F7597" w:rsidRPr="003648C2" w:rsidRDefault="008F7597" w:rsidP="003648C2">
      <w:pPr>
        <w:pStyle w:val="af6"/>
        <w:contextualSpacing/>
        <w:rPr>
          <w:rFonts w:ascii="Times New Roman" w:hAnsi="Times New Roman" w:cs="Times New Roman"/>
          <w:sz w:val="24"/>
          <w:szCs w:val="24"/>
          <w:lang w:val="uk-UA"/>
        </w:rPr>
      </w:pPr>
    </w:p>
    <w:p w14:paraId="0BBF2948"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10.  У жінки народилася  мертва дитина з багатьма видами аномалій розвитку.</w:t>
      </w:r>
    </w:p>
    <w:p w14:paraId="3F9F6D59"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 Яке протозойне захворювання могло спричинити внутрішньоутробну загибель плоду? </w:t>
      </w:r>
    </w:p>
    <w:p w14:paraId="6232C007"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Амебіаз </w:t>
      </w:r>
    </w:p>
    <w:p w14:paraId="4FFDBE6F"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Токсоплазмоз </w:t>
      </w:r>
    </w:p>
    <w:p w14:paraId="547F85C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Трихомоноз </w:t>
      </w:r>
    </w:p>
    <w:p w14:paraId="3B3B50B9"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Лямбліоз </w:t>
      </w:r>
    </w:p>
    <w:p w14:paraId="6D949C9A"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Балантидіаз </w:t>
      </w:r>
    </w:p>
    <w:p w14:paraId="7948A026" w14:textId="77777777" w:rsidR="008F7597" w:rsidRPr="003648C2" w:rsidRDefault="008F7597" w:rsidP="003648C2">
      <w:pPr>
        <w:pStyle w:val="af6"/>
        <w:contextualSpacing/>
        <w:rPr>
          <w:rFonts w:ascii="Times New Roman" w:hAnsi="Times New Roman" w:cs="Times New Roman"/>
          <w:sz w:val="24"/>
          <w:szCs w:val="24"/>
          <w:lang w:val="uk-UA"/>
        </w:rPr>
      </w:pPr>
    </w:p>
    <w:p w14:paraId="7234DAB2"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11. При розтині ссавців та вживанні в їжу недостатньо провареного м'яса можна заразитися:</w:t>
      </w:r>
    </w:p>
    <w:p w14:paraId="70B6D978"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Лямбліозом </w:t>
      </w:r>
    </w:p>
    <w:p w14:paraId="31C1C5B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Балантидіазом </w:t>
      </w:r>
    </w:p>
    <w:p w14:paraId="71CA86FE"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Лейшманіозом </w:t>
      </w:r>
    </w:p>
    <w:p w14:paraId="01A9C11A"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Токсоплазмозом </w:t>
      </w:r>
    </w:p>
    <w:p w14:paraId="6861BB9D"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Трипаносомозом </w:t>
      </w:r>
    </w:p>
    <w:p w14:paraId="08676695" w14:textId="77777777" w:rsidR="008F7597" w:rsidRPr="003648C2" w:rsidRDefault="008F7597" w:rsidP="003648C2">
      <w:pPr>
        <w:pStyle w:val="af6"/>
        <w:contextualSpacing/>
        <w:rPr>
          <w:rFonts w:ascii="Times New Roman" w:hAnsi="Times New Roman" w:cs="Times New Roman"/>
          <w:sz w:val="24"/>
          <w:szCs w:val="24"/>
          <w:lang w:val="uk-UA"/>
        </w:rPr>
      </w:pPr>
    </w:p>
    <w:p w14:paraId="01D71A54"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12. При яких протозойних захворюваннях людини вражається головний мозок і очі: </w:t>
      </w:r>
    </w:p>
    <w:p w14:paraId="3419C4D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Токсоплазма </w:t>
      </w:r>
    </w:p>
    <w:p w14:paraId="5BA101B0"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Лейшманія </w:t>
      </w:r>
    </w:p>
    <w:p w14:paraId="4ACA9368"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Лямблія </w:t>
      </w:r>
    </w:p>
    <w:p w14:paraId="5885C7C9"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Амеба </w:t>
      </w:r>
    </w:p>
    <w:p w14:paraId="1F4E3D0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Трихомонада </w:t>
      </w:r>
    </w:p>
    <w:p w14:paraId="17888C5D"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p>
    <w:p w14:paraId="6C7D9C8E"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13.За даними ВООЗ малярією щорічно на Землі хворіють приблизно 250 млн. чоловік. Малярія - важке протозойне захворювання, яке супроводжується виснажливими нападами лихоманки. Вважаю, що напади виникають тому, що: </w:t>
      </w:r>
    </w:p>
    <w:p w14:paraId="29EBEC7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Вражається селезінка, кістковий мозок </w:t>
      </w:r>
    </w:p>
    <w:p w14:paraId="5ADAAACD"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Утворюються антитіла до своїх еритроцитів </w:t>
      </w:r>
    </w:p>
    <w:p w14:paraId="11D76F10"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Білки разом з гемоглобіном надходять в кров при порушенні еритроцитів внаслідок еритроцитарної шизогонії </w:t>
      </w:r>
    </w:p>
    <w:p w14:paraId="10CC849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Відбувається сенсибілізація організму </w:t>
      </w:r>
    </w:p>
    <w:p w14:paraId="11067AA8" w14:textId="77777777" w:rsidR="008F7597" w:rsidRPr="003648C2" w:rsidRDefault="008F7597" w:rsidP="003648C2">
      <w:pPr>
        <w:pStyle w:val="af6"/>
        <w:contextualSpacing/>
        <w:rPr>
          <w:rFonts w:ascii="Times New Roman" w:hAnsi="Times New Roman" w:cs="Times New Roman"/>
          <w:sz w:val="24"/>
          <w:szCs w:val="24"/>
          <w:lang w:val="uk-UA"/>
        </w:rPr>
      </w:pPr>
    </w:p>
    <w:p w14:paraId="409C398D"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14. У малярійного плазмодія триденної малярії розрізняють два штами: південний та північний. Вони відрізняються тривалістю інкубаційного періоду: у південного він короткий, а у північного - довгий. В цьому проявляється виражена дія: </w:t>
      </w:r>
    </w:p>
    <w:p w14:paraId="4458AABE"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Боротьби за існування </w:t>
      </w:r>
    </w:p>
    <w:p w14:paraId="189B10A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Популяційних хвиль </w:t>
      </w:r>
    </w:p>
    <w:p w14:paraId="0FDB3B34"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Дрейфу генів </w:t>
      </w:r>
    </w:p>
    <w:p w14:paraId="687AED84"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Ізоляції </w:t>
      </w:r>
    </w:p>
    <w:p w14:paraId="4EF6C090"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   Природного добору </w:t>
      </w:r>
    </w:p>
    <w:p w14:paraId="6B462575" w14:textId="77777777" w:rsidR="008F7597" w:rsidRPr="003648C2" w:rsidRDefault="008F7597" w:rsidP="003648C2">
      <w:pPr>
        <w:pStyle w:val="af6"/>
        <w:contextualSpacing/>
        <w:rPr>
          <w:rFonts w:ascii="Times New Roman" w:hAnsi="Times New Roman" w:cs="Times New Roman"/>
          <w:sz w:val="24"/>
          <w:szCs w:val="24"/>
          <w:lang w:val="uk-UA"/>
        </w:rPr>
      </w:pPr>
    </w:p>
    <w:p w14:paraId="7D17EED7" w14:textId="77777777" w:rsidR="008F7597" w:rsidRPr="003648C2" w:rsidRDefault="008F7597" w:rsidP="003648C2">
      <w:pPr>
        <w:pStyle w:val="af6"/>
        <w:contextualSpacing/>
        <w:rPr>
          <w:rFonts w:ascii="Times New Roman" w:hAnsi="Times New Roman" w:cs="Times New Roman"/>
          <w:sz w:val="24"/>
          <w:szCs w:val="24"/>
          <w:lang w:val="uk-UA"/>
        </w:rPr>
      </w:pPr>
      <w:r w:rsidRPr="003648C2">
        <w:rPr>
          <w:rFonts w:ascii="Times New Roman" w:hAnsi="Times New Roman" w:cs="Times New Roman"/>
          <w:sz w:val="24"/>
          <w:szCs w:val="24"/>
          <w:lang w:val="uk-UA"/>
        </w:rPr>
        <w:t xml:space="preserve">15. </w:t>
      </w:r>
      <w:r w:rsidRPr="003648C2">
        <w:rPr>
          <w:rFonts w:ascii="Times New Roman" w:hAnsi="Times New Roman" w:cs="Times New Roman"/>
          <w:sz w:val="24"/>
          <w:szCs w:val="24"/>
        </w:rPr>
        <w:t>Який протопаразит передається повітряно-крапельним шляхом і становить загрозу для лікаря-стоматолога?</w:t>
      </w:r>
    </w:p>
    <w:p w14:paraId="1A32995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А. Токсоплазма</w:t>
      </w:r>
    </w:p>
    <w:p w14:paraId="223102A9"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В. Лямблія</w:t>
      </w:r>
    </w:p>
    <w:p w14:paraId="4D3FCA63"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С. Балантидій</w:t>
      </w:r>
    </w:p>
    <w:p w14:paraId="23440C43"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Трихомонада вагінальна</w:t>
      </w:r>
    </w:p>
    <w:p w14:paraId="0497271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Е. Лейшманія</w:t>
      </w:r>
    </w:p>
    <w:p w14:paraId="35C301B5" w14:textId="77777777" w:rsidR="008F7597" w:rsidRPr="003648C2" w:rsidRDefault="008F7597" w:rsidP="003648C2">
      <w:pPr>
        <w:pStyle w:val="af6"/>
        <w:contextualSpacing/>
        <w:rPr>
          <w:rFonts w:ascii="Times New Roman" w:hAnsi="Times New Roman" w:cs="Times New Roman"/>
          <w:sz w:val="24"/>
          <w:szCs w:val="24"/>
          <w:lang w:val="uk-UA"/>
        </w:rPr>
      </w:pPr>
    </w:p>
    <w:p w14:paraId="1525559F" w14:textId="77777777" w:rsidR="008F7597" w:rsidRPr="003648C2" w:rsidRDefault="008F7597" w:rsidP="003648C2">
      <w:pPr>
        <w:pStyle w:val="af6"/>
        <w:contextualSpacing/>
        <w:rPr>
          <w:rFonts w:ascii="Times New Roman" w:hAnsi="Times New Roman" w:cs="Times New Roman"/>
          <w:sz w:val="24"/>
          <w:szCs w:val="24"/>
        </w:rPr>
      </w:pPr>
      <w:r w:rsidRPr="003648C2">
        <w:rPr>
          <w:rFonts w:ascii="Times New Roman" w:hAnsi="Times New Roman" w:cs="Times New Roman"/>
          <w:sz w:val="24"/>
          <w:szCs w:val="24"/>
          <w:lang w:val="uk-UA"/>
        </w:rPr>
        <w:t>16. Я</w:t>
      </w:r>
      <w:r w:rsidRPr="003648C2">
        <w:rPr>
          <w:rFonts w:ascii="Times New Roman" w:hAnsi="Times New Roman" w:cs="Times New Roman"/>
          <w:sz w:val="24"/>
          <w:szCs w:val="24"/>
        </w:rPr>
        <w:t>к</w:t>
      </w:r>
      <w:r w:rsidRPr="003648C2">
        <w:rPr>
          <w:rFonts w:ascii="Times New Roman" w:hAnsi="Times New Roman" w:cs="Times New Roman"/>
          <w:sz w:val="24"/>
          <w:szCs w:val="24"/>
          <w:lang w:val="uk-UA"/>
        </w:rPr>
        <w:t>и</w:t>
      </w:r>
      <w:r w:rsidRPr="003648C2">
        <w:rPr>
          <w:rFonts w:ascii="Times New Roman" w:hAnsi="Times New Roman" w:cs="Times New Roman"/>
          <w:sz w:val="24"/>
          <w:szCs w:val="24"/>
        </w:rPr>
        <w:t>й матер</w:t>
      </w:r>
      <w:r w:rsidRPr="003648C2">
        <w:rPr>
          <w:rFonts w:ascii="Times New Roman" w:hAnsi="Times New Roman" w:cs="Times New Roman"/>
          <w:sz w:val="24"/>
          <w:szCs w:val="24"/>
          <w:lang w:val="uk-UA"/>
        </w:rPr>
        <w:t>і</w:t>
      </w:r>
      <w:r w:rsidRPr="003648C2">
        <w:rPr>
          <w:rFonts w:ascii="Times New Roman" w:hAnsi="Times New Roman" w:cs="Times New Roman"/>
          <w:sz w:val="24"/>
          <w:szCs w:val="24"/>
        </w:rPr>
        <w:t xml:space="preserve">ал </w:t>
      </w:r>
      <w:r w:rsidRPr="003648C2">
        <w:rPr>
          <w:rFonts w:ascii="Times New Roman" w:hAnsi="Times New Roman" w:cs="Times New Roman"/>
          <w:sz w:val="24"/>
          <w:szCs w:val="24"/>
          <w:lang w:val="uk-UA"/>
        </w:rPr>
        <w:t>в</w:t>
      </w:r>
      <w:r w:rsidRPr="003648C2">
        <w:rPr>
          <w:rFonts w:ascii="Times New Roman" w:hAnsi="Times New Roman" w:cs="Times New Roman"/>
          <w:sz w:val="24"/>
          <w:szCs w:val="24"/>
        </w:rPr>
        <w:t>и</w:t>
      </w:r>
      <w:r w:rsidRPr="003648C2">
        <w:rPr>
          <w:rFonts w:ascii="Times New Roman" w:hAnsi="Times New Roman" w:cs="Times New Roman"/>
          <w:sz w:val="24"/>
          <w:szCs w:val="24"/>
          <w:lang w:val="uk-UA"/>
        </w:rPr>
        <w:t>к</w:t>
      </w:r>
      <w:r w:rsidRPr="003648C2">
        <w:rPr>
          <w:rFonts w:ascii="Times New Roman" w:hAnsi="Times New Roman" w:cs="Times New Roman"/>
          <w:sz w:val="24"/>
          <w:szCs w:val="24"/>
        </w:rPr>
        <w:t>о</w:t>
      </w:r>
      <w:r w:rsidRPr="003648C2">
        <w:rPr>
          <w:rFonts w:ascii="Times New Roman" w:hAnsi="Times New Roman" w:cs="Times New Roman"/>
          <w:sz w:val="24"/>
          <w:szCs w:val="24"/>
          <w:lang w:val="uk-UA"/>
        </w:rPr>
        <w:t>ристов</w:t>
      </w:r>
      <w:r w:rsidRPr="003648C2">
        <w:rPr>
          <w:rFonts w:ascii="Times New Roman" w:hAnsi="Times New Roman" w:cs="Times New Roman"/>
          <w:sz w:val="24"/>
          <w:szCs w:val="24"/>
        </w:rPr>
        <w:t>уют</w:t>
      </w:r>
      <w:r w:rsidRPr="003648C2">
        <w:rPr>
          <w:rFonts w:ascii="Times New Roman" w:hAnsi="Times New Roman" w:cs="Times New Roman"/>
          <w:sz w:val="24"/>
          <w:szCs w:val="24"/>
          <w:lang w:val="uk-UA"/>
        </w:rPr>
        <w:t>ь</w:t>
      </w:r>
      <w:r w:rsidRPr="003648C2">
        <w:rPr>
          <w:rFonts w:ascii="Times New Roman" w:hAnsi="Times New Roman" w:cs="Times New Roman"/>
          <w:sz w:val="24"/>
          <w:szCs w:val="24"/>
        </w:rPr>
        <w:t xml:space="preserve"> для д</w:t>
      </w:r>
      <w:r w:rsidRPr="003648C2">
        <w:rPr>
          <w:rFonts w:ascii="Times New Roman" w:hAnsi="Times New Roman" w:cs="Times New Roman"/>
          <w:sz w:val="24"/>
          <w:szCs w:val="24"/>
          <w:lang w:val="uk-UA"/>
        </w:rPr>
        <w:t>і</w:t>
      </w:r>
      <w:r w:rsidRPr="003648C2">
        <w:rPr>
          <w:rFonts w:ascii="Times New Roman" w:hAnsi="Times New Roman" w:cs="Times New Roman"/>
          <w:sz w:val="24"/>
          <w:szCs w:val="24"/>
        </w:rPr>
        <w:t>агностики токсоплазмоз</w:t>
      </w:r>
      <w:r w:rsidRPr="003648C2">
        <w:rPr>
          <w:rFonts w:ascii="Times New Roman" w:hAnsi="Times New Roman" w:cs="Times New Roman"/>
          <w:sz w:val="24"/>
          <w:szCs w:val="24"/>
          <w:lang w:val="uk-UA"/>
        </w:rPr>
        <w:t>у</w:t>
      </w:r>
      <w:r w:rsidRPr="003648C2">
        <w:rPr>
          <w:rFonts w:ascii="Times New Roman" w:hAnsi="Times New Roman" w:cs="Times New Roman"/>
          <w:sz w:val="24"/>
          <w:szCs w:val="24"/>
        </w:rPr>
        <w:t xml:space="preserve"> у </w:t>
      </w:r>
      <w:r w:rsidRPr="003648C2">
        <w:rPr>
          <w:rFonts w:ascii="Times New Roman" w:hAnsi="Times New Roman" w:cs="Times New Roman"/>
          <w:sz w:val="24"/>
          <w:szCs w:val="24"/>
          <w:lang w:val="uk-UA"/>
        </w:rPr>
        <w:t>людини</w:t>
      </w:r>
      <w:r w:rsidRPr="003648C2">
        <w:rPr>
          <w:rFonts w:ascii="Times New Roman" w:hAnsi="Times New Roman" w:cs="Times New Roman"/>
          <w:sz w:val="24"/>
          <w:szCs w:val="24"/>
        </w:rPr>
        <w:t>?</w:t>
      </w:r>
    </w:p>
    <w:p w14:paraId="5452789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  Кров   </w:t>
      </w:r>
    </w:p>
    <w:p w14:paraId="7AE861A3"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В.  Фекалії</w:t>
      </w:r>
    </w:p>
    <w:p w14:paraId="3FF699EF"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Сечу </w:t>
      </w:r>
    </w:p>
    <w:p w14:paraId="727C3911"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Дуоденальний вміст</w:t>
      </w:r>
    </w:p>
    <w:p w14:paraId="22A639D0"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Е.  Спинномозкову рідину</w:t>
      </w:r>
    </w:p>
    <w:p w14:paraId="5E04A51F" w14:textId="77777777" w:rsidR="008F7597" w:rsidRPr="003648C2" w:rsidRDefault="008F7597" w:rsidP="003648C2">
      <w:pPr>
        <w:spacing w:after="0" w:line="240" w:lineRule="auto"/>
        <w:contextualSpacing/>
        <w:rPr>
          <w:rFonts w:ascii="Times New Roman" w:hAnsi="Times New Roman" w:cs="Times New Roman"/>
          <w:sz w:val="24"/>
          <w:szCs w:val="24"/>
        </w:rPr>
      </w:pPr>
    </w:p>
    <w:p w14:paraId="733F77D1" w14:textId="77777777" w:rsidR="008F7597" w:rsidRPr="003648C2" w:rsidRDefault="008F7597"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 xml:space="preserve">17.  У хворого спостерігається типова для нападу малярії клінічна картина: озноб, жар, проливний піт. Яка стадія малярійного плазмодію найвірогідніше буде виявлена в крові хворого в цей час?  </w:t>
      </w:r>
    </w:p>
    <w:p w14:paraId="64E479C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А.  Мерозоїт  </w:t>
      </w:r>
    </w:p>
    <w:p w14:paraId="2C215E1A"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  Спорозоїт </w:t>
      </w:r>
    </w:p>
    <w:p w14:paraId="1723E0DE"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  Оокінета  </w:t>
      </w:r>
    </w:p>
    <w:p w14:paraId="56765AD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Спороциста </w:t>
      </w:r>
    </w:p>
    <w:p w14:paraId="158710A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Е.  Шизонт</w:t>
      </w:r>
    </w:p>
    <w:p w14:paraId="7996420F" w14:textId="77777777" w:rsidR="008F7597" w:rsidRPr="003648C2" w:rsidRDefault="008F7597" w:rsidP="003648C2">
      <w:pPr>
        <w:pStyle w:val="af6"/>
        <w:contextualSpacing/>
        <w:jc w:val="both"/>
        <w:rPr>
          <w:rFonts w:ascii="Times New Roman" w:hAnsi="Times New Roman" w:cs="Times New Roman"/>
          <w:sz w:val="24"/>
          <w:szCs w:val="24"/>
          <w:lang w:val="uk-UA"/>
        </w:rPr>
      </w:pPr>
      <w:r w:rsidRPr="003648C2">
        <w:rPr>
          <w:rFonts w:ascii="Times New Roman" w:hAnsi="Times New Roman" w:cs="Times New Roman"/>
          <w:sz w:val="24"/>
          <w:szCs w:val="24"/>
          <w:lang w:val="uk-UA"/>
        </w:rPr>
        <w:t>18. За даними Алі Мохамед Ассері (1989) малярійна ситуація Йеменської Арабської республіки залишається небезпечною. Кількість зареєстрованих випадків у країні з кожним роком збільшувалась. Які організаційні заходи у боротьбі із малярією суспільного і особистого характеру Ви запропонуєте?</w:t>
      </w:r>
    </w:p>
    <w:p w14:paraId="14713B87"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А.  Масове застосування хіміотерапії(щеплень) для місцевих жителів та приїжджих;</w:t>
      </w:r>
    </w:p>
    <w:p w14:paraId="57056A1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В.  Покращення епідситуації в країні;</w:t>
      </w:r>
    </w:p>
    <w:p w14:paraId="05C47344"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С.  Покращення побутових умов;</w:t>
      </w:r>
    </w:p>
    <w:p w14:paraId="5C86A8EE"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Обстеження донорів;</w:t>
      </w:r>
    </w:p>
    <w:p w14:paraId="350B9943"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Е.  А+Б+</w:t>
      </w:r>
      <w:r w:rsidRPr="003648C2">
        <w:rPr>
          <w:rFonts w:ascii="Times New Roman" w:hAnsi="Times New Roman" w:cs="Times New Roman"/>
          <w:sz w:val="24"/>
          <w:szCs w:val="24"/>
          <w:lang w:val="ru-RU"/>
        </w:rPr>
        <w:t xml:space="preserve"> </w:t>
      </w:r>
      <w:r w:rsidRPr="003648C2">
        <w:rPr>
          <w:rFonts w:ascii="Times New Roman" w:hAnsi="Times New Roman" w:cs="Times New Roman"/>
          <w:sz w:val="24"/>
          <w:szCs w:val="24"/>
          <w:lang w:val="en-US"/>
        </w:rPr>
        <w:t>D</w:t>
      </w:r>
    </w:p>
    <w:p w14:paraId="19038146"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p>
    <w:p w14:paraId="36831D6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19. Проміжним хазяїном Plasmodium ovale є:</w:t>
      </w:r>
    </w:p>
    <w:p w14:paraId="5F0C542E"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А. Комар роду Anopheles;</w:t>
      </w:r>
    </w:p>
    <w:p w14:paraId="77065F6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В.  Людина;</w:t>
      </w:r>
    </w:p>
    <w:p w14:paraId="4A869B1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r w:rsidRPr="003648C2">
        <w:rPr>
          <w:rFonts w:ascii="Times New Roman" w:hAnsi="Times New Roman" w:cs="Times New Roman"/>
          <w:color w:val="000000"/>
          <w:sz w:val="24"/>
          <w:szCs w:val="24"/>
        </w:rPr>
        <w:t>С. Москіт;</w:t>
      </w:r>
    </w:p>
    <w:p w14:paraId="28F92690" w14:textId="77777777" w:rsidR="008F7597" w:rsidRPr="003648C2" w:rsidRDefault="008F7597" w:rsidP="003648C2">
      <w:pPr>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Муха це-це;</w:t>
      </w:r>
    </w:p>
    <w:p w14:paraId="79492E49" w14:textId="77777777" w:rsidR="008F7597" w:rsidRPr="003648C2" w:rsidRDefault="008F7597" w:rsidP="003648C2">
      <w:pPr>
        <w:pStyle w:val="a9"/>
        <w:contextualSpacing/>
        <w:jc w:val="both"/>
        <w:rPr>
          <w:sz w:val="24"/>
          <w:szCs w:val="24"/>
        </w:rPr>
      </w:pPr>
    </w:p>
    <w:p w14:paraId="0781ADC5"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20. В пробі піску з дитячого майданчика виявили ооцисти токсоплазми. Чи можуть заразитися діти, які граються в пісочниці? Якщо можуть, то як?</w:t>
      </w:r>
    </w:p>
    <w:p w14:paraId="14F40CCD"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А.  Не можуть, тому що ооцисти не є інвазійною формою для людини;</w:t>
      </w:r>
    </w:p>
    <w:p w14:paraId="719BCAB8"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В.  Можуть, трансмісивним шляхом;</w:t>
      </w:r>
    </w:p>
    <w:p w14:paraId="00BCE22B"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С.  Зараження відбудеться контактно-побутовим шляхом;</w:t>
      </w:r>
    </w:p>
    <w:p w14:paraId="693D3FB2"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sz w:val="24"/>
          <w:szCs w:val="24"/>
          <w:lang w:val="en-US"/>
        </w:rPr>
        <w:t>D</w:t>
      </w:r>
      <w:r w:rsidRPr="003648C2">
        <w:rPr>
          <w:rFonts w:ascii="Times New Roman" w:hAnsi="Times New Roman" w:cs="Times New Roman"/>
          <w:sz w:val="24"/>
          <w:szCs w:val="24"/>
        </w:rPr>
        <w:t>.</w:t>
      </w:r>
      <w:r w:rsidRPr="003648C2">
        <w:rPr>
          <w:rFonts w:ascii="Times New Roman" w:hAnsi="Times New Roman" w:cs="Times New Roman"/>
          <w:color w:val="000000"/>
          <w:sz w:val="24"/>
          <w:szCs w:val="24"/>
        </w:rPr>
        <w:t xml:space="preserve">  Діти можуть заразитись фекально-оральним шляхом;</w:t>
      </w:r>
    </w:p>
    <w:p w14:paraId="6DC172B8"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r w:rsidRPr="003648C2">
        <w:rPr>
          <w:rFonts w:ascii="Times New Roman" w:hAnsi="Times New Roman" w:cs="Times New Roman"/>
          <w:color w:val="000000"/>
          <w:sz w:val="24"/>
          <w:szCs w:val="24"/>
        </w:rPr>
        <w:t>Е.  Зараження відбувається тільки при безпосередньому контакті з кішкою.</w:t>
      </w:r>
    </w:p>
    <w:p w14:paraId="315AE718" w14:textId="77777777" w:rsidR="008F7597" w:rsidRPr="003648C2" w:rsidRDefault="008F7597" w:rsidP="003648C2">
      <w:pPr>
        <w:shd w:val="clear" w:color="auto" w:fill="FFFFFF"/>
        <w:autoSpaceDE w:val="0"/>
        <w:autoSpaceDN w:val="0"/>
        <w:adjustRightInd w:val="0"/>
        <w:spacing w:after="0" w:line="240" w:lineRule="auto"/>
        <w:contextualSpacing/>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Відповіді:</w:t>
      </w:r>
    </w:p>
    <w:tbl>
      <w:tblPr>
        <w:tblStyle w:val="af5"/>
        <w:tblW w:w="0" w:type="auto"/>
        <w:tblLook w:val="04A0" w:firstRow="1" w:lastRow="0" w:firstColumn="1" w:lastColumn="0" w:noHBand="0" w:noVBand="1"/>
      </w:tblPr>
      <w:tblGrid>
        <w:gridCol w:w="956"/>
        <w:gridCol w:w="957"/>
        <w:gridCol w:w="957"/>
        <w:gridCol w:w="957"/>
        <w:gridCol w:w="957"/>
        <w:gridCol w:w="957"/>
        <w:gridCol w:w="957"/>
        <w:gridCol w:w="957"/>
        <w:gridCol w:w="957"/>
        <w:gridCol w:w="958"/>
      </w:tblGrid>
      <w:tr w:rsidR="008F7597" w:rsidRPr="003648C2" w14:paraId="71BFEA23" w14:textId="77777777" w:rsidTr="008F7597">
        <w:tc>
          <w:tcPr>
            <w:tcW w:w="957" w:type="dxa"/>
          </w:tcPr>
          <w:p w14:paraId="07604D14" w14:textId="77777777" w:rsidR="008F7597" w:rsidRPr="003648C2" w:rsidRDefault="008F7597" w:rsidP="003648C2">
            <w:pPr>
              <w:pStyle w:val="a9"/>
              <w:contextualSpacing/>
              <w:rPr>
                <w:sz w:val="24"/>
                <w:szCs w:val="24"/>
                <w:lang w:val="ru-RU"/>
              </w:rPr>
            </w:pPr>
            <w:r w:rsidRPr="003648C2">
              <w:rPr>
                <w:sz w:val="24"/>
                <w:szCs w:val="24"/>
                <w:lang w:val="ru-RU"/>
              </w:rPr>
              <w:t>1</w:t>
            </w:r>
          </w:p>
        </w:tc>
        <w:tc>
          <w:tcPr>
            <w:tcW w:w="957" w:type="dxa"/>
          </w:tcPr>
          <w:p w14:paraId="1479A513" w14:textId="77777777" w:rsidR="008F7597" w:rsidRPr="003648C2" w:rsidRDefault="008F7597" w:rsidP="003648C2">
            <w:pPr>
              <w:pStyle w:val="a9"/>
              <w:contextualSpacing/>
              <w:rPr>
                <w:sz w:val="24"/>
                <w:szCs w:val="24"/>
                <w:lang w:val="ru-RU"/>
              </w:rPr>
            </w:pPr>
            <w:r w:rsidRPr="003648C2">
              <w:rPr>
                <w:sz w:val="24"/>
                <w:szCs w:val="24"/>
                <w:lang w:val="ru-RU"/>
              </w:rPr>
              <w:t>2</w:t>
            </w:r>
          </w:p>
        </w:tc>
        <w:tc>
          <w:tcPr>
            <w:tcW w:w="957" w:type="dxa"/>
          </w:tcPr>
          <w:p w14:paraId="19BE9535" w14:textId="77777777" w:rsidR="008F7597" w:rsidRPr="003648C2" w:rsidRDefault="008F7597" w:rsidP="003648C2">
            <w:pPr>
              <w:pStyle w:val="a9"/>
              <w:contextualSpacing/>
              <w:rPr>
                <w:sz w:val="24"/>
                <w:szCs w:val="24"/>
                <w:lang w:val="ru-RU"/>
              </w:rPr>
            </w:pPr>
            <w:r w:rsidRPr="003648C2">
              <w:rPr>
                <w:sz w:val="24"/>
                <w:szCs w:val="24"/>
                <w:lang w:val="ru-RU"/>
              </w:rPr>
              <w:t>3</w:t>
            </w:r>
          </w:p>
        </w:tc>
        <w:tc>
          <w:tcPr>
            <w:tcW w:w="957" w:type="dxa"/>
          </w:tcPr>
          <w:p w14:paraId="3F6EDAC9" w14:textId="77777777" w:rsidR="008F7597" w:rsidRPr="003648C2" w:rsidRDefault="008F7597" w:rsidP="003648C2">
            <w:pPr>
              <w:pStyle w:val="a9"/>
              <w:contextualSpacing/>
              <w:rPr>
                <w:sz w:val="24"/>
                <w:szCs w:val="24"/>
                <w:lang w:val="ru-RU"/>
              </w:rPr>
            </w:pPr>
            <w:r w:rsidRPr="003648C2">
              <w:rPr>
                <w:sz w:val="24"/>
                <w:szCs w:val="24"/>
                <w:lang w:val="ru-RU"/>
              </w:rPr>
              <w:t>4</w:t>
            </w:r>
          </w:p>
        </w:tc>
        <w:tc>
          <w:tcPr>
            <w:tcW w:w="957" w:type="dxa"/>
          </w:tcPr>
          <w:p w14:paraId="1ACC2444" w14:textId="77777777" w:rsidR="008F7597" w:rsidRPr="003648C2" w:rsidRDefault="008F7597" w:rsidP="003648C2">
            <w:pPr>
              <w:pStyle w:val="a9"/>
              <w:contextualSpacing/>
              <w:rPr>
                <w:sz w:val="24"/>
                <w:szCs w:val="24"/>
                <w:lang w:val="ru-RU"/>
              </w:rPr>
            </w:pPr>
            <w:r w:rsidRPr="003648C2">
              <w:rPr>
                <w:sz w:val="24"/>
                <w:szCs w:val="24"/>
                <w:lang w:val="ru-RU"/>
              </w:rPr>
              <w:t>5</w:t>
            </w:r>
          </w:p>
        </w:tc>
        <w:tc>
          <w:tcPr>
            <w:tcW w:w="957" w:type="dxa"/>
          </w:tcPr>
          <w:p w14:paraId="249816FA" w14:textId="77777777" w:rsidR="008F7597" w:rsidRPr="003648C2" w:rsidRDefault="008F7597" w:rsidP="003648C2">
            <w:pPr>
              <w:pStyle w:val="a9"/>
              <w:contextualSpacing/>
              <w:rPr>
                <w:sz w:val="24"/>
                <w:szCs w:val="24"/>
                <w:lang w:val="ru-RU"/>
              </w:rPr>
            </w:pPr>
            <w:r w:rsidRPr="003648C2">
              <w:rPr>
                <w:sz w:val="24"/>
                <w:szCs w:val="24"/>
                <w:lang w:val="ru-RU"/>
              </w:rPr>
              <w:t>6</w:t>
            </w:r>
          </w:p>
        </w:tc>
        <w:tc>
          <w:tcPr>
            <w:tcW w:w="957" w:type="dxa"/>
          </w:tcPr>
          <w:p w14:paraId="79B6393A" w14:textId="77777777" w:rsidR="008F7597" w:rsidRPr="003648C2" w:rsidRDefault="008F7597" w:rsidP="003648C2">
            <w:pPr>
              <w:pStyle w:val="a9"/>
              <w:contextualSpacing/>
              <w:rPr>
                <w:sz w:val="24"/>
                <w:szCs w:val="24"/>
                <w:lang w:val="ru-RU"/>
              </w:rPr>
            </w:pPr>
            <w:r w:rsidRPr="003648C2">
              <w:rPr>
                <w:sz w:val="24"/>
                <w:szCs w:val="24"/>
                <w:lang w:val="ru-RU"/>
              </w:rPr>
              <w:t>7</w:t>
            </w:r>
          </w:p>
        </w:tc>
        <w:tc>
          <w:tcPr>
            <w:tcW w:w="957" w:type="dxa"/>
          </w:tcPr>
          <w:p w14:paraId="5EBE600D" w14:textId="77777777" w:rsidR="008F7597" w:rsidRPr="003648C2" w:rsidRDefault="008F7597" w:rsidP="003648C2">
            <w:pPr>
              <w:pStyle w:val="a9"/>
              <w:contextualSpacing/>
              <w:rPr>
                <w:sz w:val="24"/>
                <w:szCs w:val="24"/>
                <w:lang w:val="ru-RU"/>
              </w:rPr>
            </w:pPr>
            <w:r w:rsidRPr="003648C2">
              <w:rPr>
                <w:sz w:val="24"/>
                <w:szCs w:val="24"/>
                <w:lang w:val="ru-RU"/>
              </w:rPr>
              <w:t>8</w:t>
            </w:r>
          </w:p>
        </w:tc>
        <w:tc>
          <w:tcPr>
            <w:tcW w:w="957" w:type="dxa"/>
          </w:tcPr>
          <w:p w14:paraId="4877C7D6" w14:textId="77777777" w:rsidR="008F7597" w:rsidRPr="003648C2" w:rsidRDefault="008F7597" w:rsidP="003648C2">
            <w:pPr>
              <w:pStyle w:val="a9"/>
              <w:contextualSpacing/>
              <w:rPr>
                <w:sz w:val="24"/>
                <w:szCs w:val="24"/>
                <w:lang w:val="ru-RU"/>
              </w:rPr>
            </w:pPr>
            <w:r w:rsidRPr="003648C2">
              <w:rPr>
                <w:sz w:val="24"/>
                <w:szCs w:val="24"/>
                <w:lang w:val="ru-RU"/>
              </w:rPr>
              <w:t>9</w:t>
            </w:r>
          </w:p>
        </w:tc>
        <w:tc>
          <w:tcPr>
            <w:tcW w:w="958" w:type="dxa"/>
          </w:tcPr>
          <w:p w14:paraId="363A32E9" w14:textId="77777777" w:rsidR="008F7597" w:rsidRPr="003648C2" w:rsidRDefault="008F7597" w:rsidP="003648C2">
            <w:pPr>
              <w:pStyle w:val="a9"/>
              <w:contextualSpacing/>
              <w:rPr>
                <w:sz w:val="24"/>
                <w:szCs w:val="24"/>
                <w:lang w:val="ru-RU"/>
              </w:rPr>
            </w:pPr>
            <w:r w:rsidRPr="003648C2">
              <w:rPr>
                <w:sz w:val="24"/>
                <w:szCs w:val="24"/>
                <w:lang w:val="ru-RU"/>
              </w:rPr>
              <w:t>10</w:t>
            </w:r>
          </w:p>
        </w:tc>
      </w:tr>
      <w:tr w:rsidR="008F7597" w:rsidRPr="003648C2" w14:paraId="637B4B2B" w14:textId="77777777" w:rsidTr="008F7597">
        <w:tc>
          <w:tcPr>
            <w:tcW w:w="957" w:type="dxa"/>
          </w:tcPr>
          <w:p w14:paraId="6A862438" w14:textId="77777777" w:rsidR="008F7597" w:rsidRPr="003648C2" w:rsidRDefault="008F7597" w:rsidP="003648C2">
            <w:pPr>
              <w:pStyle w:val="a9"/>
              <w:contextualSpacing/>
              <w:rPr>
                <w:sz w:val="24"/>
                <w:szCs w:val="24"/>
              </w:rPr>
            </w:pPr>
          </w:p>
        </w:tc>
        <w:tc>
          <w:tcPr>
            <w:tcW w:w="957" w:type="dxa"/>
          </w:tcPr>
          <w:p w14:paraId="37285A93" w14:textId="77777777" w:rsidR="008F7597" w:rsidRPr="003648C2" w:rsidRDefault="008F7597" w:rsidP="003648C2">
            <w:pPr>
              <w:pStyle w:val="a9"/>
              <w:contextualSpacing/>
              <w:rPr>
                <w:sz w:val="24"/>
                <w:szCs w:val="24"/>
              </w:rPr>
            </w:pPr>
          </w:p>
        </w:tc>
        <w:tc>
          <w:tcPr>
            <w:tcW w:w="957" w:type="dxa"/>
          </w:tcPr>
          <w:p w14:paraId="22279844" w14:textId="77777777" w:rsidR="008F7597" w:rsidRPr="003648C2" w:rsidRDefault="008F7597" w:rsidP="003648C2">
            <w:pPr>
              <w:pStyle w:val="a9"/>
              <w:contextualSpacing/>
              <w:rPr>
                <w:sz w:val="24"/>
                <w:szCs w:val="24"/>
              </w:rPr>
            </w:pPr>
          </w:p>
        </w:tc>
        <w:tc>
          <w:tcPr>
            <w:tcW w:w="957" w:type="dxa"/>
          </w:tcPr>
          <w:p w14:paraId="64091A87" w14:textId="77777777" w:rsidR="008F7597" w:rsidRPr="003648C2" w:rsidRDefault="008F7597" w:rsidP="003648C2">
            <w:pPr>
              <w:pStyle w:val="a9"/>
              <w:contextualSpacing/>
              <w:rPr>
                <w:sz w:val="24"/>
                <w:szCs w:val="24"/>
              </w:rPr>
            </w:pPr>
          </w:p>
        </w:tc>
        <w:tc>
          <w:tcPr>
            <w:tcW w:w="957" w:type="dxa"/>
          </w:tcPr>
          <w:p w14:paraId="4C4BA53A" w14:textId="77777777" w:rsidR="008F7597" w:rsidRPr="003648C2" w:rsidRDefault="008F7597" w:rsidP="003648C2">
            <w:pPr>
              <w:pStyle w:val="a9"/>
              <w:contextualSpacing/>
              <w:rPr>
                <w:sz w:val="24"/>
                <w:szCs w:val="24"/>
              </w:rPr>
            </w:pPr>
          </w:p>
        </w:tc>
        <w:tc>
          <w:tcPr>
            <w:tcW w:w="957" w:type="dxa"/>
          </w:tcPr>
          <w:p w14:paraId="0D0E8966" w14:textId="77777777" w:rsidR="008F7597" w:rsidRPr="003648C2" w:rsidRDefault="008F7597" w:rsidP="003648C2">
            <w:pPr>
              <w:pStyle w:val="a9"/>
              <w:contextualSpacing/>
              <w:rPr>
                <w:sz w:val="24"/>
                <w:szCs w:val="24"/>
              </w:rPr>
            </w:pPr>
          </w:p>
        </w:tc>
        <w:tc>
          <w:tcPr>
            <w:tcW w:w="957" w:type="dxa"/>
          </w:tcPr>
          <w:p w14:paraId="01B9D40B" w14:textId="77777777" w:rsidR="008F7597" w:rsidRPr="003648C2" w:rsidRDefault="008F7597" w:rsidP="003648C2">
            <w:pPr>
              <w:pStyle w:val="a9"/>
              <w:contextualSpacing/>
              <w:rPr>
                <w:sz w:val="24"/>
                <w:szCs w:val="24"/>
              </w:rPr>
            </w:pPr>
          </w:p>
        </w:tc>
        <w:tc>
          <w:tcPr>
            <w:tcW w:w="957" w:type="dxa"/>
          </w:tcPr>
          <w:p w14:paraId="51085022" w14:textId="77777777" w:rsidR="008F7597" w:rsidRPr="003648C2" w:rsidRDefault="008F7597" w:rsidP="003648C2">
            <w:pPr>
              <w:pStyle w:val="a9"/>
              <w:contextualSpacing/>
              <w:rPr>
                <w:sz w:val="24"/>
                <w:szCs w:val="24"/>
              </w:rPr>
            </w:pPr>
          </w:p>
        </w:tc>
        <w:tc>
          <w:tcPr>
            <w:tcW w:w="957" w:type="dxa"/>
          </w:tcPr>
          <w:p w14:paraId="46F713A7" w14:textId="77777777" w:rsidR="008F7597" w:rsidRPr="003648C2" w:rsidRDefault="008F7597" w:rsidP="003648C2">
            <w:pPr>
              <w:pStyle w:val="a9"/>
              <w:contextualSpacing/>
              <w:rPr>
                <w:sz w:val="24"/>
                <w:szCs w:val="24"/>
              </w:rPr>
            </w:pPr>
          </w:p>
        </w:tc>
        <w:tc>
          <w:tcPr>
            <w:tcW w:w="958" w:type="dxa"/>
          </w:tcPr>
          <w:p w14:paraId="0FB9BC59" w14:textId="77777777" w:rsidR="008F7597" w:rsidRPr="003648C2" w:rsidRDefault="008F7597" w:rsidP="003648C2">
            <w:pPr>
              <w:pStyle w:val="a9"/>
              <w:contextualSpacing/>
              <w:rPr>
                <w:sz w:val="24"/>
                <w:szCs w:val="24"/>
              </w:rPr>
            </w:pPr>
          </w:p>
        </w:tc>
      </w:tr>
      <w:tr w:rsidR="008F7597" w:rsidRPr="003648C2" w14:paraId="61A055FA" w14:textId="77777777" w:rsidTr="008F7597">
        <w:tc>
          <w:tcPr>
            <w:tcW w:w="957" w:type="dxa"/>
          </w:tcPr>
          <w:p w14:paraId="0BFF8A3D" w14:textId="77777777" w:rsidR="008F7597" w:rsidRPr="003648C2" w:rsidRDefault="008F7597" w:rsidP="003648C2">
            <w:pPr>
              <w:pStyle w:val="a9"/>
              <w:contextualSpacing/>
              <w:rPr>
                <w:sz w:val="24"/>
                <w:szCs w:val="24"/>
                <w:lang w:val="ru-RU"/>
              </w:rPr>
            </w:pPr>
            <w:r w:rsidRPr="003648C2">
              <w:rPr>
                <w:sz w:val="24"/>
                <w:szCs w:val="24"/>
                <w:lang w:val="ru-RU"/>
              </w:rPr>
              <w:t>11</w:t>
            </w:r>
          </w:p>
        </w:tc>
        <w:tc>
          <w:tcPr>
            <w:tcW w:w="957" w:type="dxa"/>
          </w:tcPr>
          <w:p w14:paraId="656702ED" w14:textId="77777777" w:rsidR="008F7597" w:rsidRPr="003648C2" w:rsidRDefault="008F7597" w:rsidP="003648C2">
            <w:pPr>
              <w:pStyle w:val="a9"/>
              <w:contextualSpacing/>
              <w:rPr>
                <w:sz w:val="24"/>
                <w:szCs w:val="24"/>
                <w:lang w:val="ru-RU"/>
              </w:rPr>
            </w:pPr>
            <w:r w:rsidRPr="003648C2">
              <w:rPr>
                <w:sz w:val="24"/>
                <w:szCs w:val="24"/>
                <w:lang w:val="ru-RU"/>
              </w:rPr>
              <w:t>12</w:t>
            </w:r>
          </w:p>
        </w:tc>
        <w:tc>
          <w:tcPr>
            <w:tcW w:w="957" w:type="dxa"/>
          </w:tcPr>
          <w:p w14:paraId="3BE823DA" w14:textId="77777777" w:rsidR="008F7597" w:rsidRPr="003648C2" w:rsidRDefault="008F7597" w:rsidP="003648C2">
            <w:pPr>
              <w:pStyle w:val="a9"/>
              <w:contextualSpacing/>
              <w:rPr>
                <w:sz w:val="24"/>
                <w:szCs w:val="24"/>
                <w:lang w:val="ru-RU"/>
              </w:rPr>
            </w:pPr>
            <w:r w:rsidRPr="003648C2">
              <w:rPr>
                <w:sz w:val="24"/>
                <w:szCs w:val="24"/>
                <w:lang w:val="ru-RU"/>
              </w:rPr>
              <w:t>13</w:t>
            </w:r>
          </w:p>
        </w:tc>
        <w:tc>
          <w:tcPr>
            <w:tcW w:w="957" w:type="dxa"/>
          </w:tcPr>
          <w:p w14:paraId="53B42F4C" w14:textId="77777777" w:rsidR="008F7597" w:rsidRPr="003648C2" w:rsidRDefault="008F7597" w:rsidP="003648C2">
            <w:pPr>
              <w:pStyle w:val="a9"/>
              <w:contextualSpacing/>
              <w:rPr>
                <w:sz w:val="24"/>
                <w:szCs w:val="24"/>
                <w:lang w:val="ru-RU"/>
              </w:rPr>
            </w:pPr>
            <w:r w:rsidRPr="003648C2">
              <w:rPr>
                <w:sz w:val="24"/>
                <w:szCs w:val="24"/>
                <w:lang w:val="ru-RU"/>
              </w:rPr>
              <w:t>14</w:t>
            </w:r>
          </w:p>
        </w:tc>
        <w:tc>
          <w:tcPr>
            <w:tcW w:w="957" w:type="dxa"/>
          </w:tcPr>
          <w:p w14:paraId="42874CED" w14:textId="77777777" w:rsidR="008F7597" w:rsidRPr="003648C2" w:rsidRDefault="008F7597" w:rsidP="003648C2">
            <w:pPr>
              <w:pStyle w:val="a9"/>
              <w:contextualSpacing/>
              <w:rPr>
                <w:sz w:val="24"/>
                <w:szCs w:val="24"/>
                <w:lang w:val="ru-RU"/>
              </w:rPr>
            </w:pPr>
            <w:r w:rsidRPr="003648C2">
              <w:rPr>
                <w:sz w:val="24"/>
                <w:szCs w:val="24"/>
                <w:lang w:val="ru-RU"/>
              </w:rPr>
              <w:t>15</w:t>
            </w:r>
          </w:p>
        </w:tc>
        <w:tc>
          <w:tcPr>
            <w:tcW w:w="957" w:type="dxa"/>
          </w:tcPr>
          <w:p w14:paraId="5B9F0387" w14:textId="77777777" w:rsidR="008F7597" w:rsidRPr="003648C2" w:rsidRDefault="008F7597" w:rsidP="003648C2">
            <w:pPr>
              <w:pStyle w:val="a9"/>
              <w:contextualSpacing/>
              <w:rPr>
                <w:sz w:val="24"/>
                <w:szCs w:val="24"/>
                <w:lang w:val="ru-RU"/>
              </w:rPr>
            </w:pPr>
            <w:r w:rsidRPr="003648C2">
              <w:rPr>
                <w:sz w:val="24"/>
                <w:szCs w:val="24"/>
                <w:lang w:val="ru-RU"/>
              </w:rPr>
              <w:t>16</w:t>
            </w:r>
          </w:p>
        </w:tc>
        <w:tc>
          <w:tcPr>
            <w:tcW w:w="957" w:type="dxa"/>
          </w:tcPr>
          <w:p w14:paraId="7E572D4D" w14:textId="77777777" w:rsidR="008F7597" w:rsidRPr="003648C2" w:rsidRDefault="008F7597" w:rsidP="003648C2">
            <w:pPr>
              <w:pStyle w:val="a9"/>
              <w:contextualSpacing/>
              <w:rPr>
                <w:sz w:val="24"/>
                <w:szCs w:val="24"/>
                <w:lang w:val="ru-RU"/>
              </w:rPr>
            </w:pPr>
            <w:r w:rsidRPr="003648C2">
              <w:rPr>
                <w:sz w:val="24"/>
                <w:szCs w:val="24"/>
                <w:lang w:val="ru-RU"/>
              </w:rPr>
              <w:t>17</w:t>
            </w:r>
          </w:p>
        </w:tc>
        <w:tc>
          <w:tcPr>
            <w:tcW w:w="957" w:type="dxa"/>
          </w:tcPr>
          <w:p w14:paraId="7171EC50" w14:textId="77777777" w:rsidR="008F7597" w:rsidRPr="003648C2" w:rsidRDefault="008F7597" w:rsidP="003648C2">
            <w:pPr>
              <w:pStyle w:val="a9"/>
              <w:contextualSpacing/>
              <w:rPr>
                <w:sz w:val="24"/>
                <w:szCs w:val="24"/>
                <w:lang w:val="ru-RU"/>
              </w:rPr>
            </w:pPr>
            <w:r w:rsidRPr="003648C2">
              <w:rPr>
                <w:sz w:val="24"/>
                <w:szCs w:val="24"/>
                <w:lang w:val="ru-RU"/>
              </w:rPr>
              <w:t>18</w:t>
            </w:r>
          </w:p>
        </w:tc>
        <w:tc>
          <w:tcPr>
            <w:tcW w:w="957" w:type="dxa"/>
          </w:tcPr>
          <w:p w14:paraId="3A83B751" w14:textId="77777777" w:rsidR="008F7597" w:rsidRPr="003648C2" w:rsidRDefault="008F7597" w:rsidP="003648C2">
            <w:pPr>
              <w:pStyle w:val="a9"/>
              <w:contextualSpacing/>
              <w:rPr>
                <w:sz w:val="24"/>
                <w:szCs w:val="24"/>
                <w:lang w:val="ru-RU"/>
              </w:rPr>
            </w:pPr>
            <w:r w:rsidRPr="003648C2">
              <w:rPr>
                <w:sz w:val="24"/>
                <w:szCs w:val="24"/>
                <w:lang w:val="ru-RU"/>
              </w:rPr>
              <w:t>19</w:t>
            </w:r>
          </w:p>
        </w:tc>
        <w:tc>
          <w:tcPr>
            <w:tcW w:w="958" w:type="dxa"/>
          </w:tcPr>
          <w:p w14:paraId="6A1C7ACF" w14:textId="77777777" w:rsidR="008F7597" w:rsidRPr="003648C2" w:rsidRDefault="008F7597" w:rsidP="003648C2">
            <w:pPr>
              <w:pStyle w:val="a9"/>
              <w:contextualSpacing/>
              <w:rPr>
                <w:sz w:val="24"/>
                <w:szCs w:val="24"/>
                <w:lang w:val="ru-RU"/>
              </w:rPr>
            </w:pPr>
            <w:r w:rsidRPr="003648C2">
              <w:rPr>
                <w:sz w:val="24"/>
                <w:szCs w:val="24"/>
                <w:lang w:val="ru-RU"/>
              </w:rPr>
              <w:t>20</w:t>
            </w:r>
          </w:p>
        </w:tc>
      </w:tr>
      <w:tr w:rsidR="008F7597" w:rsidRPr="003648C2" w14:paraId="67D9E135" w14:textId="77777777" w:rsidTr="008F7597">
        <w:tc>
          <w:tcPr>
            <w:tcW w:w="957" w:type="dxa"/>
          </w:tcPr>
          <w:p w14:paraId="5F0F3E8C" w14:textId="77777777" w:rsidR="008F7597" w:rsidRPr="003648C2" w:rsidRDefault="008F7597" w:rsidP="003648C2">
            <w:pPr>
              <w:pStyle w:val="a9"/>
              <w:contextualSpacing/>
              <w:rPr>
                <w:sz w:val="24"/>
                <w:szCs w:val="24"/>
              </w:rPr>
            </w:pPr>
          </w:p>
        </w:tc>
        <w:tc>
          <w:tcPr>
            <w:tcW w:w="957" w:type="dxa"/>
          </w:tcPr>
          <w:p w14:paraId="66DF5BD2" w14:textId="77777777" w:rsidR="008F7597" w:rsidRPr="003648C2" w:rsidRDefault="008F7597" w:rsidP="003648C2">
            <w:pPr>
              <w:pStyle w:val="a9"/>
              <w:contextualSpacing/>
              <w:rPr>
                <w:sz w:val="24"/>
                <w:szCs w:val="24"/>
              </w:rPr>
            </w:pPr>
          </w:p>
        </w:tc>
        <w:tc>
          <w:tcPr>
            <w:tcW w:w="957" w:type="dxa"/>
          </w:tcPr>
          <w:p w14:paraId="21D274C3" w14:textId="77777777" w:rsidR="008F7597" w:rsidRPr="003648C2" w:rsidRDefault="008F7597" w:rsidP="003648C2">
            <w:pPr>
              <w:pStyle w:val="a9"/>
              <w:contextualSpacing/>
              <w:rPr>
                <w:sz w:val="24"/>
                <w:szCs w:val="24"/>
              </w:rPr>
            </w:pPr>
          </w:p>
        </w:tc>
        <w:tc>
          <w:tcPr>
            <w:tcW w:w="957" w:type="dxa"/>
          </w:tcPr>
          <w:p w14:paraId="21D61EC7" w14:textId="77777777" w:rsidR="008F7597" w:rsidRPr="003648C2" w:rsidRDefault="008F7597" w:rsidP="003648C2">
            <w:pPr>
              <w:pStyle w:val="a9"/>
              <w:contextualSpacing/>
              <w:rPr>
                <w:sz w:val="24"/>
                <w:szCs w:val="24"/>
              </w:rPr>
            </w:pPr>
          </w:p>
        </w:tc>
        <w:tc>
          <w:tcPr>
            <w:tcW w:w="957" w:type="dxa"/>
          </w:tcPr>
          <w:p w14:paraId="2E678C24" w14:textId="77777777" w:rsidR="008F7597" w:rsidRPr="003648C2" w:rsidRDefault="008F7597" w:rsidP="003648C2">
            <w:pPr>
              <w:pStyle w:val="a9"/>
              <w:contextualSpacing/>
              <w:rPr>
                <w:sz w:val="24"/>
                <w:szCs w:val="24"/>
              </w:rPr>
            </w:pPr>
          </w:p>
        </w:tc>
        <w:tc>
          <w:tcPr>
            <w:tcW w:w="957" w:type="dxa"/>
          </w:tcPr>
          <w:p w14:paraId="5577FE5E" w14:textId="77777777" w:rsidR="008F7597" w:rsidRPr="003648C2" w:rsidRDefault="008F7597" w:rsidP="003648C2">
            <w:pPr>
              <w:pStyle w:val="a9"/>
              <w:contextualSpacing/>
              <w:rPr>
                <w:sz w:val="24"/>
                <w:szCs w:val="24"/>
              </w:rPr>
            </w:pPr>
          </w:p>
        </w:tc>
        <w:tc>
          <w:tcPr>
            <w:tcW w:w="957" w:type="dxa"/>
          </w:tcPr>
          <w:p w14:paraId="77664C50" w14:textId="77777777" w:rsidR="008F7597" w:rsidRPr="003648C2" w:rsidRDefault="008F7597" w:rsidP="003648C2">
            <w:pPr>
              <w:pStyle w:val="a9"/>
              <w:contextualSpacing/>
              <w:rPr>
                <w:sz w:val="24"/>
                <w:szCs w:val="24"/>
              </w:rPr>
            </w:pPr>
          </w:p>
        </w:tc>
        <w:tc>
          <w:tcPr>
            <w:tcW w:w="957" w:type="dxa"/>
          </w:tcPr>
          <w:p w14:paraId="2A8A960B" w14:textId="77777777" w:rsidR="008F7597" w:rsidRPr="003648C2" w:rsidRDefault="008F7597" w:rsidP="003648C2">
            <w:pPr>
              <w:pStyle w:val="a9"/>
              <w:contextualSpacing/>
              <w:rPr>
                <w:sz w:val="24"/>
                <w:szCs w:val="24"/>
              </w:rPr>
            </w:pPr>
          </w:p>
        </w:tc>
        <w:tc>
          <w:tcPr>
            <w:tcW w:w="957" w:type="dxa"/>
          </w:tcPr>
          <w:p w14:paraId="21AAFCF0" w14:textId="77777777" w:rsidR="008F7597" w:rsidRPr="003648C2" w:rsidRDefault="008F7597" w:rsidP="003648C2">
            <w:pPr>
              <w:pStyle w:val="a9"/>
              <w:contextualSpacing/>
              <w:rPr>
                <w:sz w:val="24"/>
                <w:szCs w:val="24"/>
              </w:rPr>
            </w:pPr>
          </w:p>
        </w:tc>
        <w:tc>
          <w:tcPr>
            <w:tcW w:w="958" w:type="dxa"/>
          </w:tcPr>
          <w:p w14:paraId="37B64DF7" w14:textId="77777777" w:rsidR="008F7597" w:rsidRPr="003648C2" w:rsidRDefault="008F7597" w:rsidP="003648C2">
            <w:pPr>
              <w:pStyle w:val="a9"/>
              <w:contextualSpacing/>
              <w:rPr>
                <w:sz w:val="24"/>
                <w:szCs w:val="24"/>
              </w:rPr>
            </w:pPr>
          </w:p>
        </w:tc>
      </w:tr>
    </w:tbl>
    <w:p w14:paraId="2CA19E59" w14:textId="77777777" w:rsidR="008F7597" w:rsidRPr="003648C2" w:rsidRDefault="008F7597" w:rsidP="003648C2">
      <w:pPr>
        <w:pStyle w:val="a9"/>
        <w:contextualSpacing/>
        <w:rPr>
          <w:sz w:val="24"/>
          <w:szCs w:val="24"/>
        </w:rPr>
      </w:pPr>
    </w:p>
    <w:p w14:paraId="17759ECA" w14:textId="477C66F6" w:rsidR="005860B9" w:rsidRPr="003648C2" w:rsidRDefault="008F7597" w:rsidP="003648C2">
      <w:pPr>
        <w:spacing w:after="0" w:line="240" w:lineRule="auto"/>
        <w:contextualSpacing/>
        <w:jc w:val="center"/>
        <w:rPr>
          <w:rFonts w:ascii="Times New Roman" w:hAnsi="Times New Roman" w:cs="Times New Roman"/>
          <w:b/>
          <w:sz w:val="24"/>
          <w:szCs w:val="24"/>
        </w:rPr>
      </w:pPr>
      <w:r w:rsidRPr="003648C2">
        <w:rPr>
          <w:rFonts w:ascii="Times New Roman" w:hAnsi="Times New Roman" w:cs="Times New Roman"/>
          <w:b/>
          <w:sz w:val="24"/>
          <w:szCs w:val="24"/>
        </w:rPr>
        <w:t>2.</w:t>
      </w:r>
      <w:r w:rsidR="005860B9" w:rsidRPr="003648C2">
        <w:rPr>
          <w:rFonts w:ascii="Times New Roman" w:hAnsi="Times New Roman" w:cs="Times New Roman"/>
          <w:b/>
          <w:sz w:val="24"/>
          <w:szCs w:val="24"/>
        </w:rPr>
        <w:t>2. Практична частина</w:t>
      </w:r>
    </w:p>
    <w:p w14:paraId="7CF23717" w14:textId="22F0A837" w:rsidR="005860B9" w:rsidRPr="003648C2" w:rsidRDefault="005860B9" w:rsidP="003648C2">
      <w:pPr>
        <w:spacing w:after="0" w:line="240" w:lineRule="auto"/>
        <w:ind w:firstLine="180"/>
        <w:contextualSpacing/>
        <w:jc w:val="center"/>
        <w:rPr>
          <w:rFonts w:ascii="Times New Roman" w:hAnsi="Times New Roman" w:cs="Times New Roman"/>
          <w:sz w:val="24"/>
          <w:szCs w:val="24"/>
        </w:rPr>
      </w:pPr>
      <w:r w:rsidRPr="003648C2">
        <w:rPr>
          <w:rFonts w:ascii="Times New Roman" w:hAnsi="Times New Roman" w:cs="Times New Roman"/>
          <w:sz w:val="24"/>
          <w:szCs w:val="24"/>
        </w:rPr>
        <w:t>Вивчення Класу Споровики</w:t>
      </w:r>
    </w:p>
    <w:p w14:paraId="733875F2" w14:textId="77777777" w:rsidR="005860B9" w:rsidRPr="003648C2" w:rsidRDefault="005860B9" w:rsidP="003648C2">
      <w:pPr>
        <w:spacing w:after="0" w:line="240" w:lineRule="auto"/>
        <w:ind w:firstLine="708"/>
        <w:contextualSpacing/>
        <w:jc w:val="both"/>
        <w:rPr>
          <w:rFonts w:ascii="Times New Roman" w:hAnsi="Times New Roman" w:cs="Times New Roman"/>
          <w:b/>
          <w:sz w:val="24"/>
          <w:szCs w:val="24"/>
        </w:rPr>
      </w:pPr>
      <w:r w:rsidRPr="003648C2">
        <w:rPr>
          <w:rFonts w:ascii="Times New Roman" w:hAnsi="Times New Roman" w:cs="Times New Roman"/>
          <w:sz w:val="24"/>
          <w:szCs w:val="24"/>
        </w:rPr>
        <w:t xml:space="preserve">а) характеристика життєвого циклу розвитку </w:t>
      </w:r>
      <w:r w:rsidRPr="003648C2">
        <w:rPr>
          <w:rFonts w:ascii="Times New Roman" w:hAnsi="Times New Roman" w:cs="Times New Roman"/>
          <w:b/>
          <w:sz w:val="24"/>
          <w:szCs w:val="24"/>
        </w:rPr>
        <w:t>малярійного плазмодія</w:t>
      </w:r>
    </w:p>
    <w:p w14:paraId="5811CA36" w14:textId="77777777" w:rsidR="005860B9" w:rsidRPr="003648C2" w:rsidRDefault="005860B9" w:rsidP="003648C2">
      <w:pPr>
        <w:spacing w:after="0" w:line="240" w:lineRule="auto"/>
        <w:ind w:firstLine="708"/>
        <w:contextualSpacing/>
        <w:jc w:val="both"/>
        <w:rPr>
          <w:rFonts w:ascii="Times New Roman" w:hAnsi="Times New Roman" w:cs="Times New Roman"/>
          <w:sz w:val="24"/>
          <w:szCs w:val="24"/>
        </w:rPr>
      </w:pPr>
      <w:r w:rsidRPr="003648C2">
        <w:rPr>
          <w:rFonts w:ascii="Times New Roman" w:hAnsi="Times New Roman" w:cs="Times New Roman"/>
          <w:b/>
          <w:sz w:val="24"/>
          <w:szCs w:val="24"/>
        </w:rPr>
        <w:t>Малярійний плазмодій</w:t>
      </w:r>
      <w:r w:rsidRPr="003648C2">
        <w:rPr>
          <w:rFonts w:ascii="Times New Roman" w:hAnsi="Times New Roman" w:cs="Times New Roman"/>
          <w:sz w:val="24"/>
          <w:szCs w:val="24"/>
        </w:rPr>
        <w:t xml:space="preserve"> – збудник малярії – це внутрішньоклітинний паразит, що локалізується в еритроцитах і печінці людини. Плазмодії, що спричинюють малярію, належать до чотирьох видів, які дуже схожі, але відрізняються тривалістю окремих етапів циклу розвитку. </w:t>
      </w:r>
    </w:p>
    <w:p w14:paraId="3D8758DA" w14:textId="7F753D29" w:rsidR="005860B9" w:rsidRPr="003648C2" w:rsidRDefault="00332F0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опишіть </w:t>
      </w:r>
      <w:r w:rsidR="005860B9" w:rsidRPr="003648C2">
        <w:rPr>
          <w:rFonts w:ascii="Times New Roman" w:hAnsi="Times New Roman" w:cs="Times New Roman"/>
          <w:sz w:val="24"/>
          <w:szCs w:val="24"/>
        </w:rPr>
        <w:t>життєв</w:t>
      </w:r>
      <w:r w:rsidRPr="003648C2">
        <w:rPr>
          <w:rFonts w:ascii="Times New Roman" w:hAnsi="Times New Roman" w:cs="Times New Roman"/>
          <w:sz w:val="24"/>
          <w:szCs w:val="24"/>
        </w:rPr>
        <w:t>ий</w:t>
      </w:r>
      <w:r w:rsidR="005860B9" w:rsidRPr="003648C2">
        <w:rPr>
          <w:rFonts w:ascii="Times New Roman" w:hAnsi="Times New Roman" w:cs="Times New Roman"/>
          <w:sz w:val="24"/>
          <w:szCs w:val="24"/>
        </w:rPr>
        <w:t xml:space="preserve"> цикл плазмодіїв</w:t>
      </w:r>
      <w:r w:rsidRPr="003648C2">
        <w:rPr>
          <w:rFonts w:ascii="Times New Roman" w:hAnsi="Times New Roman" w:cs="Times New Roman"/>
          <w:sz w:val="24"/>
          <w:szCs w:val="24"/>
        </w:rPr>
        <w:t>, саме, стадії</w:t>
      </w:r>
      <w:r w:rsidR="005860B9" w:rsidRPr="003648C2">
        <w:rPr>
          <w:rFonts w:ascii="Times New Roman" w:hAnsi="Times New Roman" w:cs="Times New Roman"/>
          <w:sz w:val="24"/>
          <w:szCs w:val="24"/>
        </w:rPr>
        <w:t>:</w:t>
      </w:r>
    </w:p>
    <w:p w14:paraId="0C6877DE" w14:textId="3BC0B249" w:rsidR="005860B9"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1. </w:t>
      </w:r>
      <w:r w:rsidR="005860B9" w:rsidRPr="003648C2">
        <w:rPr>
          <w:rFonts w:ascii="Times New Roman" w:hAnsi="Times New Roman" w:cs="Times New Roman"/>
          <w:sz w:val="24"/>
          <w:szCs w:val="24"/>
        </w:rPr>
        <w:t>Шизогонія – безстатеве розмноження в організмі людини (проміжного господаря)</w:t>
      </w:r>
      <w:r w:rsidRPr="003648C2">
        <w:rPr>
          <w:rFonts w:ascii="Times New Roman" w:hAnsi="Times New Roman" w:cs="Times New Roman"/>
          <w:sz w:val="24"/>
          <w:szCs w:val="24"/>
        </w:rPr>
        <w:t>:</w:t>
      </w:r>
    </w:p>
    <w:p w14:paraId="42A7C73E" w14:textId="77777777" w:rsidR="0055017C" w:rsidRPr="003648C2" w:rsidRDefault="0055017C" w:rsidP="003648C2">
      <w:pPr>
        <w:spacing w:after="0" w:line="240" w:lineRule="auto"/>
        <w:ind w:firstLine="708"/>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Тканинна шизогонія – </w:t>
      </w:r>
    </w:p>
    <w:p w14:paraId="39937F2C" w14:textId="77777777" w:rsidR="0055017C" w:rsidRPr="003648C2" w:rsidRDefault="0055017C" w:rsidP="003648C2">
      <w:pPr>
        <w:spacing w:after="0" w:line="240" w:lineRule="auto"/>
        <w:ind w:firstLine="708"/>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Еритроцитарна шизогонія – </w:t>
      </w:r>
    </w:p>
    <w:p w14:paraId="1ECB3CDE"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 Гаметогонія – утворення попередників статевих клітин в організмі людини.</w:t>
      </w:r>
    </w:p>
    <w:p w14:paraId="75EAD37B" w14:textId="77777777"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 Спорогонія – розмноження в організмі малярійного комара (остаточного господаря).</w:t>
      </w:r>
    </w:p>
    <w:tbl>
      <w:tblPr>
        <w:tblStyle w:val="af5"/>
        <w:tblW w:w="0" w:type="auto"/>
        <w:tblLook w:val="04A0" w:firstRow="1" w:lastRow="0" w:firstColumn="1" w:lastColumn="0" w:noHBand="0" w:noVBand="1"/>
      </w:tblPr>
      <w:tblGrid>
        <w:gridCol w:w="5316"/>
        <w:gridCol w:w="4029"/>
      </w:tblGrid>
      <w:tr w:rsidR="00332F08" w:rsidRPr="003648C2" w14:paraId="1A08752B" w14:textId="77777777" w:rsidTr="0055017C">
        <w:tc>
          <w:tcPr>
            <w:tcW w:w="5316" w:type="dxa"/>
          </w:tcPr>
          <w:p w14:paraId="7E160E51" w14:textId="77777777" w:rsidR="00332F08" w:rsidRPr="003648C2" w:rsidRDefault="00332F08" w:rsidP="003648C2">
            <w:pPr>
              <w:spacing w:after="0" w:line="240" w:lineRule="auto"/>
              <w:contextualSpacing/>
              <w:jc w:val="both"/>
              <w:rPr>
                <w:rFonts w:ascii="Times New Roman" w:hAnsi="Times New Roman" w:cs="Times New Roman"/>
                <w:sz w:val="24"/>
                <w:szCs w:val="24"/>
              </w:rPr>
            </w:pPr>
          </w:p>
          <w:p w14:paraId="65AB9387"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0F9E4E48"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6FB32C37" w14:textId="7DD1A69D"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286F525B" wp14:editId="48B8E93D">
                  <wp:extent cx="3234055" cy="2347912"/>
                  <wp:effectExtent l="0" t="0" r="444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3250052" cy="2359526"/>
                          </a:xfrm>
                          <a:prstGeom prst="rect">
                            <a:avLst/>
                          </a:prstGeom>
                          <a:solidFill>
                            <a:srgbClr val="FFFFFF"/>
                          </a:solidFill>
                          <a:ln>
                            <a:noFill/>
                          </a:ln>
                        </pic:spPr>
                      </pic:pic>
                    </a:graphicData>
                  </a:graphic>
                </wp:inline>
              </w:drawing>
            </w:r>
          </w:p>
          <w:p w14:paraId="678DC157"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31F6AC5D" w14:textId="47B43623" w:rsidR="0055017C" w:rsidRPr="003648C2" w:rsidRDefault="0055017C" w:rsidP="003648C2">
            <w:pPr>
              <w:spacing w:after="0" w:line="240" w:lineRule="auto"/>
              <w:contextualSpacing/>
              <w:jc w:val="both"/>
              <w:rPr>
                <w:rFonts w:ascii="Times New Roman" w:hAnsi="Times New Roman" w:cs="Times New Roman"/>
                <w:sz w:val="24"/>
                <w:szCs w:val="24"/>
              </w:rPr>
            </w:pPr>
          </w:p>
        </w:tc>
        <w:tc>
          <w:tcPr>
            <w:tcW w:w="4029" w:type="dxa"/>
          </w:tcPr>
          <w:p w14:paraId="211C8240" w14:textId="77777777" w:rsidR="00332F08"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lastRenderedPageBreak/>
              <w:t>Завдання:</w:t>
            </w:r>
            <w:r w:rsidRPr="003648C2">
              <w:rPr>
                <w:rFonts w:ascii="Times New Roman" w:hAnsi="Times New Roman" w:cs="Times New Roman"/>
                <w:sz w:val="24"/>
                <w:szCs w:val="24"/>
              </w:rPr>
              <w:t xml:space="preserve"> розгляньте </w:t>
            </w:r>
            <w:r w:rsidRPr="003648C2">
              <w:rPr>
                <w:rFonts w:ascii="Times New Roman" w:hAnsi="Times New Roman" w:cs="Times New Roman"/>
                <w:i/>
                <w:sz w:val="24"/>
                <w:szCs w:val="24"/>
              </w:rPr>
              <w:t>Рис.1</w:t>
            </w:r>
            <w:r w:rsidRPr="003648C2">
              <w:rPr>
                <w:rFonts w:ascii="Times New Roman" w:hAnsi="Times New Roman" w:cs="Times New Roman"/>
                <w:sz w:val="24"/>
                <w:szCs w:val="24"/>
              </w:rPr>
              <w:t xml:space="preserve"> та зробіть відповідні позначки:</w:t>
            </w:r>
          </w:p>
          <w:p w14:paraId="665C4326"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1-</w:t>
            </w:r>
          </w:p>
          <w:p w14:paraId="057BAB68"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2-</w:t>
            </w:r>
          </w:p>
          <w:p w14:paraId="01753375"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3-</w:t>
            </w:r>
          </w:p>
          <w:p w14:paraId="62C08717"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lastRenderedPageBreak/>
              <w:t>4-</w:t>
            </w:r>
          </w:p>
          <w:p w14:paraId="6AD7DF26"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5-</w:t>
            </w:r>
          </w:p>
          <w:p w14:paraId="30210E61" w14:textId="56F8526D"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6-7-</w:t>
            </w:r>
          </w:p>
          <w:p w14:paraId="0F7F0C79" w14:textId="738F2E4A"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8-</w:t>
            </w:r>
          </w:p>
          <w:p w14:paraId="56EFB302" w14:textId="2C3ABF12"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9-</w:t>
            </w:r>
          </w:p>
          <w:p w14:paraId="27552D92" w14:textId="64C0D05B"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10-12-</w:t>
            </w:r>
          </w:p>
          <w:p w14:paraId="2E0EB7B0"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18-19-</w:t>
            </w:r>
          </w:p>
          <w:p w14:paraId="52BC768D" w14:textId="54062373"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20 -</w:t>
            </w:r>
          </w:p>
          <w:p w14:paraId="2D5F16A6"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21-</w:t>
            </w:r>
          </w:p>
          <w:p w14:paraId="71FEF8E8"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22-</w:t>
            </w:r>
          </w:p>
          <w:p w14:paraId="05F7C6E5" w14:textId="77777777" w:rsidR="0055017C" w:rsidRPr="003648C2" w:rsidRDefault="0055017C" w:rsidP="003648C2">
            <w:pPr>
              <w:spacing w:after="0" w:line="240" w:lineRule="auto"/>
              <w:contextualSpacing/>
              <w:jc w:val="both"/>
              <w:rPr>
                <w:rFonts w:ascii="Times New Roman" w:hAnsi="Times New Roman" w:cs="Times New Roman"/>
                <w:bCs/>
                <w:sz w:val="24"/>
                <w:szCs w:val="24"/>
              </w:rPr>
            </w:pPr>
            <w:r w:rsidRPr="003648C2">
              <w:rPr>
                <w:rFonts w:ascii="Times New Roman" w:hAnsi="Times New Roman" w:cs="Times New Roman"/>
                <w:bCs/>
                <w:sz w:val="24"/>
                <w:szCs w:val="24"/>
              </w:rPr>
              <w:t>23-</w:t>
            </w:r>
          </w:p>
          <w:p w14:paraId="5F3F4A0B" w14:textId="0A8ADE4E" w:rsidR="0055017C" w:rsidRPr="003648C2" w:rsidRDefault="0055017C" w:rsidP="003648C2">
            <w:pPr>
              <w:spacing w:after="0" w:line="240" w:lineRule="auto"/>
              <w:contextualSpacing/>
              <w:jc w:val="both"/>
              <w:rPr>
                <w:rFonts w:ascii="Times New Roman" w:hAnsi="Times New Roman" w:cs="Times New Roman"/>
                <w:sz w:val="24"/>
                <w:szCs w:val="24"/>
              </w:rPr>
            </w:pPr>
          </w:p>
        </w:tc>
      </w:tr>
      <w:tr w:rsidR="00332F08" w:rsidRPr="003648C2" w14:paraId="63112917" w14:textId="77777777" w:rsidTr="00C66D18">
        <w:tc>
          <w:tcPr>
            <w:tcW w:w="9345" w:type="dxa"/>
            <w:gridSpan w:val="2"/>
          </w:tcPr>
          <w:p w14:paraId="41A9FE90" w14:textId="3197A9D0" w:rsidR="00332F08" w:rsidRPr="003648C2" w:rsidRDefault="00332F08" w:rsidP="003648C2">
            <w:pPr>
              <w:spacing w:after="0" w:line="240" w:lineRule="auto"/>
              <w:contextualSpacing/>
              <w:jc w:val="both"/>
              <w:rPr>
                <w:rFonts w:ascii="Times New Roman" w:hAnsi="Times New Roman" w:cs="Times New Roman"/>
                <w:bCs/>
                <w:i/>
                <w:sz w:val="24"/>
                <w:szCs w:val="24"/>
              </w:rPr>
            </w:pPr>
            <w:r w:rsidRPr="003648C2">
              <w:rPr>
                <w:rFonts w:ascii="Times New Roman" w:hAnsi="Times New Roman" w:cs="Times New Roman"/>
                <w:i/>
                <w:sz w:val="24"/>
                <w:szCs w:val="24"/>
              </w:rPr>
              <w:lastRenderedPageBreak/>
              <w:t>Рис. 1 Життєвий цикл малярійного плазмодія (</w:t>
            </w:r>
            <w:r w:rsidRPr="003648C2">
              <w:rPr>
                <w:rFonts w:ascii="Times New Roman" w:hAnsi="Times New Roman" w:cs="Times New Roman"/>
                <w:bCs/>
                <w:i/>
                <w:sz w:val="24"/>
                <w:szCs w:val="24"/>
                <w:lang w:val="en-US"/>
              </w:rPr>
              <w:t>Plasmodium</w:t>
            </w:r>
            <w:r w:rsidRPr="003648C2">
              <w:rPr>
                <w:rFonts w:ascii="Times New Roman" w:hAnsi="Times New Roman" w:cs="Times New Roman"/>
                <w:bCs/>
                <w:i/>
                <w:sz w:val="24"/>
                <w:szCs w:val="24"/>
              </w:rPr>
              <w:t xml:space="preserve"> </w:t>
            </w:r>
            <w:r w:rsidRPr="003648C2">
              <w:rPr>
                <w:rFonts w:ascii="Times New Roman" w:hAnsi="Times New Roman" w:cs="Times New Roman"/>
                <w:bCs/>
                <w:i/>
                <w:sz w:val="24"/>
                <w:szCs w:val="24"/>
                <w:lang w:val="en-US"/>
              </w:rPr>
              <w:t>malaria</w:t>
            </w:r>
            <w:r w:rsidRPr="003648C2">
              <w:rPr>
                <w:rFonts w:ascii="Times New Roman" w:hAnsi="Times New Roman" w:cs="Times New Roman"/>
                <w:bCs/>
                <w:i/>
                <w:sz w:val="24"/>
                <w:szCs w:val="24"/>
              </w:rPr>
              <w:t xml:space="preserve">) </w:t>
            </w:r>
          </w:p>
          <w:p w14:paraId="464513B0" w14:textId="77777777" w:rsidR="00332F08" w:rsidRPr="003648C2" w:rsidRDefault="00332F08" w:rsidP="003648C2">
            <w:pPr>
              <w:spacing w:after="0" w:line="240" w:lineRule="auto"/>
              <w:contextualSpacing/>
              <w:jc w:val="both"/>
              <w:rPr>
                <w:rFonts w:ascii="Times New Roman" w:hAnsi="Times New Roman" w:cs="Times New Roman"/>
                <w:sz w:val="24"/>
                <w:szCs w:val="24"/>
              </w:rPr>
            </w:pPr>
          </w:p>
        </w:tc>
      </w:tr>
    </w:tbl>
    <w:p w14:paraId="5C38127D" w14:textId="77777777" w:rsidR="00332F08" w:rsidRPr="003648C2" w:rsidRDefault="00332F08" w:rsidP="003648C2">
      <w:pPr>
        <w:spacing w:after="0" w:line="240" w:lineRule="auto"/>
        <w:ind w:firstLine="708"/>
        <w:contextualSpacing/>
        <w:jc w:val="both"/>
        <w:rPr>
          <w:rFonts w:ascii="Times New Roman" w:hAnsi="Times New Roman" w:cs="Times New Roman"/>
          <w:sz w:val="24"/>
          <w:szCs w:val="24"/>
        </w:rPr>
      </w:pPr>
    </w:p>
    <w:p w14:paraId="464CC946" w14:textId="52B29FC3" w:rsidR="005860B9" w:rsidRPr="003648C2" w:rsidRDefault="005860B9" w:rsidP="003648C2">
      <w:pPr>
        <w:spacing w:after="0" w:line="240" w:lineRule="auto"/>
        <w:ind w:firstLine="1560"/>
        <w:contextualSpacing/>
        <w:jc w:val="both"/>
        <w:rPr>
          <w:rFonts w:ascii="Times New Roman" w:hAnsi="Times New Roman" w:cs="Times New Roman"/>
          <w:sz w:val="24"/>
          <w:szCs w:val="24"/>
        </w:rPr>
      </w:pPr>
    </w:p>
    <w:p w14:paraId="01E8DF12" w14:textId="77777777" w:rsidR="005860B9" w:rsidRPr="003648C2" w:rsidRDefault="005860B9"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б) </w:t>
      </w:r>
      <w:r w:rsidRPr="003648C2">
        <w:rPr>
          <w:rFonts w:ascii="Times New Roman" w:hAnsi="Times New Roman" w:cs="Times New Roman"/>
          <w:b/>
          <w:sz w:val="24"/>
          <w:szCs w:val="24"/>
        </w:rPr>
        <w:t xml:space="preserve">Токсоплазма </w:t>
      </w:r>
      <w:r w:rsidRPr="003648C2">
        <w:rPr>
          <w:rFonts w:ascii="Times New Roman" w:hAnsi="Times New Roman" w:cs="Times New Roman"/>
          <w:bCs/>
          <w:i/>
          <w:sz w:val="24"/>
          <w:szCs w:val="24"/>
        </w:rPr>
        <w:t>(</w:t>
      </w:r>
      <w:r w:rsidRPr="003648C2">
        <w:rPr>
          <w:rFonts w:ascii="Times New Roman" w:hAnsi="Times New Roman" w:cs="Times New Roman"/>
          <w:bCs/>
          <w:i/>
          <w:sz w:val="24"/>
          <w:szCs w:val="24"/>
          <w:lang w:val="en-US"/>
        </w:rPr>
        <w:t>Toxoplasma</w:t>
      </w:r>
      <w:r w:rsidRPr="003648C2">
        <w:rPr>
          <w:rFonts w:ascii="Times New Roman" w:hAnsi="Times New Roman" w:cs="Times New Roman"/>
          <w:bCs/>
          <w:i/>
          <w:sz w:val="24"/>
          <w:szCs w:val="24"/>
        </w:rPr>
        <w:t xml:space="preserve"> </w:t>
      </w:r>
      <w:r w:rsidRPr="003648C2">
        <w:rPr>
          <w:rFonts w:ascii="Times New Roman" w:hAnsi="Times New Roman" w:cs="Times New Roman"/>
          <w:bCs/>
          <w:i/>
          <w:sz w:val="24"/>
          <w:szCs w:val="24"/>
          <w:lang w:val="en-US"/>
        </w:rPr>
        <w:t>gondii</w:t>
      </w:r>
      <w:r w:rsidRPr="003648C2">
        <w:rPr>
          <w:rFonts w:ascii="Times New Roman" w:hAnsi="Times New Roman" w:cs="Times New Roman"/>
          <w:bCs/>
          <w:i/>
          <w:sz w:val="24"/>
          <w:szCs w:val="24"/>
        </w:rPr>
        <w:t>)</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 xml:space="preserve">– збудник токсоплазмозу хвороби, що супроводжується ураженням ЦНС, печінки, нирок, легень, серця, м’язів, очей. Людина може заразитися ооцистами паразита, які виділяються кішками – остаточними живителями токсоплазми. </w:t>
      </w:r>
    </w:p>
    <w:p w14:paraId="5DC27141" w14:textId="6AE0BF6C" w:rsidR="005860B9" w:rsidRPr="003648C2" w:rsidRDefault="005860B9" w:rsidP="003648C2">
      <w:pPr>
        <w:spacing w:after="0" w:line="240" w:lineRule="auto"/>
        <w:ind w:firstLine="540"/>
        <w:contextualSpacing/>
        <w:jc w:val="both"/>
        <w:rPr>
          <w:rFonts w:ascii="Times New Roman" w:hAnsi="Times New Roman" w:cs="Times New Roman"/>
          <w:sz w:val="24"/>
          <w:szCs w:val="24"/>
        </w:rPr>
      </w:pPr>
      <w:r w:rsidRPr="003648C2">
        <w:rPr>
          <w:rFonts w:ascii="Times New Roman" w:hAnsi="Times New Roman" w:cs="Times New Roman"/>
          <w:sz w:val="24"/>
          <w:szCs w:val="24"/>
        </w:rPr>
        <w:t>.</w:t>
      </w:r>
    </w:p>
    <w:tbl>
      <w:tblPr>
        <w:tblStyle w:val="af5"/>
        <w:tblW w:w="0" w:type="auto"/>
        <w:tblLook w:val="04A0" w:firstRow="1" w:lastRow="0" w:firstColumn="1" w:lastColumn="0" w:noHBand="0" w:noVBand="1"/>
      </w:tblPr>
      <w:tblGrid>
        <w:gridCol w:w="4688"/>
        <w:gridCol w:w="4657"/>
      </w:tblGrid>
      <w:tr w:rsidR="0055017C" w:rsidRPr="003648C2" w14:paraId="3A329AFF" w14:textId="77777777" w:rsidTr="00A167AE">
        <w:tc>
          <w:tcPr>
            <w:tcW w:w="4688" w:type="dxa"/>
          </w:tcPr>
          <w:p w14:paraId="4815C933" w14:textId="3CCC838B"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anchor distT="0" distB="0" distL="114935" distR="114935" simplePos="0" relativeHeight="251669504" behindDoc="1" locked="0" layoutInCell="1" allowOverlap="1" wp14:anchorId="0930A6CD" wp14:editId="0D7DC58E">
                  <wp:simplePos x="0" y="0"/>
                  <wp:positionH relativeFrom="column">
                    <wp:posOffset>635</wp:posOffset>
                  </wp:positionH>
                  <wp:positionV relativeFrom="paragraph">
                    <wp:posOffset>93029</wp:posOffset>
                  </wp:positionV>
                  <wp:extent cx="1966302" cy="1662430"/>
                  <wp:effectExtent l="0" t="0" r="0" b="0"/>
                  <wp:wrapNone/>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8" cstate="print">
                            <a:extLst>
                              <a:ext uri="{28A0092B-C50C-407E-A947-70E740481C1C}">
                                <a14:useLocalDpi xmlns:a14="http://schemas.microsoft.com/office/drawing/2010/main" val="0"/>
                              </a:ext>
                            </a:extLst>
                          </a:blip>
                          <a:srcRect t="2672"/>
                          <a:stretch>
                            <a:fillRect/>
                          </a:stretch>
                        </pic:blipFill>
                        <pic:spPr bwMode="auto">
                          <a:xfrm>
                            <a:off x="0" y="0"/>
                            <a:ext cx="1970621" cy="1666081"/>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20D7A94C" w14:textId="09D49E60" w:rsidR="0055017C" w:rsidRPr="003648C2" w:rsidRDefault="0055017C" w:rsidP="003648C2">
            <w:pPr>
              <w:spacing w:after="0" w:line="240" w:lineRule="auto"/>
              <w:contextualSpacing/>
              <w:jc w:val="both"/>
              <w:rPr>
                <w:rFonts w:ascii="Times New Roman" w:hAnsi="Times New Roman" w:cs="Times New Roman"/>
                <w:sz w:val="24"/>
                <w:szCs w:val="24"/>
              </w:rPr>
            </w:pPr>
          </w:p>
          <w:p w14:paraId="2249DC04" w14:textId="5D174F31" w:rsidR="0055017C" w:rsidRPr="003648C2" w:rsidRDefault="0055017C" w:rsidP="003648C2">
            <w:pPr>
              <w:spacing w:after="0" w:line="240" w:lineRule="auto"/>
              <w:contextualSpacing/>
              <w:jc w:val="both"/>
              <w:rPr>
                <w:rFonts w:ascii="Times New Roman" w:hAnsi="Times New Roman" w:cs="Times New Roman"/>
                <w:sz w:val="24"/>
                <w:szCs w:val="24"/>
              </w:rPr>
            </w:pPr>
          </w:p>
          <w:p w14:paraId="001B6F9C"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7AF33F58"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75087E62"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38C5EA1A" w14:textId="0CDF4DF5" w:rsidR="0055017C" w:rsidRPr="003648C2" w:rsidRDefault="0055017C" w:rsidP="003648C2">
            <w:pPr>
              <w:spacing w:after="0" w:line="240" w:lineRule="auto"/>
              <w:contextualSpacing/>
              <w:jc w:val="both"/>
              <w:rPr>
                <w:rFonts w:ascii="Times New Roman" w:hAnsi="Times New Roman" w:cs="Times New Roman"/>
                <w:sz w:val="24"/>
                <w:szCs w:val="24"/>
              </w:rPr>
            </w:pPr>
          </w:p>
          <w:p w14:paraId="6DBE570A" w14:textId="3B5E5BDD" w:rsidR="0055017C" w:rsidRPr="003648C2" w:rsidRDefault="0055017C" w:rsidP="003648C2">
            <w:pPr>
              <w:spacing w:after="0" w:line="240" w:lineRule="auto"/>
              <w:contextualSpacing/>
              <w:jc w:val="both"/>
              <w:rPr>
                <w:rFonts w:ascii="Times New Roman" w:hAnsi="Times New Roman" w:cs="Times New Roman"/>
                <w:sz w:val="24"/>
                <w:szCs w:val="24"/>
              </w:rPr>
            </w:pPr>
          </w:p>
          <w:p w14:paraId="2DF6FF68" w14:textId="77B1159D" w:rsidR="0055017C" w:rsidRPr="003648C2" w:rsidRDefault="0055017C" w:rsidP="003648C2">
            <w:pPr>
              <w:spacing w:after="0" w:line="240" w:lineRule="auto"/>
              <w:contextualSpacing/>
              <w:jc w:val="both"/>
              <w:rPr>
                <w:rFonts w:ascii="Times New Roman" w:hAnsi="Times New Roman" w:cs="Times New Roman"/>
                <w:sz w:val="24"/>
                <w:szCs w:val="24"/>
              </w:rPr>
            </w:pPr>
          </w:p>
          <w:p w14:paraId="5F972A42"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542E188F" w14:textId="77777777" w:rsidR="0055017C" w:rsidRPr="003648C2" w:rsidRDefault="0055017C" w:rsidP="003648C2">
            <w:pPr>
              <w:spacing w:after="0" w:line="240" w:lineRule="auto"/>
              <w:contextualSpacing/>
              <w:jc w:val="both"/>
              <w:rPr>
                <w:rFonts w:ascii="Times New Roman" w:hAnsi="Times New Roman" w:cs="Times New Roman"/>
                <w:sz w:val="24"/>
                <w:szCs w:val="24"/>
              </w:rPr>
            </w:pPr>
          </w:p>
          <w:p w14:paraId="7C4655B0" w14:textId="453D1A7D" w:rsidR="0055017C" w:rsidRPr="003648C2" w:rsidRDefault="0055017C" w:rsidP="003648C2">
            <w:pPr>
              <w:spacing w:after="0" w:line="240" w:lineRule="auto"/>
              <w:contextualSpacing/>
              <w:jc w:val="both"/>
              <w:rPr>
                <w:rFonts w:ascii="Times New Roman" w:hAnsi="Times New Roman" w:cs="Times New Roman"/>
                <w:sz w:val="24"/>
                <w:szCs w:val="24"/>
              </w:rPr>
            </w:pPr>
          </w:p>
        </w:tc>
        <w:tc>
          <w:tcPr>
            <w:tcW w:w="4657" w:type="dxa"/>
          </w:tcPr>
          <w:p w14:paraId="50ED8235" w14:textId="77777777" w:rsidR="0055017C" w:rsidRPr="003648C2" w:rsidRDefault="0055017C" w:rsidP="003648C2">
            <w:pPr>
              <w:spacing w:after="0" w:line="240" w:lineRule="auto"/>
              <w:contextualSpacing/>
              <w:jc w:val="both"/>
              <w:rPr>
                <w:rFonts w:ascii="Times New Roman" w:hAnsi="Times New Roman" w:cs="Times New Roman"/>
                <w:bCs/>
                <w:i/>
                <w:sz w:val="24"/>
                <w:szCs w:val="24"/>
              </w:rPr>
            </w:pPr>
            <w:r w:rsidRPr="003648C2">
              <w:rPr>
                <w:rFonts w:ascii="Times New Roman" w:hAnsi="Times New Roman" w:cs="Times New Roman"/>
                <w:bCs/>
                <w:i/>
                <w:sz w:val="24"/>
                <w:szCs w:val="24"/>
              </w:rPr>
              <w:t>Рис. 2 Токсоплазма (</w:t>
            </w:r>
            <w:r w:rsidRPr="003648C2">
              <w:rPr>
                <w:rFonts w:ascii="Times New Roman" w:hAnsi="Times New Roman" w:cs="Times New Roman"/>
                <w:bCs/>
                <w:i/>
                <w:sz w:val="24"/>
                <w:szCs w:val="24"/>
                <w:lang w:val="en-US"/>
              </w:rPr>
              <w:t>Toxoplasma</w:t>
            </w:r>
            <w:r w:rsidRPr="003648C2">
              <w:rPr>
                <w:rFonts w:ascii="Times New Roman" w:hAnsi="Times New Roman" w:cs="Times New Roman"/>
                <w:bCs/>
                <w:i/>
                <w:sz w:val="24"/>
                <w:szCs w:val="24"/>
              </w:rPr>
              <w:t xml:space="preserve"> </w:t>
            </w:r>
            <w:r w:rsidRPr="003648C2">
              <w:rPr>
                <w:rFonts w:ascii="Times New Roman" w:hAnsi="Times New Roman" w:cs="Times New Roman"/>
                <w:bCs/>
                <w:i/>
                <w:sz w:val="24"/>
                <w:szCs w:val="24"/>
                <w:lang w:val="en-US"/>
              </w:rPr>
              <w:t>gondii</w:t>
            </w:r>
            <w:r w:rsidRPr="003648C2">
              <w:rPr>
                <w:rFonts w:ascii="Times New Roman" w:hAnsi="Times New Roman" w:cs="Times New Roman"/>
                <w:bCs/>
                <w:i/>
                <w:sz w:val="24"/>
                <w:szCs w:val="24"/>
              </w:rPr>
              <w:t>)</w:t>
            </w:r>
          </w:p>
          <w:p w14:paraId="3BEAC59B" w14:textId="3D8FCE63"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на препараті вивчити морфологічні особливості токсоплазми;</w:t>
            </w:r>
          </w:p>
          <w:p w14:paraId="303DD437" w14:textId="77777777" w:rsidR="0055017C" w:rsidRPr="003648C2" w:rsidRDefault="0055017C"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sz w:val="24"/>
                <w:szCs w:val="24"/>
              </w:rPr>
              <w:t xml:space="preserve">Зробити відповідні позначки на </w:t>
            </w:r>
            <w:r w:rsidRPr="003648C2">
              <w:rPr>
                <w:rFonts w:ascii="Times New Roman" w:hAnsi="Times New Roman" w:cs="Times New Roman"/>
                <w:i/>
                <w:sz w:val="24"/>
                <w:szCs w:val="24"/>
              </w:rPr>
              <w:t>Рис.2:</w:t>
            </w:r>
          </w:p>
          <w:p w14:paraId="21CB1845" w14:textId="77777777"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1-</w:t>
            </w:r>
          </w:p>
          <w:p w14:paraId="30C1943E" w14:textId="77777777"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2-</w:t>
            </w:r>
          </w:p>
          <w:p w14:paraId="6612510C" w14:textId="77777777"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3-</w:t>
            </w:r>
          </w:p>
          <w:p w14:paraId="0B5BBBBB" w14:textId="77777777"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4-</w:t>
            </w:r>
          </w:p>
          <w:p w14:paraId="0F13DF71" w14:textId="77777777"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5-</w:t>
            </w:r>
          </w:p>
          <w:p w14:paraId="0BA40FAF" w14:textId="77777777" w:rsidR="0055017C" w:rsidRPr="003648C2" w:rsidRDefault="0055017C"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6-</w:t>
            </w:r>
          </w:p>
          <w:p w14:paraId="315237C7" w14:textId="23A2AF4A" w:rsidR="0055017C" w:rsidRPr="003648C2" w:rsidRDefault="0055017C" w:rsidP="003648C2">
            <w:pPr>
              <w:spacing w:after="0" w:line="240" w:lineRule="auto"/>
              <w:contextualSpacing/>
              <w:jc w:val="both"/>
              <w:rPr>
                <w:rFonts w:ascii="Times New Roman" w:hAnsi="Times New Roman" w:cs="Times New Roman"/>
                <w:sz w:val="24"/>
                <w:szCs w:val="24"/>
              </w:rPr>
            </w:pPr>
          </w:p>
        </w:tc>
      </w:tr>
      <w:tr w:rsidR="0055017C" w:rsidRPr="003648C2" w14:paraId="3A1EB0E0" w14:textId="77777777" w:rsidTr="00A167AE">
        <w:tc>
          <w:tcPr>
            <w:tcW w:w="4688" w:type="dxa"/>
          </w:tcPr>
          <w:p w14:paraId="7912BC31" w14:textId="77777777" w:rsidR="0055017C" w:rsidRPr="003648C2" w:rsidRDefault="0055017C" w:rsidP="003648C2">
            <w:pPr>
              <w:spacing w:after="0" w:line="240" w:lineRule="auto"/>
              <w:contextualSpacing/>
              <w:jc w:val="both"/>
              <w:rPr>
                <w:rFonts w:ascii="Times New Roman" w:hAnsi="Times New Roman" w:cs="Times New Roman"/>
                <w:noProof/>
                <w:sz w:val="24"/>
                <w:szCs w:val="24"/>
                <w:lang w:eastAsia="ru-RU"/>
              </w:rPr>
            </w:pPr>
          </w:p>
          <w:p w14:paraId="7BE52A5C" w14:textId="3A66F1D8" w:rsidR="0055017C" w:rsidRPr="003648C2" w:rsidRDefault="0055017C" w:rsidP="003648C2">
            <w:pPr>
              <w:spacing w:after="0" w:line="240" w:lineRule="auto"/>
              <w:contextualSpacing/>
              <w:jc w:val="both"/>
              <w:rPr>
                <w:rFonts w:ascii="Times New Roman" w:hAnsi="Times New Roman" w:cs="Times New Roman"/>
                <w:noProof/>
                <w:sz w:val="24"/>
                <w:szCs w:val="24"/>
                <w:lang w:eastAsia="ru-RU"/>
              </w:rPr>
            </w:pPr>
            <w:r w:rsidRPr="003648C2">
              <w:rPr>
                <w:rFonts w:ascii="Times New Roman" w:hAnsi="Times New Roman" w:cs="Times New Roman"/>
                <w:bCs/>
                <w:noProof/>
                <w:sz w:val="24"/>
                <w:szCs w:val="24"/>
                <w:lang w:val="ru-RU" w:eastAsia="ru-RU"/>
              </w:rPr>
              <w:drawing>
                <wp:inline distT="0" distB="0" distL="0" distR="0" wp14:anchorId="1BCC0CBD" wp14:editId="7E117876">
                  <wp:extent cx="2839720" cy="1741480"/>
                  <wp:effectExtent l="0" t="0" r="0" b="0"/>
                  <wp:docPr id="53" name="Рисунок 53" descr="222947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22947337"/>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2856892" cy="1752011"/>
                          </a:xfrm>
                          <a:prstGeom prst="rect">
                            <a:avLst/>
                          </a:prstGeom>
                          <a:noFill/>
                          <a:ln>
                            <a:noFill/>
                          </a:ln>
                        </pic:spPr>
                      </pic:pic>
                    </a:graphicData>
                  </a:graphic>
                </wp:inline>
              </w:drawing>
            </w:r>
          </w:p>
        </w:tc>
        <w:tc>
          <w:tcPr>
            <w:tcW w:w="4657" w:type="dxa"/>
          </w:tcPr>
          <w:p w14:paraId="3EDDDAC9" w14:textId="332B75C9" w:rsidR="0055017C" w:rsidRPr="003648C2" w:rsidRDefault="0055017C" w:rsidP="003648C2">
            <w:pPr>
              <w:pStyle w:val="210"/>
              <w:spacing w:after="0" w:line="240" w:lineRule="auto"/>
              <w:ind w:left="0"/>
              <w:contextualSpacing/>
              <w:jc w:val="both"/>
              <w:rPr>
                <w:bCs/>
                <w:i/>
                <w:lang w:val="uk-UA"/>
              </w:rPr>
            </w:pPr>
            <w:r w:rsidRPr="003648C2">
              <w:rPr>
                <w:bCs/>
                <w:i/>
                <w:lang w:val="uk-UA"/>
              </w:rPr>
              <w:t>Рис. 3 Цикл розвитку токсоплазми (</w:t>
            </w:r>
            <w:r w:rsidRPr="003648C2">
              <w:rPr>
                <w:bCs/>
                <w:i/>
                <w:lang w:val="en-US"/>
              </w:rPr>
              <w:t>Toxoplasma</w:t>
            </w:r>
            <w:r w:rsidRPr="003648C2">
              <w:rPr>
                <w:bCs/>
                <w:i/>
                <w:lang w:val="uk-UA"/>
              </w:rPr>
              <w:t xml:space="preserve"> </w:t>
            </w:r>
            <w:r w:rsidRPr="003648C2">
              <w:rPr>
                <w:bCs/>
                <w:i/>
                <w:lang w:val="en-US"/>
              </w:rPr>
              <w:t>gondii</w:t>
            </w:r>
            <w:r w:rsidRPr="003648C2">
              <w:rPr>
                <w:bCs/>
                <w:i/>
                <w:lang w:val="uk-UA"/>
              </w:rPr>
              <w:t>).</w:t>
            </w:r>
          </w:p>
          <w:p w14:paraId="255279EF" w14:textId="4623A1B4" w:rsidR="0055017C" w:rsidRPr="003648C2" w:rsidRDefault="0055017C" w:rsidP="003648C2">
            <w:pPr>
              <w:pStyle w:val="210"/>
              <w:spacing w:after="0" w:line="240" w:lineRule="auto"/>
              <w:ind w:left="0"/>
              <w:contextualSpacing/>
              <w:jc w:val="both"/>
              <w:rPr>
                <w:bCs/>
                <w:lang w:val="uk-UA"/>
              </w:rPr>
            </w:pPr>
            <w:r w:rsidRPr="003648C2">
              <w:rPr>
                <w:b/>
                <w:lang w:val="uk-UA"/>
              </w:rPr>
              <w:t>Завдання:</w:t>
            </w:r>
            <w:r w:rsidRPr="003648C2">
              <w:rPr>
                <w:lang w:val="uk-UA"/>
              </w:rPr>
              <w:t xml:space="preserve"> о</w:t>
            </w:r>
            <w:r w:rsidRPr="003648C2">
              <w:t>писати життєвий цикл паразита (</w:t>
            </w:r>
            <w:r w:rsidRPr="003648C2">
              <w:rPr>
                <w:i/>
              </w:rPr>
              <w:t>Рис.3).</w:t>
            </w:r>
          </w:p>
          <w:p w14:paraId="2197081B" w14:textId="77777777" w:rsidR="0055017C" w:rsidRPr="003648C2" w:rsidRDefault="0055017C" w:rsidP="003648C2">
            <w:pPr>
              <w:spacing w:after="0" w:line="240" w:lineRule="auto"/>
              <w:contextualSpacing/>
              <w:jc w:val="both"/>
              <w:rPr>
                <w:rFonts w:ascii="Times New Roman" w:hAnsi="Times New Roman" w:cs="Times New Roman"/>
                <w:b/>
                <w:sz w:val="24"/>
                <w:szCs w:val="24"/>
              </w:rPr>
            </w:pPr>
          </w:p>
        </w:tc>
      </w:tr>
    </w:tbl>
    <w:p w14:paraId="1FEDA85C" w14:textId="77777777" w:rsidR="0055017C" w:rsidRPr="003648C2" w:rsidRDefault="0055017C" w:rsidP="003648C2">
      <w:pPr>
        <w:spacing w:after="0" w:line="240" w:lineRule="auto"/>
        <w:ind w:firstLine="540"/>
        <w:contextualSpacing/>
        <w:jc w:val="both"/>
        <w:rPr>
          <w:rFonts w:ascii="Times New Roman" w:hAnsi="Times New Roman" w:cs="Times New Roman"/>
          <w:sz w:val="24"/>
          <w:szCs w:val="24"/>
        </w:rPr>
      </w:pPr>
    </w:p>
    <w:p w14:paraId="77FF8F06" w14:textId="77777777" w:rsidR="0055017C" w:rsidRPr="003648C2" w:rsidRDefault="0055017C" w:rsidP="003648C2">
      <w:pPr>
        <w:spacing w:after="0" w:line="240" w:lineRule="auto"/>
        <w:ind w:firstLine="180"/>
        <w:contextualSpacing/>
        <w:jc w:val="both"/>
        <w:rPr>
          <w:rFonts w:ascii="Times New Roman" w:hAnsi="Times New Roman" w:cs="Times New Roman"/>
          <w:sz w:val="24"/>
          <w:szCs w:val="24"/>
        </w:rPr>
      </w:pPr>
    </w:p>
    <w:p w14:paraId="02DE60BD" w14:textId="0EAC0319" w:rsidR="005860B9" w:rsidRPr="003648C2" w:rsidRDefault="005860B9" w:rsidP="003648C2">
      <w:pPr>
        <w:spacing w:after="0" w:line="240" w:lineRule="auto"/>
        <w:ind w:firstLine="180"/>
        <w:contextualSpacing/>
        <w:jc w:val="both"/>
        <w:rPr>
          <w:rFonts w:ascii="Times New Roman" w:hAnsi="Times New Roman" w:cs="Times New Roman"/>
          <w:i/>
          <w:sz w:val="24"/>
          <w:szCs w:val="24"/>
        </w:rPr>
      </w:pPr>
      <w:r w:rsidRPr="003648C2">
        <w:rPr>
          <w:rFonts w:ascii="Times New Roman" w:hAnsi="Times New Roman" w:cs="Times New Roman"/>
          <w:sz w:val="24"/>
          <w:szCs w:val="24"/>
        </w:rPr>
        <w:t xml:space="preserve">2.1.2. Вивчення Класу </w:t>
      </w:r>
      <w:r w:rsidRPr="003648C2">
        <w:rPr>
          <w:rFonts w:ascii="Times New Roman" w:hAnsi="Times New Roman" w:cs="Times New Roman"/>
          <w:b/>
          <w:sz w:val="24"/>
          <w:szCs w:val="24"/>
        </w:rPr>
        <w:t xml:space="preserve">Щілиннороті </w:t>
      </w:r>
      <w:r w:rsidRPr="003648C2">
        <w:rPr>
          <w:rFonts w:ascii="Times New Roman" w:hAnsi="Times New Roman" w:cs="Times New Roman"/>
          <w:sz w:val="24"/>
          <w:szCs w:val="24"/>
        </w:rPr>
        <w:t>(</w:t>
      </w:r>
      <w:r w:rsidRPr="003648C2">
        <w:rPr>
          <w:rFonts w:ascii="Times New Roman" w:hAnsi="Times New Roman" w:cs="Times New Roman"/>
          <w:i/>
          <w:sz w:val="24"/>
          <w:szCs w:val="24"/>
          <w:lang w:val="en-US"/>
        </w:rPr>
        <w:t>Rimostomatea</w:t>
      </w:r>
      <w:r w:rsidRPr="003648C2">
        <w:rPr>
          <w:rFonts w:ascii="Times New Roman" w:hAnsi="Times New Roman" w:cs="Times New Roman"/>
          <w:i/>
          <w:sz w:val="24"/>
          <w:szCs w:val="24"/>
        </w:rPr>
        <w:t>)</w:t>
      </w:r>
    </w:p>
    <w:p w14:paraId="2831ECBB" w14:textId="77777777" w:rsidR="005860B9" w:rsidRPr="003648C2" w:rsidRDefault="005860B9" w:rsidP="003648C2">
      <w:pPr>
        <w:pStyle w:val="210"/>
        <w:spacing w:after="0" w:line="240" w:lineRule="auto"/>
        <w:ind w:left="0" w:firstLine="539"/>
        <w:contextualSpacing/>
        <w:jc w:val="both"/>
        <w:rPr>
          <w:bCs/>
          <w:lang w:val="uk-UA"/>
        </w:rPr>
      </w:pPr>
      <w:r w:rsidRPr="003648C2">
        <w:rPr>
          <w:b/>
          <w:bCs/>
          <w:lang w:val="uk-UA"/>
        </w:rPr>
        <w:lastRenderedPageBreak/>
        <w:t>Інфузорії</w:t>
      </w:r>
      <w:r w:rsidRPr="003648C2">
        <w:rPr>
          <w:bCs/>
          <w:lang w:val="uk-UA"/>
        </w:rPr>
        <w:t xml:space="preserve"> – найскладніші простіші. Органоїди руху – війки (тонкі волосоподібні вирости), значно коротші від джгутиків, які вкривають усе тіло. Всі інфузорії обов’язково мають велике (макронуклеус) і мале (мікронуклеус) ядра, причому може бути кілька макронуклеусів і мікронуклеусів.</w:t>
      </w:r>
    </w:p>
    <w:p w14:paraId="13791C6D" w14:textId="1A58AD69" w:rsidR="005860B9" w:rsidRPr="003648C2" w:rsidRDefault="005860B9" w:rsidP="003648C2">
      <w:pPr>
        <w:pStyle w:val="210"/>
        <w:spacing w:after="0" w:line="240" w:lineRule="auto"/>
        <w:ind w:left="0" w:firstLine="539"/>
        <w:contextualSpacing/>
        <w:jc w:val="both"/>
        <w:rPr>
          <w:bCs/>
          <w:lang w:val="uk-UA"/>
        </w:rPr>
      </w:pPr>
      <w:r w:rsidRPr="003648C2">
        <w:rPr>
          <w:bCs/>
          <w:lang w:val="uk-UA"/>
        </w:rPr>
        <w:t xml:space="preserve">а) </w:t>
      </w:r>
      <w:r w:rsidRPr="003648C2">
        <w:rPr>
          <w:b/>
          <w:bCs/>
          <w:lang w:val="uk-UA"/>
        </w:rPr>
        <w:t>Балантидій</w:t>
      </w:r>
      <w:r w:rsidRPr="003648C2">
        <w:rPr>
          <w:bCs/>
          <w:lang w:val="uk-UA"/>
        </w:rPr>
        <w:t xml:space="preserve"> – збудник балантидіазу – кишкової хвороби, що характеризується виразковими ураженнями товстої кишки і симптомами загальної інтоскикації. </w:t>
      </w:r>
    </w:p>
    <w:p w14:paraId="72CCBB6A" w14:textId="38C88F64" w:rsidR="00A167AE" w:rsidRPr="003648C2" w:rsidRDefault="00332F08"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п</w:t>
      </w:r>
      <w:r w:rsidR="005860B9" w:rsidRPr="003648C2">
        <w:rPr>
          <w:rFonts w:ascii="Times New Roman" w:hAnsi="Times New Roman" w:cs="Times New Roman"/>
          <w:sz w:val="24"/>
          <w:szCs w:val="24"/>
        </w:rPr>
        <w:t>ід мікроскопом розглянути мікропрепарат балантидія</w:t>
      </w:r>
      <w:r w:rsidR="00A167AE" w:rsidRPr="003648C2">
        <w:rPr>
          <w:rFonts w:ascii="Times New Roman" w:hAnsi="Times New Roman" w:cs="Times New Roman"/>
          <w:sz w:val="24"/>
          <w:szCs w:val="24"/>
        </w:rPr>
        <w:t xml:space="preserve">; на </w:t>
      </w:r>
      <w:r w:rsidR="00A167AE" w:rsidRPr="003648C2">
        <w:rPr>
          <w:rFonts w:ascii="Times New Roman" w:hAnsi="Times New Roman" w:cs="Times New Roman"/>
          <w:i/>
          <w:sz w:val="24"/>
          <w:szCs w:val="24"/>
        </w:rPr>
        <w:t xml:space="preserve">Рис.4 </w:t>
      </w:r>
      <w:r w:rsidR="00A167AE" w:rsidRPr="003648C2">
        <w:rPr>
          <w:rFonts w:ascii="Times New Roman" w:hAnsi="Times New Roman" w:cs="Times New Roman"/>
          <w:sz w:val="24"/>
          <w:szCs w:val="24"/>
        </w:rPr>
        <w:t>позначити: вегетативну форму; форму цисти цитостом; цитофаринкс; травну вакуолю; пульсуючу вакуолю;  макронуклеус; мікронуклеус; цитопрокт.</w:t>
      </w:r>
    </w:p>
    <w:p w14:paraId="333ED3E2" w14:textId="6B8655E3" w:rsidR="00A167AE" w:rsidRPr="003648C2" w:rsidRDefault="00A167AE" w:rsidP="003648C2">
      <w:pPr>
        <w:spacing w:after="0" w:line="240" w:lineRule="auto"/>
        <w:contextualSpacing/>
        <w:jc w:val="both"/>
        <w:rPr>
          <w:rFonts w:ascii="Times New Roman" w:hAnsi="Times New Roman" w:cs="Times New Roman"/>
          <w:i/>
          <w:sz w:val="24"/>
          <w:szCs w:val="24"/>
        </w:rPr>
      </w:pPr>
    </w:p>
    <w:p w14:paraId="28444B2E" w14:textId="15076A28" w:rsidR="005860B9" w:rsidRPr="003648C2" w:rsidRDefault="005860B9" w:rsidP="003648C2">
      <w:pPr>
        <w:spacing w:after="0" w:line="240" w:lineRule="auto"/>
        <w:ind w:firstLine="708"/>
        <w:contextualSpacing/>
        <w:jc w:val="both"/>
        <w:rPr>
          <w:rFonts w:ascii="Times New Roman" w:hAnsi="Times New Roman" w:cs="Times New Roman"/>
          <w:sz w:val="24"/>
          <w:szCs w:val="24"/>
        </w:rPr>
      </w:pPr>
    </w:p>
    <w:p w14:paraId="116414AB" w14:textId="77777777" w:rsidR="005860B9" w:rsidRPr="003648C2" w:rsidRDefault="005860B9" w:rsidP="003648C2">
      <w:pPr>
        <w:spacing w:after="0" w:line="240" w:lineRule="auto"/>
        <w:contextualSpacing/>
        <w:jc w:val="both"/>
        <w:rPr>
          <w:rFonts w:ascii="Times New Roman" w:hAnsi="Times New Roman" w:cs="Times New Roman"/>
          <w:sz w:val="24"/>
          <w:szCs w:val="24"/>
        </w:rPr>
      </w:pPr>
    </w:p>
    <w:p w14:paraId="4779A948" w14:textId="77777777" w:rsidR="005860B9" w:rsidRPr="003648C2" w:rsidRDefault="005860B9" w:rsidP="003648C2">
      <w:pPr>
        <w:spacing w:after="0" w:line="240" w:lineRule="auto"/>
        <w:ind w:firstLine="1134"/>
        <w:contextualSpacing/>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E286492" wp14:editId="7EA7025D">
            <wp:extent cx="3268345" cy="2019935"/>
            <wp:effectExtent l="0" t="0" r="825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3268345" cy="2019935"/>
                    </a:xfrm>
                    <a:prstGeom prst="rect">
                      <a:avLst/>
                    </a:prstGeom>
                    <a:solidFill>
                      <a:srgbClr val="FFFFFF"/>
                    </a:solidFill>
                    <a:ln>
                      <a:noFill/>
                    </a:ln>
                  </pic:spPr>
                </pic:pic>
              </a:graphicData>
            </a:graphic>
          </wp:inline>
        </w:drawing>
      </w:r>
    </w:p>
    <w:p w14:paraId="215FFBBC" w14:textId="77777777" w:rsidR="005860B9" w:rsidRPr="003648C2" w:rsidRDefault="005860B9" w:rsidP="003648C2">
      <w:pPr>
        <w:spacing w:after="0" w:line="240" w:lineRule="auto"/>
        <w:contextualSpacing/>
        <w:jc w:val="both"/>
        <w:rPr>
          <w:rFonts w:ascii="Times New Roman" w:hAnsi="Times New Roman" w:cs="Times New Roman"/>
          <w:i/>
          <w:sz w:val="24"/>
          <w:szCs w:val="24"/>
        </w:rPr>
      </w:pPr>
      <w:r w:rsidRPr="003648C2">
        <w:rPr>
          <w:rFonts w:ascii="Times New Roman" w:hAnsi="Times New Roman" w:cs="Times New Roman"/>
          <w:i/>
          <w:sz w:val="24"/>
          <w:szCs w:val="24"/>
        </w:rPr>
        <w:t>Рис. 4. Балантидій кишковий (</w:t>
      </w:r>
      <w:r w:rsidRPr="003648C2">
        <w:rPr>
          <w:rFonts w:ascii="Times New Roman" w:hAnsi="Times New Roman" w:cs="Times New Roman"/>
          <w:i/>
          <w:sz w:val="24"/>
          <w:szCs w:val="24"/>
          <w:lang w:val="en-US"/>
        </w:rPr>
        <w:t>Balantidium</w:t>
      </w:r>
      <w:r w:rsidRPr="003648C2">
        <w:rPr>
          <w:rFonts w:ascii="Times New Roman" w:hAnsi="Times New Roman" w:cs="Times New Roman"/>
          <w:i/>
          <w:sz w:val="24"/>
          <w:szCs w:val="24"/>
        </w:rPr>
        <w:t xml:space="preserve"> </w:t>
      </w:r>
      <w:r w:rsidRPr="003648C2">
        <w:rPr>
          <w:rFonts w:ascii="Times New Roman" w:hAnsi="Times New Roman" w:cs="Times New Roman"/>
          <w:i/>
          <w:sz w:val="24"/>
          <w:szCs w:val="24"/>
          <w:lang w:val="en-US"/>
        </w:rPr>
        <w:t>coli</w:t>
      </w:r>
      <w:r w:rsidRPr="003648C2">
        <w:rPr>
          <w:rFonts w:ascii="Times New Roman" w:hAnsi="Times New Roman" w:cs="Times New Roman"/>
          <w:i/>
          <w:sz w:val="24"/>
          <w:szCs w:val="24"/>
        </w:rPr>
        <w:t xml:space="preserve">): </w:t>
      </w:r>
    </w:p>
    <w:p w14:paraId="1A7E2CB2" w14:textId="77777777" w:rsidR="005860B9" w:rsidRPr="003648C2" w:rsidRDefault="005860B9" w:rsidP="003648C2">
      <w:pPr>
        <w:spacing w:after="0" w:line="240" w:lineRule="auto"/>
        <w:ind w:firstLine="180"/>
        <w:contextualSpacing/>
        <w:jc w:val="both"/>
        <w:rPr>
          <w:rFonts w:ascii="Times New Roman" w:hAnsi="Times New Roman" w:cs="Times New Roman"/>
          <w:bCs/>
          <w:sz w:val="24"/>
          <w:szCs w:val="24"/>
        </w:rPr>
      </w:pPr>
    </w:p>
    <w:p w14:paraId="2A43EBCF" w14:textId="77777777" w:rsidR="005860B9" w:rsidRPr="003648C2" w:rsidRDefault="005860B9" w:rsidP="003648C2">
      <w:pPr>
        <w:spacing w:after="0" w:line="240" w:lineRule="auto"/>
        <w:contextualSpacing/>
        <w:jc w:val="center"/>
        <w:rPr>
          <w:rFonts w:ascii="Times New Roman" w:hAnsi="Times New Roman" w:cs="Times New Roman"/>
          <w:b/>
          <w:bCs/>
          <w:sz w:val="24"/>
          <w:szCs w:val="24"/>
        </w:rPr>
      </w:pPr>
      <w:r w:rsidRPr="003648C2">
        <w:rPr>
          <w:rFonts w:ascii="Times New Roman" w:hAnsi="Times New Roman" w:cs="Times New Roman"/>
          <w:b/>
          <w:bCs/>
          <w:sz w:val="24"/>
          <w:szCs w:val="24"/>
        </w:rPr>
        <w:t>3. Практичні навички</w:t>
      </w:r>
    </w:p>
    <w:p w14:paraId="0ABA1C79" w14:textId="78CAB159" w:rsidR="005860B9" w:rsidRPr="003648C2" w:rsidRDefault="005860B9"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b/>
          <w:bCs/>
          <w:sz w:val="24"/>
          <w:szCs w:val="24"/>
        </w:rPr>
        <w:t>Завдання:</w:t>
      </w:r>
      <w:r w:rsidRPr="003648C2">
        <w:rPr>
          <w:rFonts w:ascii="Times New Roman" w:hAnsi="Times New Roman" w:cs="Times New Roman"/>
          <w:bCs/>
          <w:sz w:val="24"/>
          <w:szCs w:val="24"/>
        </w:rPr>
        <w:t xml:space="preserve"> н</w:t>
      </w:r>
      <w:r w:rsidRPr="003648C2">
        <w:rPr>
          <w:rFonts w:ascii="Times New Roman" w:hAnsi="Times New Roman" w:cs="Times New Roman"/>
          <w:sz w:val="24"/>
          <w:szCs w:val="24"/>
        </w:rPr>
        <w:t>а основі морфологічних критеріїв ідентифікувати паразитів, знати методи діагностики та заходи профілактики захворювань.</w:t>
      </w:r>
    </w:p>
    <w:p w14:paraId="20E3113F" w14:textId="3DD12861" w:rsidR="005860B9" w:rsidRPr="003648C2" w:rsidRDefault="008F7597" w:rsidP="003648C2">
      <w:pPr>
        <w:spacing w:after="0" w:line="240" w:lineRule="auto"/>
        <w:contextualSpacing/>
        <w:jc w:val="both"/>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576A0E9A" w14:textId="14DB5F8F" w:rsidR="005860B9" w:rsidRPr="003648C2" w:rsidRDefault="008F7597" w:rsidP="003648C2">
      <w:pPr>
        <w:pStyle w:val="11"/>
        <w:contextualSpacing/>
        <w:jc w:val="both"/>
        <w:rPr>
          <w:rFonts w:ascii="Times New Roman" w:hAnsi="Times New Roman" w:cs="Times New Roman"/>
          <w:b/>
          <w:sz w:val="24"/>
          <w:szCs w:val="24"/>
        </w:rPr>
      </w:pPr>
      <w:r w:rsidRPr="003648C2">
        <w:rPr>
          <w:rFonts w:ascii="Times New Roman" w:hAnsi="Times New Roman" w:cs="Times New Roman"/>
          <w:b/>
          <w:sz w:val="24"/>
          <w:szCs w:val="24"/>
        </w:rPr>
        <w:t xml:space="preserve">3.1. </w:t>
      </w:r>
      <w:r w:rsidR="005860B9" w:rsidRPr="003648C2">
        <w:rPr>
          <w:rFonts w:ascii="Times New Roman" w:hAnsi="Times New Roman" w:cs="Times New Roman"/>
          <w:b/>
          <w:sz w:val="24"/>
          <w:szCs w:val="24"/>
        </w:rPr>
        <w:t xml:space="preserve">Ситуаційні задачі для </w:t>
      </w:r>
      <w:r w:rsidRPr="003648C2">
        <w:rPr>
          <w:rFonts w:ascii="Times New Roman" w:hAnsi="Times New Roman" w:cs="Times New Roman"/>
          <w:b/>
          <w:sz w:val="24"/>
          <w:szCs w:val="24"/>
        </w:rPr>
        <w:t>підсумкового контролю знань</w:t>
      </w:r>
      <w:r w:rsidR="005860B9" w:rsidRPr="003648C2">
        <w:rPr>
          <w:rFonts w:ascii="Times New Roman" w:hAnsi="Times New Roman" w:cs="Times New Roman"/>
          <w:b/>
          <w:sz w:val="24"/>
          <w:szCs w:val="24"/>
        </w:rPr>
        <w:t>:</w:t>
      </w:r>
    </w:p>
    <w:p w14:paraId="1ABF0390"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розв’яжіть ситуаційні задачі, відповіді обґрунтуйте.</w:t>
      </w:r>
    </w:p>
    <w:p w14:paraId="2CF86815"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1. Для сучасної малярійної ситуації в Україні характерний постійний ввіз малярії з-за кордону. Назвіть клінічні та епідеміологічні наслідки від ввізних випадків малярії.</w:t>
      </w:r>
    </w:p>
    <w:p w14:paraId="50BDAD04"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17A365EC"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7289BEB0"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2965495E"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2DBC767D"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2. Хворий 40 років втратив зір на лівому оці і знаходиться під наглядом лікаря з приводу погіршення зору правого ока. Яке протозойне захворювання можна запідозрити?</w:t>
      </w:r>
    </w:p>
    <w:p w14:paraId="321A5CFF"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386E7655"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00BE709A" w14:textId="77777777" w:rsidR="005860B9" w:rsidRPr="003648C2" w:rsidRDefault="005860B9" w:rsidP="003648C2">
      <w:pPr>
        <w:shd w:val="clear" w:color="auto" w:fill="FFFFFF"/>
        <w:autoSpaceDE w:val="0"/>
        <w:autoSpaceDN w:val="0"/>
        <w:adjustRightInd w:val="0"/>
        <w:spacing w:after="0" w:line="240" w:lineRule="auto"/>
        <w:contextualSpacing/>
        <w:jc w:val="both"/>
        <w:rPr>
          <w:rFonts w:ascii="Times New Roman" w:hAnsi="Times New Roman" w:cs="Times New Roman"/>
          <w:color w:val="000000"/>
          <w:sz w:val="24"/>
          <w:szCs w:val="24"/>
        </w:rPr>
      </w:pPr>
    </w:p>
    <w:p w14:paraId="24F26FA1"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3. Відомо, що у Х</w:t>
      </w:r>
      <w:r w:rsidRPr="003648C2">
        <w:rPr>
          <w:rFonts w:ascii="Times New Roman" w:hAnsi="Times New Roman" w:cs="Times New Roman"/>
          <w:sz w:val="24"/>
          <w:szCs w:val="24"/>
          <w:lang w:val="en-US"/>
        </w:rPr>
        <w:t>V</w:t>
      </w:r>
      <w:r w:rsidRPr="003648C2">
        <w:rPr>
          <w:rFonts w:ascii="Times New Roman" w:hAnsi="Times New Roman" w:cs="Times New Roman"/>
          <w:sz w:val="24"/>
          <w:szCs w:val="24"/>
        </w:rPr>
        <w:t>ІІІ-ХІХ століть відбувалася масова міграція жителів Африки в Центральну Америку, серед яких очевидно, було багато хворих або носіїв збудника африканської сонної хвороби. Однак на територіях Нового Світу африканська сонна хвороба не розповсюдилась.  Чим можна пояснити цей факт?</w:t>
      </w:r>
    </w:p>
    <w:p w14:paraId="03B1495C"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4358138B"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p>
    <w:p w14:paraId="24F297C6"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color w:val="000000"/>
          <w:sz w:val="24"/>
          <w:szCs w:val="24"/>
        </w:rPr>
      </w:pPr>
    </w:p>
    <w:p w14:paraId="09B541AD"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 xml:space="preserve">4. У тримісячної дитини, яка померла від запалення легень, при розтині тіла виявили різко виражену гідроцефалію, дистрофічні зміни паренхіматозних органів. У тканині мозку </w:t>
      </w:r>
      <w:r w:rsidRPr="003648C2">
        <w:rPr>
          <w:rFonts w:ascii="Times New Roman" w:hAnsi="Times New Roman" w:cs="Times New Roman"/>
          <w:sz w:val="24"/>
          <w:szCs w:val="24"/>
        </w:rPr>
        <w:lastRenderedPageBreak/>
        <w:t>знайдено клітини, які мають форму півмісяця, передній кінець загострений, задній розширений і заокруглений. Ядро на вигляд нагадує накопичення гранул, розташовується у центрі паразита і займає приблизно ¼ його тіла. В деяких клітинах було видно накопичення паразитів, а також окремі особини розташовувались поза клітиною. Які стадії збудника виявлені у мозку?</w:t>
      </w:r>
    </w:p>
    <w:p w14:paraId="09A54CEA"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25844FED"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5FFB034C"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3BBA7066"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sz w:val="24"/>
          <w:szCs w:val="24"/>
        </w:rPr>
      </w:pPr>
    </w:p>
    <w:p w14:paraId="7A76C135"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sz w:val="24"/>
          <w:szCs w:val="24"/>
        </w:rPr>
        <w:t>5. В мазку крові, отриманому від хворого малярією, виявлені малярійні плазмодії 7-9 мерозоїтів середньої величини, які в центрі утворюють розетку.</w:t>
      </w:r>
      <w:r w:rsidRPr="003648C2">
        <w:rPr>
          <w:rFonts w:ascii="Times New Roman" w:hAnsi="Times New Roman" w:cs="Times New Roman"/>
          <w:color w:val="000000"/>
          <w:sz w:val="24"/>
          <w:szCs w:val="24"/>
        </w:rPr>
        <w:t xml:space="preserve"> Якого плазмодія і на якій стадії виявили?</w:t>
      </w:r>
    </w:p>
    <w:p w14:paraId="38DF0B63"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5FC495A0"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color w:val="000000"/>
          <w:sz w:val="24"/>
          <w:szCs w:val="24"/>
        </w:rPr>
      </w:pPr>
    </w:p>
    <w:p w14:paraId="13AD11F7"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color w:val="000000"/>
          <w:sz w:val="24"/>
          <w:szCs w:val="24"/>
        </w:rPr>
      </w:pPr>
    </w:p>
    <w:p w14:paraId="7196E75A"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color w:val="000000"/>
          <w:sz w:val="24"/>
          <w:szCs w:val="24"/>
        </w:rPr>
      </w:pPr>
    </w:p>
    <w:p w14:paraId="4536517E"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6. Хворій З., під час пологів з ускладненнями, перелили кров донора Е. У неї почались напади гарячки, які повторювалися через кожні три дні. Який діагноз поставив лікар та яким способом було підтверджено його?</w:t>
      </w:r>
    </w:p>
    <w:p w14:paraId="4FE13AE5"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0E9D4128" w14:textId="77777777" w:rsidR="005860B9" w:rsidRPr="003648C2" w:rsidRDefault="005860B9" w:rsidP="003648C2">
      <w:pPr>
        <w:pStyle w:val="11"/>
        <w:contextualSpacing/>
        <w:jc w:val="both"/>
        <w:rPr>
          <w:rFonts w:ascii="Times New Roman" w:hAnsi="Times New Roman" w:cs="Times New Roman"/>
          <w:sz w:val="24"/>
          <w:szCs w:val="24"/>
        </w:rPr>
      </w:pPr>
    </w:p>
    <w:p w14:paraId="41D94677"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7.У хворого взяли пунктат лімфатичних вузлів, в мазках виявлені тільця півмісяцевої форми (схожі на дольку апельсина), один кінець загострений, другий заокруглений. При забарвлені за Романовським цитоплазма блакитного, а ядро червоного кольору. Яких найпростіших виявили в мазках?</w:t>
      </w:r>
    </w:p>
    <w:p w14:paraId="47712024"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59EAE7E8" w14:textId="77777777" w:rsidR="005860B9" w:rsidRPr="003648C2" w:rsidRDefault="005860B9" w:rsidP="003648C2">
      <w:pPr>
        <w:pStyle w:val="11"/>
        <w:contextualSpacing/>
        <w:jc w:val="both"/>
        <w:rPr>
          <w:rFonts w:ascii="Times New Roman" w:hAnsi="Times New Roman" w:cs="Times New Roman"/>
          <w:sz w:val="24"/>
          <w:szCs w:val="24"/>
        </w:rPr>
      </w:pPr>
    </w:p>
    <w:p w14:paraId="23CF9F87" w14:textId="77777777" w:rsidR="005860B9" w:rsidRPr="003648C2" w:rsidRDefault="005860B9" w:rsidP="003648C2">
      <w:pPr>
        <w:pStyle w:val="11"/>
        <w:contextualSpacing/>
        <w:jc w:val="both"/>
        <w:rPr>
          <w:rFonts w:ascii="Times New Roman" w:hAnsi="Times New Roman" w:cs="Times New Roman"/>
          <w:sz w:val="24"/>
          <w:szCs w:val="24"/>
        </w:rPr>
      </w:pPr>
    </w:p>
    <w:p w14:paraId="6F27B543"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8.Тропічна малярія є соціальною проблемою для Республіки Конго. Захворюваність його населення особливо велика в сезон дощів. Поясніть високу захворюваність людей малярією у сезон дощів?</w:t>
      </w:r>
    </w:p>
    <w:p w14:paraId="6161C685"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7F09CDD4" w14:textId="77777777" w:rsidR="005860B9" w:rsidRPr="003648C2" w:rsidRDefault="005860B9" w:rsidP="003648C2">
      <w:pPr>
        <w:pStyle w:val="11"/>
        <w:contextualSpacing/>
        <w:jc w:val="both"/>
        <w:rPr>
          <w:rFonts w:ascii="Times New Roman" w:hAnsi="Times New Roman" w:cs="Times New Roman"/>
          <w:sz w:val="24"/>
          <w:szCs w:val="24"/>
        </w:rPr>
      </w:pPr>
    </w:p>
    <w:p w14:paraId="362A4556" w14:textId="77777777" w:rsidR="005860B9" w:rsidRPr="003648C2" w:rsidRDefault="005860B9" w:rsidP="003648C2">
      <w:pPr>
        <w:pStyle w:val="a9"/>
        <w:contextualSpacing/>
        <w:rPr>
          <w:sz w:val="24"/>
          <w:szCs w:val="24"/>
        </w:rPr>
      </w:pPr>
    </w:p>
    <w:p w14:paraId="0EB2CFE2"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9.У медичній літературі часто звертається увага на пізні строки госпіталізації хворих малярією в зв’язку зі складністю ранньої діагностики малярії, а також низькою кваліфікацією клініко-діагностичних лаборантів. Які стадії паразита Ви можете виявити у хворого?</w:t>
      </w:r>
    </w:p>
    <w:p w14:paraId="7CDDCA32"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63A2C9BC" w14:textId="77777777" w:rsidR="005860B9" w:rsidRPr="003648C2" w:rsidRDefault="005860B9" w:rsidP="003648C2">
      <w:pPr>
        <w:pStyle w:val="11"/>
        <w:contextualSpacing/>
        <w:jc w:val="both"/>
        <w:rPr>
          <w:rFonts w:ascii="Times New Roman" w:hAnsi="Times New Roman" w:cs="Times New Roman"/>
          <w:sz w:val="24"/>
          <w:szCs w:val="24"/>
        </w:rPr>
      </w:pPr>
    </w:p>
    <w:p w14:paraId="77222EF3" w14:textId="77777777" w:rsidR="005860B9" w:rsidRPr="003648C2" w:rsidRDefault="005860B9" w:rsidP="003648C2">
      <w:pPr>
        <w:pStyle w:val="a9"/>
        <w:contextualSpacing/>
        <w:rPr>
          <w:sz w:val="24"/>
          <w:szCs w:val="24"/>
        </w:rPr>
      </w:pPr>
    </w:p>
    <w:p w14:paraId="75701191"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t>10.В.Войно-Ясенецьким (1983) було встановлено, що початок малярійної пропасниці визначається активним фагоцитозом вільних мерозоїтів, лейкоцитами і іншими макрофагами, крім цього відбувається поглинання макрофагами малярійного пігменту і останків загиблих еритроцитів. При цьому фагоцити виділяють ендотоксини, які діють на терморегулюючі центри гіпоталамусу. Таким чином, причиною малярійної лихоманки є ендогенні пірогени, які підвищують температуру тіла. В якому періоді життєвого циклу збудника малярії це відбувається?</w:t>
      </w:r>
    </w:p>
    <w:p w14:paraId="675EDA17"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3CE18C48" w14:textId="77777777" w:rsidR="005860B9" w:rsidRPr="003648C2" w:rsidRDefault="005860B9" w:rsidP="003648C2">
      <w:pPr>
        <w:pStyle w:val="11"/>
        <w:contextualSpacing/>
        <w:rPr>
          <w:rFonts w:ascii="Times New Roman" w:hAnsi="Times New Roman" w:cs="Times New Roman"/>
          <w:b/>
          <w:bCs/>
          <w:sz w:val="24"/>
          <w:szCs w:val="24"/>
        </w:rPr>
      </w:pPr>
    </w:p>
    <w:p w14:paraId="33CF7D86" w14:textId="77777777" w:rsidR="005860B9" w:rsidRPr="003648C2" w:rsidRDefault="005860B9" w:rsidP="003648C2">
      <w:pPr>
        <w:pStyle w:val="11"/>
        <w:contextualSpacing/>
        <w:jc w:val="both"/>
        <w:rPr>
          <w:rFonts w:ascii="Times New Roman" w:hAnsi="Times New Roman" w:cs="Times New Roman"/>
          <w:sz w:val="24"/>
          <w:szCs w:val="24"/>
        </w:rPr>
      </w:pPr>
    </w:p>
    <w:p w14:paraId="3A0F4F94" w14:textId="77777777" w:rsidR="005860B9" w:rsidRPr="003648C2" w:rsidRDefault="005860B9" w:rsidP="003648C2">
      <w:pPr>
        <w:pStyle w:val="11"/>
        <w:contextualSpacing/>
        <w:jc w:val="both"/>
        <w:rPr>
          <w:rFonts w:ascii="Times New Roman" w:hAnsi="Times New Roman" w:cs="Times New Roman"/>
          <w:sz w:val="24"/>
          <w:szCs w:val="24"/>
        </w:rPr>
      </w:pPr>
      <w:r w:rsidRPr="003648C2">
        <w:rPr>
          <w:rFonts w:ascii="Times New Roman" w:hAnsi="Times New Roman" w:cs="Times New Roman"/>
          <w:sz w:val="24"/>
          <w:szCs w:val="24"/>
        </w:rPr>
        <w:lastRenderedPageBreak/>
        <w:t>11. У трирічної дитини різко піднялась температура, з'явилось висипання на шкірі, пневмонія, понос, збільшення селезінки і печінки. У кішки, яка живе в домі хворого, деякий час сльозились очі, а потім вона втратила зір. Імунологічна проба на токсоплазмоз була  позитивною.  Як могла заразитися дитина?</w:t>
      </w:r>
    </w:p>
    <w:p w14:paraId="786CA8B2"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7B909CE3"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b/>
          <w:bCs/>
          <w:color w:val="000000"/>
          <w:sz w:val="24"/>
          <w:szCs w:val="24"/>
        </w:rPr>
      </w:pPr>
    </w:p>
    <w:p w14:paraId="75DFA3C7"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sz w:val="24"/>
          <w:szCs w:val="24"/>
        </w:rPr>
        <w:t>12.</w:t>
      </w:r>
      <w:r w:rsidRPr="003648C2">
        <w:rPr>
          <w:rFonts w:ascii="Times New Roman" w:hAnsi="Times New Roman" w:cs="Times New Roman"/>
          <w:color w:val="000000"/>
          <w:sz w:val="24"/>
          <w:szCs w:val="24"/>
        </w:rPr>
        <w:t xml:space="preserve"> В мазку отриманому від хворого малярією, виявлені малярійні плазмодії в еритроцитах видно по 12-18 плазмодіїв, які мають вигляд невеликої грудочки блакитна цитоплазма з ядром. Які стадії еритроцитарної шизогонії виявлені в препараті і кому належать?</w:t>
      </w:r>
    </w:p>
    <w:p w14:paraId="1F9AF81D"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172D3CE4" w14:textId="77777777" w:rsidR="005860B9" w:rsidRPr="003648C2" w:rsidRDefault="005860B9" w:rsidP="003648C2">
      <w:pPr>
        <w:pStyle w:val="11"/>
        <w:contextualSpacing/>
        <w:jc w:val="both"/>
        <w:rPr>
          <w:rFonts w:ascii="Times New Roman" w:hAnsi="Times New Roman" w:cs="Times New Roman"/>
          <w:sz w:val="24"/>
          <w:szCs w:val="24"/>
        </w:rPr>
      </w:pPr>
    </w:p>
    <w:p w14:paraId="3D85ADD3" w14:textId="77777777" w:rsidR="005860B9" w:rsidRPr="003648C2" w:rsidRDefault="005860B9" w:rsidP="003648C2">
      <w:pPr>
        <w:shd w:val="clear" w:color="auto" w:fill="FFFFFF"/>
        <w:spacing w:after="0" w:line="240" w:lineRule="auto"/>
        <w:contextualSpacing/>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13. В жіночу консультацію звернулась жінка, у якої в анамнезі два спонтанних викидня. Лікар запідозрив у неї токсоплазмоз. Які дослідження треба провести для уточнення діагнозу?</w:t>
      </w:r>
    </w:p>
    <w:p w14:paraId="4C6A5DEE" w14:textId="77777777" w:rsidR="005860B9" w:rsidRPr="003648C2" w:rsidRDefault="005860B9" w:rsidP="003648C2">
      <w:pPr>
        <w:shd w:val="clear" w:color="auto" w:fill="FFFFFF"/>
        <w:autoSpaceDE w:val="0"/>
        <w:autoSpaceDN w:val="0"/>
        <w:adjustRightInd w:val="0"/>
        <w:spacing w:after="0" w:line="240" w:lineRule="auto"/>
        <w:contextualSpacing/>
        <w:rPr>
          <w:rFonts w:ascii="Times New Roman" w:hAnsi="Times New Roman" w:cs="Times New Roman"/>
          <w:b/>
          <w:sz w:val="24"/>
          <w:szCs w:val="24"/>
        </w:rPr>
      </w:pPr>
      <w:r w:rsidRPr="003648C2">
        <w:rPr>
          <w:rFonts w:ascii="Times New Roman" w:hAnsi="Times New Roman" w:cs="Times New Roman"/>
          <w:b/>
          <w:sz w:val="24"/>
          <w:szCs w:val="24"/>
        </w:rPr>
        <w:t>Відповідь:</w:t>
      </w:r>
    </w:p>
    <w:p w14:paraId="27A24AFB" w14:textId="77777777" w:rsidR="005860B9" w:rsidRPr="003648C2" w:rsidRDefault="005860B9" w:rsidP="003648C2">
      <w:pPr>
        <w:pStyle w:val="a9"/>
        <w:contextualSpacing/>
        <w:jc w:val="left"/>
        <w:rPr>
          <w:b/>
          <w:bCs/>
          <w:sz w:val="24"/>
          <w:szCs w:val="24"/>
        </w:rPr>
      </w:pPr>
    </w:p>
    <w:p w14:paraId="182338A8" w14:textId="77777777" w:rsidR="005860B9" w:rsidRPr="003648C2" w:rsidRDefault="005860B9" w:rsidP="003648C2">
      <w:pPr>
        <w:pStyle w:val="a9"/>
        <w:contextualSpacing/>
        <w:rPr>
          <w:sz w:val="24"/>
          <w:szCs w:val="24"/>
        </w:rPr>
      </w:pPr>
    </w:p>
    <w:p w14:paraId="5C591C5D" w14:textId="77777777" w:rsidR="008F7597" w:rsidRPr="003648C2" w:rsidRDefault="008F7597" w:rsidP="003648C2">
      <w:pPr>
        <w:spacing w:after="0" w:line="240" w:lineRule="auto"/>
        <w:ind w:firstLine="180"/>
        <w:contextualSpacing/>
        <w:jc w:val="both"/>
        <w:rPr>
          <w:rFonts w:ascii="Times New Roman" w:hAnsi="Times New Roman" w:cs="Times New Roman"/>
          <w:b/>
          <w:sz w:val="24"/>
          <w:szCs w:val="24"/>
        </w:rPr>
      </w:pPr>
      <w:r w:rsidRPr="003648C2">
        <w:rPr>
          <w:rFonts w:ascii="Times New Roman" w:hAnsi="Times New Roman" w:cs="Times New Roman"/>
          <w:b/>
          <w:sz w:val="24"/>
          <w:szCs w:val="24"/>
        </w:rPr>
        <w:t>3.2. Загальні висновки:</w:t>
      </w:r>
    </w:p>
    <w:p w14:paraId="1F4176D0" w14:textId="77777777" w:rsidR="008F7597" w:rsidRPr="003648C2" w:rsidRDefault="008F7597" w:rsidP="003648C2">
      <w:pPr>
        <w:spacing w:after="0" w:line="240" w:lineRule="auto"/>
        <w:ind w:firstLine="180"/>
        <w:contextualSpacing/>
        <w:jc w:val="both"/>
        <w:rPr>
          <w:rFonts w:ascii="Times New Roman" w:hAnsi="Times New Roman" w:cs="Times New Roman"/>
          <w:b/>
          <w:sz w:val="24"/>
          <w:szCs w:val="24"/>
        </w:rPr>
      </w:pPr>
    </w:p>
    <w:p w14:paraId="69C94A31" w14:textId="77777777" w:rsidR="008F7597" w:rsidRPr="003648C2" w:rsidRDefault="008F7597" w:rsidP="003648C2">
      <w:pPr>
        <w:spacing w:after="0" w:line="240" w:lineRule="auto"/>
        <w:ind w:firstLine="180"/>
        <w:contextualSpacing/>
        <w:jc w:val="both"/>
        <w:rPr>
          <w:rFonts w:ascii="Times New Roman" w:hAnsi="Times New Roman" w:cs="Times New Roman"/>
          <w:b/>
          <w:sz w:val="24"/>
          <w:szCs w:val="24"/>
        </w:rPr>
      </w:pPr>
    </w:p>
    <w:p w14:paraId="1A4144B9" w14:textId="720B7351" w:rsidR="005860B9" w:rsidRPr="003648C2" w:rsidRDefault="005860B9" w:rsidP="003648C2">
      <w:pPr>
        <w:pStyle w:val="a3"/>
        <w:numPr>
          <w:ilvl w:val="1"/>
          <w:numId w:val="125"/>
        </w:num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Домашнє завдання</w:t>
      </w:r>
      <w:r w:rsidR="00332F08" w:rsidRPr="003648C2">
        <w:rPr>
          <w:rFonts w:ascii="Times New Roman" w:hAnsi="Times New Roman" w:cs="Times New Roman"/>
          <w:b/>
          <w:sz w:val="24"/>
          <w:szCs w:val="24"/>
        </w:rPr>
        <w:t>:</w:t>
      </w:r>
    </w:p>
    <w:p w14:paraId="54F62FD1"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Біологічні особливості життєвих циклів гельмінтів. Геогельмінти, біогельмінти, контактні гельмінти.</w:t>
      </w:r>
    </w:p>
    <w:p w14:paraId="03955120"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Тип Плоскі черви (Plathelminthes). Характеристика, класифікація, медичне значення. </w:t>
      </w:r>
    </w:p>
    <w:p w14:paraId="1255F731"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Клас Сисуни (Trematoda). Характеристика класу. </w:t>
      </w:r>
    </w:p>
    <w:p w14:paraId="06F8DFFB"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Сисун печінковий, або фасціола (Fasciola hepatica). </w:t>
      </w:r>
    </w:p>
    <w:p w14:paraId="14B5571C"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Сисун ланцетоподібний (Dicrocoelium Іаnceatum). </w:t>
      </w:r>
    </w:p>
    <w:p w14:paraId="0BDB861F"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Сисун (клонорх) китайський (Clonorchis sinensis). </w:t>
      </w:r>
    </w:p>
    <w:p w14:paraId="7FB50888" w14:textId="77777777" w:rsidR="005860B9" w:rsidRPr="003648C2" w:rsidRDefault="005860B9" w:rsidP="007C01CB">
      <w:pPr>
        <w:pStyle w:val="a3"/>
        <w:numPr>
          <w:ilvl w:val="0"/>
          <w:numId w:val="92"/>
        </w:numPr>
        <w:pBdr>
          <w:top w:val="nil"/>
          <w:left w:val="nil"/>
          <w:bottom w:val="nil"/>
          <w:right w:val="nil"/>
          <w:between w:val="nil"/>
        </w:pBdr>
        <w:suppressAutoHyphen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життєвий цикл, шляхи зараження, патогенний вплив, клініка, діагностика та профілактика гельмінтозів.</w:t>
      </w:r>
    </w:p>
    <w:p w14:paraId="5F154F3A" w14:textId="77777777" w:rsidR="005860B9" w:rsidRPr="003648C2" w:rsidRDefault="005860B9" w:rsidP="003648C2">
      <w:pPr>
        <w:pBdr>
          <w:top w:val="nil"/>
          <w:left w:val="nil"/>
          <w:bottom w:val="nil"/>
          <w:right w:val="nil"/>
          <w:between w:val="nil"/>
        </w:pBdr>
        <w:spacing w:after="0" w:line="240" w:lineRule="auto"/>
        <w:contextualSpacing/>
        <w:jc w:val="both"/>
        <w:rPr>
          <w:rFonts w:ascii="Times New Roman" w:hAnsi="Times New Roman" w:cs="Times New Roman"/>
          <w:color w:val="000000"/>
          <w:sz w:val="24"/>
          <w:szCs w:val="24"/>
        </w:rPr>
      </w:pPr>
    </w:p>
    <w:p w14:paraId="4F8D4DCB" w14:textId="77777777" w:rsidR="005860B9" w:rsidRPr="003648C2" w:rsidRDefault="005860B9" w:rsidP="003648C2">
      <w:pPr>
        <w:pStyle w:val="ab"/>
        <w:spacing w:before="0" w:beforeAutospacing="0" w:after="0" w:afterAutospacing="0"/>
        <w:contextualSpacing/>
      </w:pPr>
      <w:r w:rsidRPr="003648C2">
        <w:rPr>
          <w:b/>
          <w:bCs/>
          <w:color w:val="000000"/>
        </w:rPr>
        <w:t>Перелік рекомендованої літератури </w:t>
      </w:r>
    </w:p>
    <w:p w14:paraId="7AEE49E5" w14:textId="77777777" w:rsidR="005860B9" w:rsidRPr="003648C2" w:rsidRDefault="005860B9" w:rsidP="003648C2">
      <w:pPr>
        <w:pStyle w:val="ab"/>
        <w:spacing w:before="0" w:beforeAutospacing="0" w:after="0" w:afterAutospacing="0"/>
        <w:contextualSpacing/>
      </w:pPr>
      <w:r w:rsidRPr="003648C2">
        <w:rPr>
          <w:b/>
          <w:bCs/>
          <w:color w:val="000000"/>
        </w:rPr>
        <w:t>Базова</w:t>
      </w:r>
    </w:p>
    <w:p w14:paraId="2295DEA3" w14:textId="77777777" w:rsidR="005860B9" w:rsidRPr="003648C2" w:rsidRDefault="005860B9" w:rsidP="007C01CB">
      <w:pPr>
        <w:pStyle w:val="ab"/>
        <w:numPr>
          <w:ilvl w:val="0"/>
          <w:numId w:val="126"/>
        </w:numPr>
        <w:tabs>
          <w:tab w:val="clear" w:pos="720"/>
          <w:tab w:val="num" w:pos="0"/>
        </w:tabs>
        <w:spacing w:before="0" w:beforeAutospacing="0" w:after="0" w:afterAutospacing="0"/>
        <w:ind w:left="0" w:firstLine="360"/>
        <w:contextualSpacing/>
        <w:jc w:val="both"/>
        <w:textAlignment w:val="baseline"/>
        <w:rPr>
          <w:color w:val="000000"/>
        </w:rPr>
      </w:pPr>
      <w:r w:rsidRPr="003648C2">
        <w:rPr>
          <w:color w:val="000000"/>
        </w:rPr>
        <w:t>Сабадишин Р. О. Медична біологія: підруч. для студ. мед. закл. / Р. О. Сабадишин, С. Є. Бухальська. – Вінниця : Нова книга, 2020. – 344 с.</w:t>
      </w:r>
    </w:p>
    <w:p w14:paraId="6A8AE436" w14:textId="77777777" w:rsidR="005860B9" w:rsidRPr="003648C2" w:rsidRDefault="005860B9" w:rsidP="007C01CB">
      <w:pPr>
        <w:pStyle w:val="ab"/>
        <w:numPr>
          <w:ilvl w:val="0"/>
          <w:numId w:val="126"/>
        </w:numPr>
        <w:tabs>
          <w:tab w:val="clear" w:pos="720"/>
          <w:tab w:val="num" w:pos="0"/>
        </w:tabs>
        <w:spacing w:before="0" w:beforeAutospacing="0" w:after="0" w:afterAutospacing="0"/>
        <w:ind w:left="0" w:firstLine="360"/>
        <w:contextualSpacing/>
        <w:jc w:val="both"/>
        <w:textAlignment w:val="baseline"/>
        <w:rPr>
          <w:color w:val="000000"/>
        </w:rPr>
      </w:pPr>
      <w:r w:rsidRPr="003648C2">
        <w:rPr>
          <w:color w:val="000000"/>
        </w:rPr>
        <w:t>Медична паразитологія з ентомологією : навч. посібник / за ред. В. М. Козька, В.М. Мясоєдова. – Київ : ВСВ «Медицина», 2017. –  336 с.</w:t>
      </w:r>
    </w:p>
    <w:p w14:paraId="6D61D304" w14:textId="77777777" w:rsidR="005860B9" w:rsidRPr="003648C2" w:rsidRDefault="005860B9" w:rsidP="007C01CB">
      <w:pPr>
        <w:pStyle w:val="ab"/>
        <w:numPr>
          <w:ilvl w:val="0"/>
          <w:numId w:val="126"/>
        </w:numPr>
        <w:tabs>
          <w:tab w:val="clear" w:pos="720"/>
          <w:tab w:val="num" w:pos="0"/>
        </w:tabs>
        <w:spacing w:before="0" w:beforeAutospacing="0" w:after="0" w:afterAutospacing="0"/>
        <w:ind w:left="0" w:firstLine="360"/>
        <w:contextualSpacing/>
        <w:jc w:val="both"/>
        <w:textAlignment w:val="baseline"/>
        <w:rPr>
          <w:color w:val="000000"/>
        </w:rPr>
      </w:pPr>
      <w:r w:rsidRPr="003648C2">
        <w:rPr>
          <w:color w:val="000000"/>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5CE933C4" w14:textId="77777777" w:rsidR="005860B9" w:rsidRPr="003648C2" w:rsidRDefault="005860B9" w:rsidP="007C01CB">
      <w:pPr>
        <w:pStyle w:val="ab"/>
        <w:numPr>
          <w:ilvl w:val="0"/>
          <w:numId w:val="126"/>
        </w:numPr>
        <w:tabs>
          <w:tab w:val="clear" w:pos="720"/>
          <w:tab w:val="num" w:pos="0"/>
        </w:tabs>
        <w:spacing w:before="0" w:beforeAutospacing="0" w:after="0" w:afterAutospacing="0"/>
        <w:ind w:left="0" w:firstLine="360"/>
        <w:contextualSpacing/>
        <w:jc w:val="both"/>
        <w:textAlignment w:val="baseline"/>
        <w:rPr>
          <w:color w:val="000000"/>
        </w:rPr>
      </w:pPr>
      <w:r w:rsidRPr="003648C2">
        <w:rPr>
          <w:color w:val="000000"/>
        </w:rPr>
        <w:t>Ковальчук Л. Є. Паразитологія людини : навч. посібник / Л. Є. Ковальчук, П.М. Телюк, В. І. Шутак. – Івано-Франківськ : Лілея, 2004.</w:t>
      </w:r>
    </w:p>
    <w:p w14:paraId="7973D505" w14:textId="77777777" w:rsidR="005860B9" w:rsidRPr="003648C2" w:rsidRDefault="005860B9" w:rsidP="007C01CB">
      <w:pPr>
        <w:pStyle w:val="ab"/>
        <w:tabs>
          <w:tab w:val="num" w:pos="0"/>
        </w:tabs>
        <w:spacing w:before="0" w:beforeAutospacing="0" w:after="0" w:afterAutospacing="0"/>
        <w:ind w:firstLine="360"/>
        <w:contextualSpacing/>
      </w:pPr>
      <w:r w:rsidRPr="003648C2">
        <w:rPr>
          <w:b/>
          <w:bCs/>
          <w:color w:val="000000"/>
        </w:rPr>
        <w:t>Допоміжна</w:t>
      </w:r>
    </w:p>
    <w:p w14:paraId="6BC01374" w14:textId="77777777" w:rsidR="005860B9" w:rsidRPr="003648C2" w:rsidRDefault="005860B9" w:rsidP="007C01CB">
      <w:pPr>
        <w:pStyle w:val="ab"/>
        <w:numPr>
          <w:ilvl w:val="0"/>
          <w:numId w:val="91"/>
        </w:numPr>
        <w:tabs>
          <w:tab w:val="clear" w:pos="720"/>
          <w:tab w:val="num" w:pos="0"/>
        </w:tabs>
        <w:spacing w:before="0" w:beforeAutospacing="0" w:after="0" w:afterAutospacing="0"/>
        <w:ind w:left="0" w:firstLine="360"/>
        <w:contextualSpacing/>
        <w:jc w:val="both"/>
        <w:textAlignment w:val="baseline"/>
        <w:rPr>
          <w:color w:val="000000"/>
        </w:rPr>
      </w:pPr>
      <w:r w:rsidRPr="003648C2">
        <w:rPr>
          <w:color w:val="000000"/>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0C070C69" w14:textId="77777777" w:rsidR="005860B9" w:rsidRPr="003648C2" w:rsidRDefault="005860B9" w:rsidP="007C01CB">
      <w:pPr>
        <w:pStyle w:val="ab"/>
        <w:numPr>
          <w:ilvl w:val="0"/>
          <w:numId w:val="91"/>
        </w:numPr>
        <w:tabs>
          <w:tab w:val="clear" w:pos="720"/>
          <w:tab w:val="num" w:pos="0"/>
        </w:tabs>
        <w:spacing w:before="0" w:beforeAutospacing="0" w:after="0" w:afterAutospacing="0"/>
        <w:ind w:left="0" w:firstLine="360"/>
        <w:contextualSpacing/>
        <w:jc w:val="both"/>
        <w:textAlignment w:val="baseline"/>
        <w:rPr>
          <w:color w:val="000000"/>
        </w:rPr>
      </w:pPr>
      <w:r w:rsidRPr="003648C2">
        <w:rPr>
          <w:color w:val="000000"/>
        </w:rPr>
        <w:t>Пішак В. П. Лабораторна діагностика паразитарних інвазій / В. П. Пішак, Р.Є. Булик, О. І. Захарчук. – Чернівці : Медуніверситет, 2012.  – 287 с.</w:t>
      </w:r>
    </w:p>
    <w:p w14:paraId="0573C7A7" w14:textId="2545F1D4" w:rsidR="001C4299" w:rsidRDefault="001C4299">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6E095276" w14:textId="6F71F4BF" w:rsidR="00C66D18" w:rsidRPr="003648C2" w:rsidRDefault="00C66D18"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lastRenderedPageBreak/>
        <w:t>Т</w:t>
      </w:r>
      <w:r w:rsidR="0088509D" w:rsidRPr="003648C2">
        <w:rPr>
          <w:rFonts w:ascii="Times New Roman" w:eastAsia="Times New Roman" w:hAnsi="Times New Roman" w:cs="Times New Roman"/>
          <w:b/>
          <w:sz w:val="24"/>
          <w:szCs w:val="24"/>
        </w:rPr>
        <w:t>ЕМА</w:t>
      </w:r>
      <w:r w:rsidRPr="003648C2">
        <w:rPr>
          <w:rFonts w:ascii="Times New Roman" w:eastAsia="Times New Roman" w:hAnsi="Times New Roman" w:cs="Times New Roman"/>
          <w:b/>
          <w:sz w:val="24"/>
          <w:szCs w:val="24"/>
        </w:rPr>
        <w:t xml:space="preserve">: Медична гельмінтологія. Тип Плоскі черви – Plathelminthes. Клас Сисуни – Trematoda: печінковий, ланцетоподібний, китайський.     </w:t>
      </w:r>
    </w:p>
    <w:p w14:paraId="76AD63DD"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Вид заняття:</w:t>
      </w:r>
      <w:r w:rsidRPr="003648C2">
        <w:rPr>
          <w:rFonts w:ascii="Times New Roman" w:eastAsia="Times New Roman" w:hAnsi="Times New Roman" w:cs="Times New Roman"/>
          <w:sz w:val="24"/>
          <w:szCs w:val="24"/>
        </w:rPr>
        <w:t xml:space="preserve"> лабораторно-практичне.</w:t>
      </w:r>
    </w:p>
    <w:p w14:paraId="74DCFDCF" w14:textId="4A91E24A"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 Актуальність теми:</w:t>
      </w:r>
      <w:r w:rsidRPr="003648C2">
        <w:rPr>
          <w:rFonts w:ascii="Times New Roman" w:eastAsia="Times New Roman" w:hAnsi="Times New Roman" w:cs="Times New Roman"/>
          <w:sz w:val="24"/>
          <w:szCs w:val="24"/>
        </w:rPr>
        <w:t xml:space="preserve"> зумовлена, з одного боку, поширеністю гельмінтозів у популяції, вираженим різнобічним негативним впливом на організм людини та поліморфізмом клінічних проявів, а з іншого – недостатньою настороженістю лікарів щодо гельмінтозів, оскільки ці захворювання часто є  останньою ланкою у ланцюгу диференційно-діагностичного мислення лікаря. </w:t>
      </w:r>
    </w:p>
    <w:p w14:paraId="5D01D706"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  Мета заняття:</w:t>
      </w:r>
      <w:r w:rsidRPr="003648C2">
        <w:rPr>
          <w:rFonts w:ascii="Times New Roman" w:eastAsia="Times New Roman" w:hAnsi="Times New Roman" w:cs="Times New Roman"/>
          <w:sz w:val="24"/>
          <w:szCs w:val="24"/>
        </w:rPr>
        <w:t xml:space="preserve"> на прикладі печінкового сисуна ознайомитись з особливостями будови представників типу Плоскі черви, розпізнавати особливості морфологічної будови сисунів ланцетоподібного та печінкового; визначати патогенну дію гельмінтів на організм господаря; діагностувати та профілактикувати захворювання, викликані цими гельмнтами.</w:t>
      </w:r>
      <w:r w:rsidRPr="003648C2">
        <w:rPr>
          <w:rFonts w:ascii="Times New Roman" w:eastAsia="Times New Roman" w:hAnsi="Times New Roman" w:cs="Times New Roman"/>
          <w:sz w:val="24"/>
          <w:szCs w:val="24"/>
        </w:rPr>
        <w:tab/>
      </w:r>
    </w:p>
    <w:p w14:paraId="2AA2DF84"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Зміст теми:</w:t>
      </w:r>
    </w:p>
    <w:p w14:paraId="456598BB"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1. Характеристика типу Плоскі черви.</w:t>
      </w:r>
    </w:p>
    <w:p w14:paraId="65A1063D"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2. Характеристика класу Сисуни.</w:t>
      </w:r>
    </w:p>
    <w:p w14:paraId="6D7936DD" w14:textId="77777777" w:rsidR="00C66D18" w:rsidRPr="003648C2" w:rsidRDefault="00C66D1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 3. Морфо-анатомічні  відмінності печінкового та ланцетоподібногочого сисунів.</w:t>
      </w:r>
    </w:p>
    <w:p w14:paraId="5E3A9AEB" w14:textId="77777777" w:rsidR="00C66D18" w:rsidRPr="003648C2" w:rsidRDefault="00C66D1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4. Географічне поширення, патогенне значення, діагностика та профілактика фасціольозу, дикроцеліозу.</w:t>
      </w:r>
    </w:p>
    <w:p w14:paraId="09561319"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Обладнання для проведення заняття: </w:t>
      </w:r>
      <w:r w:rsidRPr="003648C2">
        <w:rPr>
          <w:rFonts w:ascii="Times New Roman" w:eastAsia="Times New Roman" w:hAnsi="Times New Roman" w:cs="Times New Roman"/>
          <w:sz w:val="24"/>
          <w:szCs w:val="24"/>
        </w:rPr>
        <w:t>постійні мікропрепарати, мокрий препарат печінки, зараженої печінковим сисуном, таблиці (слайди) будови та циклів розвитку даних сисунів, мікроскопи, лупи.</w:t>
      </w:r>
      <w:r w:rsidRPr="003648C2">
        <w:rPr>
          <w:rFonts w:ascii="Times New Roman" w:eastAsia="Times New Roman" w:hAnsi="Times New Roman" w:cs="Times New Roman"/>
          <w:b/>
          <w:sz w:val="24"/>
          <w:szCs w:val="24"/>
        </w:rPr>
        <w:t xml:space="preserve"> </w:t>
      </w:r>
    </w:p>
    <w:p w14:paraId="462764DF"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 Інтегративні зв’язки:</w:t>
      </w:r>
      <w:r w:rsidRPr="003648C2">
        <w:rPr>
          <w:rFonts w:ascii="Times New Roman" w:eastAsia="Times New Roman" w:hAnsi="Times New Roman" w:cs="Times New Roman"/>
          <w:sz w:val="24"/>
          <w:szCs w:val="24"/>
        </w:rPr>
        <w:t xml:space="preserve"> набуті компетентності щодо особливостей будови, циклів розвитку сисунів необхідні для подальшого вивчення епідеміології та клініки інфекційних і тропічних захворювань.</w:t>
      </w:r>
    </w:p>
    <w:p w14:paraId="23F82DCD" w14:textId="686F3312" w:rsidR="008F7597" w:rsidRPr="003648C2" w:rsidRDefault="008F7597" w:rsidP="003648C2">
      <w:pPr>
        <w:spacing w:after="0" w:line="240" w:lineRule="auto"/>
        <w:ind w:hanging="1440"/>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                        І. Підготовчий етап</w:t>
      </w:r>
    </w:p>
    <w:p w14:paraId="61E09ED4" w14:textId="4062A306" w:rsidR="008F7597" w:rsidRPr="003648C2" w:rsidRDefault="008F7597"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                        Завдання 1: </w:t>
      </w:r>
      <w:r w:rsidRPr="003648C2">
        <w:rPr>
          <w:rFonts w:ascii="Times New Roman" w:eastAsia="Times New Roman" w:hAnsi="Times New Roman" w:cs="Times New Roman"/>
          <w:sz w:val="24"/>
          <w:szCs w:val="24"/>
        </w:rPr>
        <w:t>прочитайте текст і  вставте пропущені слова:</w:t>
      </w:r>
      <w:r w:rsidRPr="003648C2">
        <w:rPr>
          <w:rFonts w:ascii="Times New Roman" w:eastAsia="Times New Roman" w:hAnsi="Times New Roman" w:cs="Times New Roman"/>
          <w:b/>
          <w:sz w:val="24"/>
          <w:szCs w:val="24"/>
        </w:rPr>
        <w:t xml:space="preserve"> </w:t>
      </w:r>
    </w:p>
    <w:p w14:paraId="013A095B"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2A858F79"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Остаточний хазяїн: </w:t>
      </w:r>
      <w:r w:rsidRPr="003648C2">
        <w:rPr>
          <w:rFonts w:ascii="Times New Roman" w:eastAsia="Times New Roman" w:hAnsi="Times New Roman" w:cs="Times New Roman"/>
          <w:i/>
          <w:color w:val="000000"/>
          <w:sz w:val="24"/>
          <w:szCs w:val="24"/>
        </w:rPr>
        <w:t>Fasciola hepatica:_________________________________,</w:t>
      </w:r>
      <w:r w:rsidRPr="003648C2">
        <w:rPr>
          <w:rFonts w:ascii="Times New Roman" w:eastAsia="Times New Roman" w:hAnsi="Times New Roman" w:cs="Times New Roman"/>
          <w:color w:val="000000"/>
          <w:sz w:val="24"/>
          <w:szCs w:val="24"/>
        </w:rPr>
        <w:t xml:space="preserve"> зрідка людина.</w:t>
      </w:r>
    </w:p>
    <w:p w14:paraId="60DDDD43"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Проміжний хазяїн:___________________________________(Galba truncatula). </w:t>
      </w:r>
    </w:p>
    <w:p w14:paraId="3A7E438C"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Локалізація в тілі остаточного хазяїна: _________________________________ протоки. </w:t>
      </w:r>
    </w:p>
    <w:p w14:paraId="18F218BF"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Живиться жовчю, слизом, клітинними залишками. В організмі людини може жити впродовж 9-13 років.</w:t>
      </w:r>
    </w:p>
    <w:p w14:paraId="1AAC046C"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Яйця виділяються у зовнішнє середовище з фекаліями. У воді з них виходять _________________, які активно проникають у тіло проміжного хазяїна_____________________, де проходять стадії: 1.______________________2._____________3.________________. Церкарії залишають тіло ______________, активно плавають за допомогою хвоста, згодом відкидають хвіст і інцистуються у воді або на водяних рослинах, утворюючи __________________.</w:t>
      </w:r>
    </w:p>
    <w:p w14:paraId="54325D14"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Інвазійна стадія для остаточного хазяїна:_________________, які зберігають інвазійність 2-3 роки. Людина і тварини заражаються під час пиття води з заражених водойм або при поїданні водяних рослин з прикріпленими ______________________. </w:t>
      </w:r>
    </w:p>
    <w:p w14:paraId="2B29AACC"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Шлунковий сік розчиняє оболонку _____________________, крізь стінку кишківника личинки проникають у черевну порожнину, згодом крізь капсулу печінки - у внутрішньопечінкові протоки і жовчний міхур. </w:t>
      </w:r>
    </w:p>
    <w:p w14:paraId="788A287A"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Можливий гематогенний шлях міграції: системою воротної вени. </w:t>
      </w:r>
    </w:p>
    <w:p w14:paraId="673FBE63"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Статевої зрілості досягає через 3-4 міс, після чого починається виділення яєць.</w:t>
      </w:r>
    </w:p>
    <w:p w14:paraId="1377D5BA"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Патогенна дія:</w:t>
      </w:r>
      <w:r w:rsidRPr="003648C2">
        <w:rPr>
          <w:rFonts w:ascii="Times New Roman" w:eastAsia="Times New Roman" w:hAnsi="Times New Roman" w:cs="Times New Roman"/>
          <w:color w:val="000000"/>
          <w:sz w:val="24"/>
          <w:szCs w:val="24"/>
        </w:rPr>
        <w:t xml:space="preserve"> паразит викликає токсично-алергічні реакції; механічне ушкодження жовчних ходів та тканини печінки; призводить до розвитку механічної жовтяниці внаслідок обтурації жовчних шляхів; тривале паразитування фасціол може сприяти розвитку цирозу або раку печінки.</w:t>
      </w:r>
    </w:p>
    <w:p w14:paraId="774EFA69"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lastRenderedPageBreak/>
        <w:t>Клініка.</w:t>
      </w:r>
      <w:r w:rsidRPr="003648C2">
        <w:rPr>
          <w:rFonts w:ascii="Times New Roman" w:eastAsia="Times New Roman" w:hAnsi="Times New Roman" w:cs="Times New Roman"/>
          <w:color w:val="000000"/>
          <w:sz w:val="24"/>
          <w:szCs w:val="24"/>
        </w:rPr>
        <w:t xml:space="preserve"> Інкубаційний період близько 15 днів. Хвороба перебігає у 2 фази:</w:t>
      </w:r>
    </w:p>
    <w:p w14:paraId="2BE9970A"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1. </w:t>
      </w:r>
      <w:r w:rsidRPr="003648C2">
        <w:rPr>
          <w:rFonts w:ascii="Times New Roman" w:eastAsia="Times New Roman" w:hAnsi="Times New Roman" w:cs="Times New Roman"/>
          <w:b/>
          <w:color w:val="000000"/>
          <w:sz w:val="24"/>
          <w:szCs w:val="24"/>
        </w:rPr>
        <w:t>гостра:</w:t>
      </w:r>
      <w:r w:rsidRPr="003648C2">
        <w:rPr>
          <w:rFonts w:ascii="Times New Roman" w:eastAsia="Times New Roman" w:hAnsi="Times New Roman" w:cs="Times New Roman"/>
          <w:color w:val="000000"/>
          <w:sz w:val="24"/>
          <w:szCs w:val="24"/>
        </w:rPr>
        <w:t xml:space="preserve"> характерні неспецифічні симптоми:__________________________ ______________________________________________________________________________________________________________________________________________________________________________________________________________________________________;</w:t>
      </w:r>
    </w:p>
    <w:p w14:paraId="3B542F14"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2. </w:t>
      </w:r>
      <w:r w:rsidRPr="003648C2">
        <w:rPr>
          <w:rFonts w:ascii="Times New Roman" w:eastAsia="Times New Roman" w:hAnsi="Times New Roman" w:cs="Times New Roman"/>
          <w:b/>
          <w:color w:val="000000"/>
          <w:sz w:val="24"/>
          <w:szCs w:val="24"/>
        </w:rPr>
        <w:t>хронічна:</w:t>
      </w:r>
      <w:r w:rsidRPr="003648C2">
        <w:rPr>
          <w:rFonts w:ascii="Times New Roman" w:eastAsia="Times New Roman" w:hAnsi="Times New Roman" w:cs="Times New Roman"/>
          <w:color w:val="000000"/>
          <w:sz w:val="24"/>
          <w:szCs w:val="24"/>
        </w:rPr>
        <w:t xml:space="preserve"> починається з третього місяця хвороби, коли статевозрілі сисуни знаходяться в печінці; печінка збільшена, з'являються симптоми запалення жовчного міхура, іноді жовтяниця; хворий худне, періодично - алергічні прояви.</w:t>
      </w:r>
    </w:p>
    <w:p w14:paraId="279EE0F1"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Діагностика.</w:t>
      </w:r>
      <w:r w:rsidRPr="003648C2">
        <w:rPr>
          <w:rFonts w:ascii="Times New Roman" w:eastAsia="Times New Roman" w:hAnsi="Times New Roman" w:cs="Times New Roman"/>
          <w:color w:val="000000"/>
          <w:sz w:val="24"/>
          <w:szCs w:val="24"/>
        </w:rPr>
        <w:t xml:space="preserve"> </w:t>
      </w:r>
    </w:p>
    <w:p w14:paraId="15284CC1"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Клінічна:</w:t>
      </w:r>
      <w:r w:rsidRPr="003648C2">
        <w:rPr>
          <w:rFonts w:ascii="Times New Roman" w:eastAsia="Times New Roman" w:hAnsi="Times New Roman" w:cs="Times New Roman"/>
          <w:color w:val="000000"/>
          <w:sz w:val="24"/>
          <w:szCs w:val="24"/>
        </w:rPr>
        <w:t xml:space="preserve"> хронічний холангіт і холецистит у поєднанні з алергічними проявами.</w:t>
      </w:r>
    </w:p>
    <w:p w14:paraId="46153B5D"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Лабораторна:</w:t>
      </w:r>
      <w:r w:rsidRPr="003648C2">
        <w:rPr>
          <w:rFonts w:ascii="Times New Roman" w:eastAsia="Times New Roman" w:hAnsi="Times New Roman" w:cs="Times New Roman"/>
          <w:color w:val="000000"/>
          <w:sz w:val="24"/>
          <w:szCs w:val="24"/>
        </w:rPr>
        <w:t xml:space="preserve"> серологічні реакції (РНГА, РІФ) у перших три місяці після зараження, коли статевонезрілі фасціоли ще не виділяють яєць; овоскопія дуоденального вмісту або фекалій (після 12 тижня хвороби).</w:t>
      </w:r>
    </w:p>
    <w:p w14:paraId="379341EB"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Яйця у фекаліях можуть виявлятися при вживанні в їжу печінки хворих тварин («транзитні» яйця). За день перед дослідженням необхідно виключити яловичу печінку з раціону пацієнта.</w:t>
      </w:r>
    </w:p>
    <w:p w14:paraId="275493C3"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Лікування</w:t>
      </w:r>
      <w:r w:rsidRPr="003648C2">
        <w:rPr>
          <w:rFonts w:ascii="Times New Roman" w:eastAsia="Times New Roman" w:hAnsi="Times New Roman" w:cs="Times New Roman"/>
          <w:color w:val="000000"/>
          <w:sz w:val="24"/>
          <w:szCs w:val="24"/>
        </w:rPr>
        <w:t>: антигельмінтні препарати.</w:t>
      </w:r>
    </w:p>
    <w:p w14:paraId="72B56CF0"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Профілактика:</w:t>
      </w:r>
    </w:p>
    <w:p w14:paraId="17C55D98" w14:textId="77777777"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особиста:</w:t>
      </w:r>
      <w:r w:rsidRPr="003648C2">
        <w:rPr>
          <w:rFonts w:ascii="Times New Roman" w:eastAsia="Times New Roman" w:hAnsi="Times New Roman" w:cs="Times New Roman"/>
          <w:color w:val="000000"/>
          <w:sz w:val="24"/>
          <w:szCs w:val="24"/>
        </w:rPr>
        <w:t xml:space="preserve">_________________________________________ </w:t>
      </w:r>
    </w:p>
    <w:p w14:paraId="00E54EED" w14:textId="65F58A3E" w:rsidR="008F7597" w:rsidRPr="003648C2" w:rsidRDefault="008F7597"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i/>
          <w:color w:val="000000"/>
          <w:sz w:val="24"/>
          <w:szCs w:val="24"/>
        </w:rPr>
        <w:t>громадська</w:t>
      </w:r>
      <w:r w:rsidRPr="003648C2">
        <w:rPr>
          <w:rFonts w:ascii="Times New Roman" w:eastAsia="Times New Roman" w:hAnsi="Times New Roman" w:cs="Times New Roman"/>
          <w:color w:val="000000"/>
          <w:sz w:val="24"/>
          <w:szCs w:val="24"/>
        </w:rPr>
        <w:t>: ______________________________________________________.</w:t>
      </w:r>
    </w:p>
    <w:p w14:paraId="531541B9" w14:textId="77777777" w:rsidR="008F7597" w:rsidRPr="003648C2" w:rsidRDefault="008F7597" w:rsidP="003648C2">
      <w:pPr>
        <w:spacing w:after="0" w:line="240" w:lineRule="auto"/>
        <w:ind w:hanging="1440"/>
        <w:rPr>
          <w:rFonts w:ascii="Times New Roman" w:eastAsia="Times New Roman" w:hAnsi="Times New Roman" w:cs="Times New Roman"/>
          <w:b/>
          <w:sz w:val="24"/>
          <w:szCs w:val="24"/>
        </w:rPr>
      </w:pPr>
    </w:p>
    <w:p w14:paraId="3D62A9A9" w14:textId="77777777" w:rsidR="008F7597" w:rsidRPr="003648C2" w:rsidRDefault="008F7597" w:rsidP="003648C2">
      <w:pPr>
        <w:spacing w:after="0" w:line="240" w:lineRule="auto"/>
        <w:ind w:hanging="1440"/>
        <w:rPr>
          <w:rFonts w:ascii="Times New Roman" w:eastAsia="Times New Roman" w:hAnsi="Times New Roman" w:cs="Times New Roman"/>
          <w:b/>
          <w:sz w:val="24"/>
          <w:szCs w:val="24"/>
        </w:rPr>
      </w:pPr>
    </w:p>
    <w:p w14:paraId="4AB57A21" w14:textId="556C347F" w:rsidR="008F7597" w:rsidRPr="003648C2" w:rsidRDefault="008F7597" w:rsidP="003648C2">
      <w:pPr>
        <w:spacing w:after="0" w:line="240" w:lineRule="auto"/>
        <w:ind w:hanging="1440"/>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                         ІІ. Основний етап</w:t>
      </w:r>
    </w:p>
    <w:p w14:paraId="6AED1DE8" w14:textId="6837139C" w:rsidR="008F7597" w:rsidRPr="003648C2" w:rsidRDefault="008F7597" w:rsidP="003648C2">
      <w:pPr>
        <w:spacing w:after="0" w:line="240" w:lineRule="auto"/>
        <w:ind w:hanging="1440"/>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Хід заняття:</w:t>
      </w:r>
    </w:p>
    <w:p w14:paraId="25A12C71" w14:textId="77777777" w:rsidR="008F7597" w:rsidRPr="003648C2" w:rsidRDefault="008F7597"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Контроль вхідного рівня знань з теми (тестування).</w:t>
      </w:r>
    </w:p>
    <w:p w14:paraId="3332B8E7" w14:textId="77777777" w:rsidR="008F7597" w:rsidRPr="003648C2" w:rsidRDefault="008F7597"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Практична частина</w:t>
      </w:r>
    </w:p>
    <w:p w14:paraId="72274961" w14:textId="669F6FA2" w:rsidR="008F7597" w:rsidRPr="003648C2" w:rsidRDefault="008F7597"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Вивчення представників класу Сисуни.</w:t>
      </w:r>
    </w:p>
    <w:p w14:paraId="12F74E89" w14:textId="77777777" w:rsidR="00C66D18" w:rsidRPr="003648C2" w:rsidRDefault="00C66D18" w:rsidP="003648C2">
      <w:pPr>
        <w:spacing w:after="0" w:line="240" w:lineRule="auto"/>
        <w:rPr>
          <w:rFonts w:ascii="Times New Roman" w:eastAsia="Times New Roman" w:hAnsi="Times New Roman" w:cs="Times New Roman"/>
          <w:sz w:val="24"/>
          <w:szCs w:val="24"/>
        </w:rPr>
      </w:pPr>
    </w:p>
    <w:p w14:paraId="348CA687" w14:textId="01E140F6" w:rsidR="00C66D18" w:rsidRPr="003648C2" w:rsidRDefault="008F7597"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2.1. </w:t>
      </w:r>
      <w:r w:rsidR="00C66D18" w:rsidRPr="003648C2">
        <w:rPr>
          <w:rFonts w:ascii="Times New Roman" w:eastAsia="Times New Roman" w:hAnsi="Times New Roman" w:cs="Times New Roman"/>
          <w:b/>
          <w:sz w:val="24"/>
          <w:szCs w:val="24"/>
        </w:rPr>
        <w:t>Тест для контролю вхідного рівня знань.</w:t>
      </w:r>
    </w:p>
    <w:p w14:paraId="12DD4AD5"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 xml:space="preserve">Інструкція: </w:t>
      </w:r>
      <w:r w:rsidRPr="003648C2">
        <w:rPr>
          <w:rFonts w:ascii="Times New Roman" w:eastAsia="Times New Roman" w:hAnsi="Times New Roman" w:cs="Times New Roman"/>
          <w:i/>
          <w:sz w:val="24"/>
          <w:szCs w:val="24"/>
        </w:rPr>
        <w:t>оберіть правильну відповідь</w:t>
      </w:r>
      <w:r w:rsidRPr="003648C2">
        <w:rPr>
          <w:rFonts w:ascii="Times New Roman" w:eastAsia="Times New Roman" w:hAnsi="Times New Roman" w:cs="Times New Roman"/>
          <w:sz w:val="24"/>
          <w:szCs w:val="24"/>
        </w:rPr>
        <w:t xml:space="preserve"> </w:t>
      </w:r>
    </w:p>
    <w:p w14:paraId="4E8C9349" w14:textId="77777777" w:rsidR="00C66D18" w:rsidRPr="003648C2" w:rsidRDefault="00C66D1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01FB436C" w14:textId="77777777" w:rsidR="00C66D18" w:rsidRPr="003648C2" w:rsidRDefault="00C66D1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1. Вкажіть, яке захворювання викликає печінковий сисун:</w:t>
      </w:r>
    </w:p>
    <w:p w14:paraId="1F5628EE" w14:textId="77777777" w:rsidR="00C66D18" w:rsidRPr="003648C2" w:rsidRDefault="00C66D18" w:rsidP="003648C2">
      <w:pPr>
        <w:tabs>
          <w:tab w:val="left" w:pos="72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Парагонімоз</w:t>
      </w:r>
    </w:p>
    <w:p w14:paraId="476CE9C3" w14:textId="77777777" w:rsidR="00C66D18" w:rsidRPr="003648C2" w:rsidRDefault="00C66D18" w:rsidP="003648C2">
      <w:pPr>
        <w:tabs>
          <w:tab w:val="left" w:pos="72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B. Дикроцеліоз </w:t>
      </w:r>
    </w:p>
    <w:p w14:paraId="3850AA44" w14:textId="77777777" w:rsidR="00C66D18" w:rsidRPr="003648C2" w:rsidRDefault="00C66D18" w:rsidP="003648C2">
      <w:pPr>
        <w:tabs>
          <w:tab w:val="left" w:pos="72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Опісторхоз</w:t>
      </w:r>
    </w:p>
    <w:p w14:paraId="09A0D709" w14:textId="77777777" w:rsidR="00C66D18" w:rsidRPr="003648C2" w:rsidRDefault="00C66D18" w:rsidP="003648C2">
      <w:pPr>
        <w:tabs>
          <w:tab w:val="left" w:pos="72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Шистосомоз</w:t>
      </w:r>
    </w:p>
    <w:p w14:paraId="7A66300F" w14:textId="77777777" w:rsidR="00C66D18" w:rsidRPr="003648C2" w:rsidRDefault="00C66D18" w:rsidP="003648C2">
      <w:pPr>
        <w:tabs>
          <w:tab w:val="left" w:pos="72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Фасціольоз</w:t>
      </w:r>
    </w:p>
    <w:p w14:paraId="3D4EADB4" w14:textId="77777777" w:rsidR="00C66D18" w:rsidRPr="003648C2" w:rsidRDefault="00C66D18" w:rsidP="003648C2">
      <w:pPr>
        <w:tabs>
          <w:tab w:val="left" w:pos="720"/>
        </w:tabs>
        <w:spacing w:after="0" w:line="240" w:lineRule="auto"/>
        <w:jc w:val="both"/>
        <w:rPr>
          <w:rFonts w:ascii="Times New Roman" w:eastAsia="Times New Roman" w:hAnsi="Times New Roman" w:cs="Times New Roman"/>
          <w:sz w:val="24"/>
          <w:szCs w:val="24"/>
        </w:rPr>
      </w:pPr>
    </w:p>
    <w:p w14:paraId="0E6AAEC8"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Назвіть представника плоских червів, який в своєму розвитку проходить стадію адолескарії:</w:t>
      </w:r>
    </w:p>
    <w:p w14:paraId="2DBFE0B6"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A. Schistosoma haematobium </w:t>
      </w:r>
    </w:p>
    <w:p w14:paraId="351C667B"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Fasciola hepatica</w:t>
      </w:r>
    </w:p>
    <w:p w14:paraId="1D9457A6"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Schistosoma mansoni</w:t>
      </w:r>
    </w:p>
    <w:p w14:paraId="5EF34269"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Schistosoma japonicum </w:t>
      </w:r>
    </w:p>
    <w:p w14:paraId="35479E72"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Opistorchis felineus</w:t>
      </w:r>
    </w:p>
    <w:p w14:paraId="17964F43" w14:textId="77777777" w:rsidR="00C66D18" w:rsidRPr="003648C2" w:rsidRDefault="00C66D18" w:rsidP="003648C2">
      <w:pPr>
        <w:tabs>
          <w:tab w:val="left" w:pos="900"/>
        </w:tabs>
        <w:spacing w:after="0" w:line="240" w:lineRule="auto"/>
        <w:jc w:val="both"/>
        <w:rPr>
          <w:rFonts w:ascii="Times New Roman" w:eastAsia="Times New Roman" w:hAnsi="Times New Roman" w:cs="Times New Roman"/>
          <w:sz w:val="24"/>
          <w:szCs w:val="24"/>
        </w:rPr>
      </w:pPr>
    </w:p>
    <w:p w14:paraId="7C6B7AA1" w14:textId="77777777" w:rsidR="00C66D18" w:rsidRPr="003648C2" w:rsidRDefault="00C66D18" w:rsidP="003648C2">
      <w:pP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3. Вкажіть джерело зараження фасціольозом: </w:t>
      </w:r>
    </w:p>
    <w:p w14:paraId="424C62A8"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w:t>
      </w:r>
      <w:r w:rsidRPr="003648C2">
        <w:rPr>
          <w:rFonts w:ascii="Times New Roman" w:eastAsia="Times New Roman" w:hAnsi="Times New Roman" w:cs="Times New Roman"/>
          <w:sz w:val="24"/>
          <w:szCs w:val="24"/>
        </w:rPr>
        <w:t xml:space="preserve"> З</w:t>
      </w:r>
      <w:r w:rsidRPr="003648C2">
        <w:rPr>
          <w:rFonts w:ascii="Times New Roman" w:eastAsia="Times New Roman" w:hAnsi="Times New Roman" w:cs="Times New Roman"/>
          <w:color w:val="000000"/>
          <w:sz w:val="24"/>
          <w:szCs w:val="24"/>
        </w:rPr>
        <w:t>араженої риби</w:t>
      </w:r>
    </w:p>
    <w:p w14:paraId="07719DBA"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w:t>
      </w:r>
      <w:r w:rsidRPr="003648C2">
        <w:rPr>
          <w:rFonts w:ascii="Times New Roman" w:eastAsia="Times New Roman" w:hAnsi="Times New Roman" w:cs="Times New Roman"/>
          <w:sz w:val="24"/>
          <w:szCs w:val="24"/>
        </w:rPr>
        <w:t xml:space="preserve"> Р</w:t>
      </w:r>
      <w:r w:rsidRPr="003648C2">
        <w:rPr>
          <w:rFonts w:ascii="Times New Roman" w:eastAsia="Times New Roman" w:hAnsi="Times New Roman" w:cs="Times New Roman"/>
          <w:color w:val="000000"/>
          <w:sz w:val="24"/>
          <w:szCs w:val="24"/>
        </w:rPr>
        <w:t xml:space="preserve">аків </w:t>
      </w:r>
    </w:p>
    <w:p w14:paraId="2CBCA21E"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w:t>
      </w:r>
      <w:r w:rsidRPr="003648C2">
        <w:rPr>
          <w:rFonts w:ascii="Times New Roman" w:eastAsia="Times New Roman" w:hAnsi="Times New Roman" w:cs="Times New Roman"/>
          <w:sz w:val="24"/>
          <w:szCs w:val="24"/>
        </w:rPr>
        <w:t xml:space="preserve"> С</w:t>
      </w:r>
      <w:r w:rsidRPr="003648C2">
        <w:rPr>
          <w:rFonts w:ascii="Times New Roman" w:eastAsia="Times New Roman" w:hAnsi="Times New Roman" w:cs="Times New Roman"/>
          <w:color w:val="000000"/>
          <w:sz w:val="24"/>
          <w:szCs w:val="24"/>
        </w:rPr>
        <w:t>ирої води зі ставка</w:t>
      </w:r>
      <w:r w:rsidRPr="003648C2">
        <w:rPr>
          <w:rFonts w:ascii="Times New Roman" w:eastAsia="Times New Roman" w:hAnsi="Times New Roman" w:cs="Times New Roman"/>
          <w:sz w:val="24"/>
          <w:szCs w:val="24"/>
        </w:rPr>
        <w:t xml:space="preserve"> </w:t>
      </w:r>
    </w:p>
    <w:p w14:paraId="5BA41F8E"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w:t>
      </w:r>
      <w:r w:rsidRPr="003648C2">
        <w:rPr>
          <w:rFonts w:ascii="Times New Roman" w:eastAsia="Times New Roman" w:hAnsi="Times New Roman" w:cs="Times New Roman"/>
          <w:sz w:val="24"/>
          <w:szCs w:val="24"/>
        </w:rPr>
        <w:t xml:space="preserve"> З</w:t>
      </w:r>
      <w:r w:rsidRPr="003648C2">
        <w:rPr>
          <w:rFonts w:ascii="Times New Roman" w:eastAsia="Times New Roman" w:hAnsi="Times New Roman" w:cs="Times New Roman"/>
          <w:color w:val="000000"/>
          <w:sz w:val="24"/>
          <w:szCs w:val="24"/>
        </w:rPr>
        <w:t>араженої печінки</w:t>
      </w:r>
    </w:p>
    <w:p w14:paraId="425B6F71"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Зараженого м'яса</w:t>
      </w:r>
    </w:p>
    <w:p w14:paraId="48CF0842"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sz w:val="24"/>
          <w:szCs w:val="24"/>
        </w:rPr>
      </w:pPr>
    </w:p>
    <w:p w14:paraId="497CAD62" w14:textId="77777777" w:rsidR="00C66D18" w:rsidRPr="003648C2" w:rsidRDefault="00C66D18" w:rsidP="003648C2">
      <w:pPr>
        <w:widowControl w:val="0"/>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sz w:val="24"/>
          <w:szCs w:val="24"/>
        </w:rPr>
        <w:t xml:space="preserve">4. </w:t>
      </w:r>
      <w:r w:rsidRPr="003648C2">
        <w:rPr>
          <w:rFonts w:ascii="Times New Roman" w:eastAsia="Times New Roman" w:hAnsi="Times New Roman" w:cs="Times New Roman"/>
          <w:color w:val="000000"/>
          <w:sz w:val="24"/>
          <w:szCs w:val="24"/>
        </w:rPr>
        <w:t xml:space="preserve">Мисливець напився сирої води зі ставка. Назвіть захворювання, яке може виникнути: </w:t>
      </w:r>
    </w:p>
    <w:p w14:paraId="4F146789"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A.</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Опісторхоз </w:t>
      </w:r>
    </w:p>
    <w:p w14:paraId="5CD4D1ED"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B.</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Фасціольоз </w:t>
      </w:r>
    </w:p>
    <w:p w14:paraId="6B866529"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C.</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Парагонімоз </w:t>
      </w:r>
    </w:p>
    <w:p w14:paraId="1DE3BD99"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Клонорхоз </w:t>
      </w:r>
    </w:p>
    <w:p w14:paraId="44ED590B"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E.</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color w:val="000000"/>
          <w:sz w:val="24"/>
          <w:szCs w:val="24"/>
        </w:rPr>
        <w:t xml:space="preserve">Дикроцеліоз </w:t>
      </w:r>
    </w:p>
    <w:p w14:paraId="607DD941" w14:textId="77777777" w:rsidR="00C66D18" w:rsidRPr="003648C2" w:rsidRDefault="00C66D18" w:rsidP="003648C2">
      <w:pPr>
        <w:widowControl w:val="0"/>
        <w:tabs>
          <w:tab w:val="left" w:pos="720"/>
        </w:tabs>
        <w:spacing w:after="0" w:line="240" w:lineRule="auto"/>
        <w:jc w:val="both"/>
        <w:rPr>
          <w:rFonts w:ascii="Times New Roman" w:eastAsia="Times New Roman" w:hAnsi="Times New Roman" w:cs="Times New Roman"/>
          <w:sz w:val="24"/>
          <w:szCs w:val="24"/>
        </w:rPr>
      </w:pPr>
    </w:p>
    <w:p w14:paraId="57047FC8"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Вкажіть органи виділення плоских червів:</w:t>
      </w:r>
    </w:p>
    <w:p w14:paraId="62A70E72"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Мальпігієві судини</w:t>
      </w:r>
    </w:p>
    <w:p w14:paraId="3DE20FBE"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Метанефридії</w:t>
      </w:r>
    </w:p>
    <w:p w14:paraId="2482CE2E"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Шкірні залози, видозмінені у канали</w:t>
      </w:r>
    </w:p>
    <w:p w14:paraId="492C929A"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D. Протонефридії </w:t>
      </w:r>
    </w:p>
    <w:p w14:paraId="4E00FA42"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E. Нефридії  </w:t>
      </w:r>
    </w:p>
    <w:p w14:paraId="168D876D" w14:textId="77777777" w:rsidR="00C66D18" w:rsidRPr="003648C2" w:rsidRDefault="00C66D18" w:rsidP="003648C2">
      <w:pPr>
        <w:widowControl w:val="0"/>
        <w:tabs>
          <w:tab w:val="left" w:pos="-180"/>
        </w:tabs>
        <w:spacing w:after="0" w:line="240" w:lineRule="auto"/>
        <w:jc w:val="both"/>
        <w:rPr>
          <w:rFonts w:ascii="Times New Roman" w:eastAsia="Times New Roman" w:hAnsi="Times New Roman" w:cs="Times New Roman"/>
          <w:sz w:val="24"/>
          <w:szCs w:val="24"/>
        </w:rPr>
      </w:pPr>
    </w:p>
    <w:p w14:paraId="4E912515"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 Назвіть інвазійну для людини стадію розвитку печінкового сисуна:</w:t>
      </w:r>
    </w:p>
    <w:p w14:paraId="31487138"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Церкарія</w:t>
      </w:r>
    </w:p>
    <w:p w14:paraId="432C3BF9"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Метацеркарія</w:t>
      </w:r>
    </w:p>
    <w:p w14:paraId="13059601"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C. Адолескарія </w:t>
      </w:r>
    </w:p>
    <w:p w14:paraId="58584FF8"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Яйце</w:t>
      </w:r>
    </w:p>
    <w:p w14:paraId="4F00D25B"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Спороциста</w:t>
      </w:r>
    </w:p>
    <w:p w14:paraId="6D92D129"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346F0583" w14:textId="77777777" w:rsidR="00C66D18" w:rsidRPr="003648C2" w:rsidRDefault="00C66D1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7. Вкажіть латинську назву ланцетоподібного сисуна:</w:t>
      </w:r>
    </w:p>
    <w:p w14:paraId="2233308F"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Fasciola hepatica</w:t>
      </w:r>
    </w:p>
    <w:p w14:paraId="20DA99BF"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Paragonimus ringeri</w:t>
      </w:r>
    </w:p>
    <w:p w14:paraId="7D48E5E9"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Opisthorchis felineus</w:t>
      </w:r>
    </w:p>
    <w:p w14:paraId="70A91E51"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Dicrocelium lanceatum</w:t>
      </w:r>
    </w:p>
    <w:p w14:paraId="22FD013D"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E. Schistosoma mansoni   </w:t>
      </w:r>
    </w:p>
    <w:p w14:paraId="5F2545B8"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33F08567"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 Для людини інвазійною стадією розвитку печінкового сисуна є:</w:t>
      </w:r>
    </w:p>
    <w:p w14:paraId="2D3A86ED"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A. Яйце</w:t>
      </w:r>
    </w:p>
    <w:p w14:paraId="39570904"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B. Метацеркарія</w:t>
      </w:r>
    </w:p>
    <w:p w14:paraId="5B01ACE7"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C. Церкарія</w:t>
      </w:r>
    </w:p>
    <w:p w14:paraId="6A52FA93"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Адолескарія</w:t>
      </w:r>
    </w:p>
    <w:p w14:paraId="0C63BF62"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E. Спороциста</w:t>
      </w:r>
    </w:p>
    <w:p w14:paraId="69B1CE3E"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654210D7"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 До лікаря звернувся хворий зі скаргами на біль у печінці, нудоту. У нього виявлено в фекаліях великі яйця розмірами 130-145 мкм, овальні, з тонкою, гладенькою оболонкою, яка добре виражена. Колір яєць жовтуватий. Внутрішній вміст зернистий, однорідний. На одному полюсі видно кришечку. Якому гельмінту належать ці яйця?</w:t>
      </w:r>
    </w:p>
    <w:p w14:paraId="328CECA9"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 Печінковий сисун</w:t>
      </w:r>
    </w:p>
    <w:p w14:paraId="635FE017"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 Ланцетоподібний сисун</w:t>
      </w:r>
    </w:p>
    <w:p w14:paraId="7024C43E"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 Котячий сисун</w:t>
      </w:r>
    </w:p>
    <w:p w14:paraId="4D898252"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D. Ехінокок</w:t>
      </w:r>
    </w:p>
    <w:p w14:paraId="2F59711C"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Е. Стьожак широкий</w:t>
      </w:r>
    </w:p>
    <w:p w14:paraId="1555198A"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7CC178DA"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Хворому з лихоманкою та висипкою на шкірі після обстеження за допомогою серологічних реакцій поставлено діагноз — фасціольоз. Було встановлено, що хворий заразився шляхом споживання сирої води з річки. Яка стадія життєвого циклу фасціоли є інвазійною для людини?</w:t>
      </w:r>
    </w:p>
    <w:p w14:paraId="25464C77" w14:textId="77777777" w:rsidR="00C66D18" w:rsidRPr="003648C2" w:rsidRDefault="00C66D18" w:rsidP="003648C2">
      <w:pPr>
        <w:numPr>
          <w:ilvl w:val="0"/>
          <w:numId w:val="9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Метацеркарій</w:t>
      </w:r>
    </w:p>
    <w:p w14:paraId="14F04215" w14:textId="77777777" w:rsidR="00C66D18" w:rsidRPr="003648C2" w:rsidRDefault="00C66D18" w:rsidP="003648C2">
      <w:pPr>
        <w:numPr>
          <w:ilvl w:val="0"/>
          <w:numId w:val="9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Яйце</w:t>
      </w:r>
    </w:p>
    <w:p w14:paraId="6023D2BA" w14:textId="77777777" w:rsidR="00C66D18" w:rsidRPr="003648C2" w:rsidRDefault="00C66D18" w:rsidP="003648C2">
      <w:pPr>
        <w:numPr>
          <w:ilvl w:val="0"/>
          <w:numId w:val="9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Мірацидій</w:t>
      </w:r>
    </w:p>
    <w:p w14:paraId="59582520" w14:textId="77777777" w:rsidR="00C66D18" w:rsidRPr="003648C2" w:rsidRDefault="00C66D18" w:rsidP="003648C2">
      <w:pPr>
        <w:numPr>
          <w:ilvl w:val="0"/>
          <w:numId w:val="9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Адолескарій</w:t>
      </w:r>
    </w:p>
    <w:p w14:paraId="25952A9F" w14:textId="77777777" w:rsidR="00C66D18" w:rsidRPr="003648C2" w:rsidRDefault="00C66D18" w:rsidP="003648C2">
      <w:pPr>
        <w:numPr>
          <w:ilvl w:val="0"/>
          <w:numId w:val="96"/>
        </w:num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Фіна</w:t>
      </w:r>
    </w:p>
    <w:p w14:paraId="6690E21D" w14:textId="6DBEC4D4" w:rsidR="00C66D18" w:rsidRPr="003648C2" w:rsidRDefault="00A04A9C" w:rsidP="003648C2">
      <w:pPr>
        <w:spacing w:after="0" w:line="240" w:lineRule="auto"/>
        <w:ind w:left="720"/>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C66D18" w:rsidRPr="003648C2" w14:paraId="299AD5A8" w14:textId="77777777" w:rsidTr="00C66D18">
        <w:tc>
          <w:tcPr>
            <w:tcW w:w="957" w:type="dxa"/>
          </w:tcPr>
          <w:p w14:paraId="5F3F4FE5"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957" w:type="dxa"/>
          </w:tcPr>
          <w:p w14:paraId="1AE8EA79"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957" w:type="dxa"/>
          </w:tcPr>
          <w:p w14:paraId="7477D51B"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957" w:type="dxa"/>
          </w:tcPr>
          <w:p w14:paraId="34377302"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957" w:type="dxa"/>
          </w:tcPr>
          <w:p w14:paraId="4E43D37D"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p>
        </w:tc>
        <w:tc>
          <w:tcPr>
            <w:tcW w:w="957" w:type="dxa"/>
          </w:tcPr>
          <w:p w14:paraId="1B15525B"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6</w:t>
            </w:r>
          </w:p>
        </w:tc>
        <w:tc>
          <w:tcPr>
            <w:tcW w:w="957" w:type="dxa"/>
          </w:tcPr>
          <w:p w14:paraId="1C052EC6"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7</w:t>
            </w:r>
          </w:p>
        </w:tc>
        <w:tc>
          <w:tcPr>
            <w:tcW w:w="957" w:type="dxa"/>
          </w:tcPr>
          <w:p w14:paraId="0DE020DF"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8</w:t>
            </w:r>
          </w:p>
        </w:tc>
        <w:tc>
          <w:tcPr>
            <w:tcW w:w="957" w:type="dxa"/>
          </w:tcPr>
          <w:p w14:paraId="6A59D4AA"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9</w:t>
            </w:r>
          </w:p>
        </w:tc>
        <w:tc>
          <w:tcPr>
            <w:tcW w:w="958" w:type="dxa"/>
          </w:tcPr>
          <w:p w14:paraId="13406CCE" w14:textId="77777777" w:rsidR="00C66D18" w:rsidRPr="003648C2" w:rsidRDefault="00C66D18" w:rsidP="003648C2">
            <w:pPr>
              <w:spacing w:after="0" w:line="240" w:lineRule="auto"/>
              <w:jc w:val="center"/>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w:t>
            </w:r>
          </w:p>
        </w:tc>
      </w:tr>
      <w:tr w:rsidR="00C66D18" w:rsidRPr="003648C2" w14:paraId="49D69B5A" w14:textId="77777777" w:rsidTr="00C66D18">
        <w:tc>
          <w:tcPr>
            <w:tcW w:w="957" w:type="dxa"/>
          </w:tcPr>
          <w:p w14:paraId="34035810"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7F5622F8"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26887709"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5C4B6052"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52BB11A4"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6DA090F9"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43E69CD7"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011BABAB"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7" w:type="dxa"/>
          </w:tcPr>
          <w:p w14:paraId="1D955E25" w14:textId="77777777" w:rsidR="00C66D18" w:rsidRPr="003648C2" w:rsidRDefault="00C66D18" w:rsidP="003648C2">
            <w:pPr>
              <w:spacing w:after="0" w:line="240" w:lineRule="auto"/>
              <w:rPr>
                <w:rFonts w:ascii="Times New Roman" w:eastAsia="Times New Roman" w:hAnsi="Times New Roman" w:cs="Times New Roman"/>
                <w:sz w:val="24"/>
                <w:szCs w:val="24"/>
              </w:rPr>
            </w:pPr>
          </w:p>
        </w:tc>
        <w:tc>
          <w:tcPr>
            <w:tcW w:w="958" w:type="dxa"/>
          </w:tcPr>
          <w:p w14:paraId="06496C91" w14:textId="77777777" w:rsidR="00C66D18" w:rsidRPr="003648C2" w:rsidRDefault="00C66D18" w:rsidP="003648C2">
            <w:pPr>
              <w:spacing w:after="0" w:line="240" w:lineRule="auto"/>
              <w:rPr>
                <w:rFonts w:ascii="Times New Roman" w:eastAsia="Times New Roman" w:hAnsi="Times New Roman" w:cs="Times New Roman"/>
                <w:sz w:val="24"/>
                <w:szCs w:val="24"/>
              </w:rPr>
            </w:pPr>
          </w:p>
        </w:tc>
      </w:tr>
    </w:tbl>
    <w:p w14:paraId="4912B562" w14:textId="77777777" w:rsidR="00C66D18" w:rsidRPr="003648C2" w:rsidRDefault="00C66D18" w:rsidP="003648C2">
      <w:pPr>
        <w:spacing w:after="0" w:line="240" w:lineRule="auto"/>
        <w:rPr>
          <w:rFonts w:ascii="Times New Roman" w:eastAsia="Times New Roman" w:hAnsi="Times New Roman" w:cs="Times New Roman"/>
          <w:sz w:val="24"/>
          <w:szCs w:val="24"/>
        </w:rPr>
      </w:pPr>
    </w:p>
    <w:p w14:paraId="3985CF92" w14:textId="210CEFE1" w:rsidR="008F7597" w:rsidRPr="003648C2" w:rsidRDefault="008F7597" w:rsidP="003648C2">
      <w:pPr>
        <w:spacing w:after="0" w:line="240" w:lineRule="auto"/>
        <w:ind w:hanging="1440"/>
        <w:jc w:val="center"/>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2.2. Практична частина</w:t>
      </w:r>
    </w:p>
    <w:p w14:paraId="025D6635" w14:textId="391DE373" w:rsidR="008F7597" w:rsidRPr="003648C2" w:rsidRDefault="008F7597" w:rsidP="003648C2">
      <w:pPr>
        <w:spacing w:after="0" w:line="240" w:lineRule="auto"/>
        <w:jc w:val="center"/>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Вивчення представників класу Сисуни.</w:t>
      </w:r>
    </w:p>
    <w:p w14:paraId="43139640" w14:textId="77777777" w:rsidR="00C66D18" w:rsidRPr="003648C2" w:rsidRDefault="00C66D18" w:rsidP="003648C2">
      <w:pPr>
        <w:spacing w:after="0" w:line="240" w:lineRule="auto"/>
        <w:rPr>
          <w:rFonts w:ascii="Times New Roman" w:eastAsia="Times New Roman" w:hAnsi="Times New Roman" w:cs="Times New Roman"/>
          <w:b/>
          <w:sz w:val="24"/>
          <w:szCs w:val="24"/>
        </w:rPr>
      </w:pPr>
    </w:p>
    <w:p w14:paraId="6177F72E"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 </w:t>
      </w:r>
      <w:r w:rsidRPr="003648C2">
        <w:rPr>
          <w:rFonts w:ascii="Times New Roman" w:eastAsia="Times New Roman" w:hAnsi="Times New Roman" w:cs="Times New Roman"/>
          <w:b/>
          <w:sz w:val="24"/>
          <w:szCs w:val="24"/>
        </w:rPr>
        <w:t>сисун печінковий</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i/>
          <w:sz w:val="24"/>
          <w:szCs w:val="24"/>
        </w:rPr>
        <w:t xml:space="preserve">Fasciola hepatica </w:t>
      </w:r>
      <w:r w:rsidRPr="003648C2">
        <w:rPr>
          <w:rFonts w:ascii="Times New Roman" w:eastAsia="Times New Roman" w:hAnsi="Times New Roman" w:cs="Times New Roman"/>
          <w:sz w:val="24"/>
          <w:szCs w:val="24"/>
        </w:rPr>
        <w:t>—</w:t>
      </w:r>
      <w:r w:rsidRPr="003648C2">
        <w:rPr>
          <w:rFonts w:ascii="Times New Roman" w:eastAsia="Times New Roman" w:hAnsi="Times New Roman" w:cs="Times New Roman"/>
          <w:i/>
          <w:sz w:val="24"/>
          <w:szCs w:val="24"/>
        </w:rPr>
        <w:t xml:space="preserve"> </w:t>
      </w:r>
      <w:r w:rsidRPr="003648C2">
        <w:rPr>
          <w:rFonts w:ascii="Times New Roman" w:eastAsia="Times New Roman" w:hAnsi="Times New Roman" w:cs="Times New Roman"/>
          <w:sz w:val="24"/>
          <w:szCs w:val="24"/>
        </w:rPr>
        <w:t>збудник фасціольозу.</w:t>
      </w:r>
    </w:p>
    <w:p w14:paraId="1EAFCC42" w14:textId="77777777" w:rsidR="00C66D18" w:rsidRPr="003648C2" w:rsidRDefault="00C66D18" w:rsidP="003648C2">
      <w:pPr>
        <w:spacing w:after="0" w:line="240" w:lineRule="auto"/>
        <w:jc w:val="both"/>
        <w:rPr>
          <w:rFonts w:ascii="Times New Roman" w:eastAsia="Times New Roman" w:hAnsi="Times New Roman" w:cs="Times New Roman"/>
          <w:b/>
          <w:sz w:val="24"/>
          <w:szCs w:val="24"/>
        </w:rPr>
      </w:pPr>
    </w:p>
    <w:p w14:paraId="593BD59E" w14:textId="096CBD44"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1:</w:t>
      </w:r>
      <w:r w:rsidRPr="003648C2">
        <w:rPr>
          <w:rFonts w:ascii="Times New Roman" w:eastAsia="Times New Roman" w:hAnsi="Times New Roman" w:cs="Times New Roman"/>
          <w:sz w:val="24"/>
          <w:szCs w:val="24"/>
        </w:rPr>
        <w:t xml:space="preserve"> розгляньте </w:t>
      </w:r>
      <w:r w:rsidR="00A04A9C" w:rsidRPr="003648C2">
        <w:rPr>
          <w:rFonts w:ascii="Times New Roman" w:eastAsia="Times New Roman" w:hAnsi="Times New Roman" w:cs="Times New Roman"/>
          <w:i/>
          <w:sz w:val="24"/>
          <w:szCs w:val="24"/>
        </w:rPr>
        <w:t>Р</w:t>
      </w:r>
      <w:r w:rsidRPr="003648C2">
        <w:rPr>
          <w:rFonts w:ascii="Times New Roman" w:eastAsia="Times New Roman" w:hAnsi="Times New Roman" w:cs="Times New Roman"/>
          <w:i/>
          <w:sz w:val="24"/>
          <w:szCs w:val="24"/>
        </w:rPr>
        <w:t>ис</w:t>
      </w:r>
      <w:r w:rsidR="00A04A9C" w:rsidRPr="003648C2">
        <w:rPr>
          <w:rFonts w:ascii="Times New Roman" w:eastAsia="Times New Roman" w:hAnsi="Times New Roman" w:cs="Times New Roman"/>
          <w:i/>
          <w:sz w:val="24"/>
          <w:szCs w:val="24"/>
        </w:rPr>
        <w:t>.</w:t>
      </w:r>
      <w:r w:rsidRPr="003648C2">
        <w:rPr>
          <w:rFonts w:ascii="Times New Roman" w:eastAsia="Times New Roman" w:hAnsi="Times New Roman" w:cs="Times New Roman"/>
          <w:i/>
          <w:sz w:val="24"/>
          <w:szCs w:val="24"/>
        </w:rPr>
        <w:t xml:space="preserve"> 1</w:t>
      </w:r>
      <w:r w:rsidR="00A04A9C" w:rsidRPr="003648C2">
        <w:rPr>
          <w:rFonts w:ascii="Times New Roman" w:eastAsia="Times New Roman" w:hAnsi="Times New Roman" w:cs="Times New Roman"/>
          <w:i/>
          <w:sz w:val="24"/>
          <w:szCs w:val="24"/>
        </w:rPr>
        <w:t>,</w:t>
      </w:r>
      <w:r w:rsidR="00A04A9C" w:rsidRPr="003648C2">
        <w:rPr>
          <w:rFonts w:ascii="Times New Roman" w:eastAsia="Times New Roman" w:hAnsi="Times New Roman" w:cs="Times New Roman"/>
          <w:sz w:val="24"/>
          <w:szCs w:val="24"/>
        </w:rPr>
        <w:t xml:space="preserve"> о</w:t>
      </w:r>
      <w:r w:rsidRPr="003648C2">
        <w:rPr>
          <w:rFonts w:ascii="Times New Roman" w:eastAsia="Times New Roman" w:hAnsi="Times New Roman" w:cs="Times New Roman"/>
          <w:sz w:val="24"/>
          <w:szCs w:val="24"/>
        </w:rPr>
        <w:t>пишіть морфо</w:t>
      </w:r>
      <w:r w:rsidR="0088509D" w:rsidRPr="003648C2">
        <w:rPr>
          <w:rFonts w:ascii="Times New Roman" w:eastAsia="Times New Roman" w:hAnsi="Times New Roman" w:cs="Times New Roman"/>
          <w:sz w:val="24"/>
          <w:szCs w:val="24"/>
        </w:rPr>
        <w:t>логічні</w:t>
      </w:r>
      <w:r w:rsidRPr="003648C2">
        <w:rPr>
          <w:rFonts w:ascii="Times New Roman" w:eastAsia="Times New Roman" w:hAnsi="Times New Roman" w:cs="Times New Roman"/>
          <w:sz w:val="24"/>
          <w:szCs w:val="24"/>
        </w:rPr>
        <w:t xml:space="preserve"> особливості печінкового сисуна.</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5"/>
        <w:gridCol w:w="4786"/>
      </w:tblGrid>
      <w:tr w:rsidR="00C66D18" w:rsidRPr="003648C2" w14:paraId="40F951DA" w14:textId="77777777" w:rsidTr="00C66D18">
        <w:tc>
          <w:tcPr>
            <w:tcW w:w="4785" w:type="dxa"/>
          </w:tcPr>
          <w:p w14:paraId="677EFFD6" w14:textId="77777777" w:rsidR="00C66D18" w:rsidRPr="003648C2" w:rsidRDefault="00C66D18"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3991825F" wp14:editId="512DDFBD">
                  <wp:extent cx="1985962" cy="1995170"/>
                  <wp:effectExtent l="0" t="0" r="0" b="508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1"/>
                          <a:srcRect/>
                          <a:stretch>
                            <a:fillRect/>
                          </a:stretch>
                        </pic:blipFill>
                        <pic:spPr>
                          <a:xfrm>
                            <a:off x="0" y="0"/>
                            <a:ext cx="2015923" cy="2025270"/>
                          </a:xfrm>
                          <a:prstGeom prst="rect">
                            <a:avLst/>
                          </a:prstGeom>
                          <a:ln/>
                        </pic:spPr>
                      </pic:pic>
                    </a:graphicData>
                  </a:graphic>
                </wp:inline>
              </w:drawing>
            </w:r>
          </w:p>
        </w:tc>
        <w:tc>
          <w:tcPr>
            <w:tcW w:w="4786" w:type="dxa"/>
          </w:tcPr>
          <w:p w14:paraId="0E29B519" w14:textId="77777777" w:rsidR="00C66D18" w:rsidRPr="003648C2" w:rsidRDefault="00C66D18" w:rsidP="003648C2">
            <w:pPr>
              <w:spacing w:after="0" w:line="240" w:lineRule="auto"/>
              <w:ind w:right="57"/>
              <w:jc w:val="both"/>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 xml:space="preserve">Рис. 1 </w:t>
            </w:r>
            <w:r w:rsidRPr="003648C2">
              <w:rPr>
                <w:rFonts w:ascii="Times New Roman" w:eastAsia="Times New Roman" w:hAnsi="Times New Roman" w:cs="Times New Roman"/>
                <w:b/>
                <w:i/>
                <w:sz w:val="24"/>
                <w:szCs w:val="24"/>
              </w:rPr>
              <w:t>Будова сисуна печінкового</w:t>
            </w:r>
            <w:r w:rsidRPr="003648C2">
              <w:rPr>
                <w:rFonts w:ascii="Times New Roman" w:eastAsia="Times New Roman" w:hAnsi="Times New Roman" w:cs="Times New Roman"/>
                <w:i/>
                <w:sz w:val="24"/>
                <w:szCs w:val="24"/>
              </w:rPr>
              <w:t xml:space="preserve"> (Fasciola hepatica): </w:t>
            </w:r>
          </w:p>
          <w:p w14:paraId="7D0E4A64" w14:textId="77777777" w:rsidR="00A04A9C"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а) </w:t>
            </w:r>
          </w:p>
          <w:p w14:paraId="71153953" w14:textId="05DCA764"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ротовий присосок; </w:t>
            </w:r>
          </w:p>
          <w:p w14:paraId="56451CA9"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гілки кишківника; </w:t>
            </w:r>
          </w:p>
          <w:p w14:paraId="346974CF"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3. цирус; </w:t>
            </w:r>
          </w:p>
          <w:p w14:paraId="4CB2F4E0"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черевний присосок; </w:t>
            </w:r>
          </w:p>
          <w:p w14:paraId="086920C0"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5. матка; </w:t>
            </w:r>
          </w:p>
          <w:p w14:paraId="441A2464"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сім’япроводи; </w:t>
            </w:r>
          </w:p>
          <w:p w14:paraId="39F2E479"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оотип; </w:t>
            </w:r>
          </w:p>
          <w:p w14:paraId="3633CF1F"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сім’яники; </w:t>
            </w:r>
          </w:p>
          <w:p w14:paraId="7C9DB7F1"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жовтівники; </w:t>
            </w:r>
          </w:p>
          <w:p w14:paraId="49A69708" w14:textId="77777777" w:rsidR="00C66D18" w:rsidRPr="003648C2" w:rsidRDefault="00C66D18" w:rsidP="003648C2">
            <w:pPr>
              <w:spacing w:after="0" w:line="240" w:lineRule="auto"/>
              <w:ind w:right="57" w:firstLine="708"/>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10. непарний яєчник;</w:t>
            </w:r>
          </w:p>
          <w:p w14:paraId="16FCD8C3" w14:textId="77777777" w:rsidR="00C66D18" w:rsidRPr="003648C2" w:rsidRDefault="00C66D18" w:rsidP="003648C2">
            <w:pPr>
              <w:spacing w:after="0" w:line="240" w:lineRule="auto"/>
              <w:ind w:right="57" w:firstLine="708"/>
              <w:jc w:val="both"/>
              <w:rPr>
                <w:rFonts w:ascii="Times New Roman" w:eastAsia="Times New Roman" w:hAnsi="Times New Roman" w:cs="Times New Roman"/>
                <w:i/>
                <w:sz w:val="24"/>
                <w:szCs w:val="24"/>
              </w:rPr>
            </w:pPr>
          </w:p>
          <w:p w14:paraId="14FCCAB6" w14:textId="67ED4274" w:rsidR="00C66D18" w:rsidRPr="003648C2" w:rsidRDefault="00C66D18" w:rsidP="003648C2">
            <w:pPr>
              <w:spacing w:after="0" w:line="240" w:lineRule="auto"/>
              <w:ind w:right="57" w:firstLine="708"/>
              <w:jc w:val="both"/>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б) яйце</w:t>
            </w:r>
          </w:p>
        </w:tc>
      </w:tr>
    </w:tbl>
    <w:p w14:paraId="37C5F8B4" w14:textId="5766B15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    </w:t>
      </w:r>
    </w:p>
    <w:p w14:paraId="40E2E96E"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5C220B35"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 2:</w:t>
      </w:r>
      <w:r w:rsidRPr="003648C2">
        <w:rPr>
          <w:rFonts w:ascii="Times New Roman" w:eastAsia="Times New Roman" w:hAnsi="Times New Roman" w:cs="Times New Roman"/>
          <w:sz w:val="24"/>
          <w:szCs w:val="24"/>
        </w:rPr>
        <w:t xml:space="preserve"> розгляньте схему №1 та  проаналізуйте та опишіть цикл розвитку сисуна печінкового </w:t>
      </w:r>
    </w:p>
    <w:p w14:paraId="2114DFD3"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57"/>
        <w:gridCol w:w="3514"/>
      </w:tblGrid>
      <w:tr w:rsidR="00C66D18" w:rsidRPr="003648C2" w14:paraId="75CB7449" w14:textId="77777777" w:rsidTr="0088509D">
        <w:tc>
          <w:tcPr>
            <w:tcW w:w="6057" w:type="dxa"/>
          </w:tcPr>
          <w:p w14:paraId="38DB66E3" w14:textId="77777777" w:rsidR="00C66D18" w:rsidRPr="003648C2" w:rsidRDefault="00C66D18"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1706E307" wp14:editId="3C7E9CCF">
                  <wp:extent cx="3395662" cy="3371215"/>
                  <wp:effectExtent l="0" t="0" r="0" b="635"/>
                  <wp:docPr id="5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72"/>
                          <a:srcRect/>
                          <a:stretch>
                            <a:fillRect/>
                          </a:stretch>
                        </pic:blipFill>
                        <pic:spPr>
                          <a:xfrm>
                            <a:off x="0" y="0"/>
                            <a:ext cx="3403687" cy="3379182"/>
                          </a:xfrm>
                          <a:prstGeom prst="rect">
                            <a:avLst/>
                          </a:prstGeom>
                          <a:ln/>
                        </pic:spPr>
                      </pic:pic>
                    </a:graphicData>
                  </a:graphic>
                </wp:inline>
              </w:drawing>
            </w:r>
          </w:p>
        </w:tc>
        <w:tc>
          <w:tcPr>
            <w:tcW w:w="3514" w:type="dxa"/>
          </w:tcPr>
          <w:p w14:paraId="5406E602"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Схема №1 </w:t>
            </w:r>
            <w:r w:rsidRPr="003648C2">
              <w:rPr>
                <w:rFonts w:ascii="Times New Roman" w:hAnsi="Times New Roman" w:cs="Times New Roman"/>
                <w:b/>
                <w:sz w:val="24"/>
                <w:szCs w:val="24"/>
              </w:rPr>
              <w:t xml:space="preserve">Цикл розвитку сисуна печінкового </w:t>
            </w:r>
            <w:r w:rsidRPr="003648C2">
              <w:rPr>
                <w:rFonts w:ascii="Times New Roman" w:hAnsi="Times New Roman" w:cs="Times New Roman"/>
                <w:sz w:val="24"/>
                <w:szCs w:val="24"/>
              </w:rPr>
              <w:t xml:space="preserve">(Fasciola hepatica): </w:t>
            </w:r>
          </w:p>
          <w:p w14:paraId="27B2C8DF" w14:textId="77777777" w:rsidR="00C66D18" w:rsidRPr="003648C2" w:rsidRDefault="00C66D18" w:rsidP="003648C2">
            <w:pPr>
              <w:spacing w:after="0" w:line="240" w:lineRule="auto"/>
              <w:ind w:right="57"/>
              <w:jc w:val="both"/>
              <w:rPr>
                <w:rFonts w:ascii="Times New Roman" w:hAnsi="Times New Roman" w:cs="Times New Roman"/>
                <w:sz w:val="24"/>
                <w:szCs w:val="24"/>
              </w:rPr>
            </w:pPr>
          </w:p>
          <w:p w14:paraId="10D0ED4E"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1. кінцеві хазяїни; </w:t>
            </w:r>
          </w:p>
          <w:p w14:paraId="3A2C7818"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2. яйце; </w:t>
            </w:r>
          </w:p>
          <w:p w14:paraId="5707F161"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3. мірацидій; </w:t>
            </w:r>
          </w:p>
          <w:p w14:paraId="66C40D13"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4. проміжний хазяїн (ставковик малий); </w:t>
            </w:r>
          </w:p>
          <w:p w14:paraId="0A366EE4"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5. спороциста; </w:t>
            </w:r>
          </w:p>
          <w:p w14:paraId="6548E443"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6. материнська редія; </w:t>
            </w:r>
          </w:p>
          <w:p w14:paraId="3869CA76"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7. дочірня редія; </w:t>
            </w:r>
          </w:p>
          <w:p w14:paraId="4D88EED4"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8. церкарія; </w:t>
            </w:r>
          </w:p>
          <w:p w14:paraId="193F0C51" w14:textId="77777777" w:rsidR="00C66D18" w:rsidRPr="003648C2" w:rsidRDefault="00C66D1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9. адолескарія; </w:t>
            </w:r>
          </w:p>
          <w:p w14:paraId="22C835FA" w14:textId="77777777" w:rsidR="00C66D18" w:rsidRPr="003648C2" w:rsidRDefault="00C66D18" w:rsidP="003648C2">
            <w:pPr>
              <w:spacing w:after="0" w:line="240" w:lineRule="auto"/>
              <w:ind w:right="57"/>
              <w:jc w:val="both"/>
              <w:rPr>
                <w:rFonts w:ascii="Times New Roman" w:hAnsi="Times New Roman" w:cs="Times New Roman"/>
                <w:i/>
                <w:sz w:val="24"/>
                <w:szCs w:val="24"/>
              </w:rPr>
            </w:pPr>
            <w:r w:rsidRPr="003648C2">
              <w:rPr>
                <w:rFonts w:ascii="Times New Roman" w:hAnsi="Times New Roman" w:cs="Times New Roman"/>
                <w:sz w:val="24"/>
                <w:szCs w:val="24"/>
              </w:rPr>
              <w:t>10. адолескарія на рослині</w:t>
            </w:r>
          </w:p>
        </w:tc>
      </w:tr>
    </w:tbl>
    <w:p w14:paraId="193904C4"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1C175C5A" w14:textId="79C6FCE4"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473EBC77"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4CD0FDEB"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б) </w:t>
      </w:r>
      <w:r w:rsidRPr="003648C2">
        <w:rPr>
          <w:rFonts w:ascii="Times New Roman" w:eastAsia="Times New Roman" w:hAnsi="Times New Roman" w:cs="Times New Roman"/>
          <w:b/>
          <w:sz w:val="24"/>
          <w:szCs w:val="24"/>
        </w:rPr>
        <w:t>сисун ланцетоподібний</w:t>
      </w:r>
      <w:r w:rsidRPr="003648C2">
        <w:rPr>
          <w:rFonts w:ascii="Times New Roman" w:eastAsia="Times New Roman" w:hAnsi="Times New Roman" w:cs="Times New Roman"/>
          <w:sz w:val="24"/>
          <w:szCs w:val="24"/>
        </w:rPr>
        <w:t xml:space="preserve"> </w:t>
      </w:r>
      <w:r w:rsidRPr="003648C2">
        <w:rPr>
          <w:rFonts w:ascii="Times New Roman" w:eastAsia="Arial" w:hAnsi="Times New Roman" w:cs="Times New Roman"/>
          <w:color w:val="000000"/>
          <w:sz w:val="24"/>
          <w:szCs w:val="24"/>
          <w:highlight w:val="white"/>
        </w:rPr>
        <w:t>(</w:t>
      </w:r>
      <w:r w:rsidRPr="003648C2">
        <w:rPr>
          <w:rFonts w:ascii="Times New Roman" w:eastAsia="Times New Roman" w:hAnsi="Times New Roman" w:cs="Times New Roman"/>
          <w:sz w:val="24"/>
          <w:szCs w:val="24"/>
        </w:rPr>
        <w:t>Dicrocoelium lanceatum) - збудник дикроцеліозу.</w:t>
      </w:r>
    </w:p>
    <w:p w14:paraId="130A55F9" w14:textId="7E52AEFF" w:rsidR="00C66D18" w:rsidRPr="003648C2" w:rsidRDefault="00C66D18" w:rsidP="003648C2">
      <w:pPr>
        <w:spacing w:after="0" w:line="240" w:lineRule="auto"/>
        <w:ind w:firstLine="567"/>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Завдання</w:t>
      </w:r>
      <w:r w:rsidR="008F7597" w:rsidRPr="003648C2">
        <w:rPr>
          <w:rFonts w:ascii="Times New Roman" w:eastAsia="Times New Roman" w:hAnsi="Times New Roman" w:cs="Times New Roman"/>
          <w:b/>
          <w:sz w:val="24"/>
          <w:szCs w:val="24"/>
        </w:rPr>
        <w:t xml:space="preserve"> 3</w:t>
      </w:r>
      <w:r w:rsidRPr="003648C2">
        <w:rPr>
          <w:rFonts w:ascii="Times New Roman" w:eastAsia="Times New Roman" w:hAnsi="Times New Roman" w:cs="Times New Roman"/>
          <w:b/>
          <w:sz w:val="24"/>
          <w:szCs w:val="24"/>
        </w:rPr>
        <w:t xml:space="preserve">: </w:t>
      </w:r>
      <w:r w:rsidRPr="003648C2">
        <w:rPr>
          <w:rFonts w:ascii="Times New Roman" w:eastAsia="Times New Roman" w:hAnsi="Times New Roman" w:cs="Times New Roman"/>
          <w:sz w:val="24"/>
          <w:szCs w:val="24"/>
        </w:rPr>
        <w:t xml:space="preserve">опишість морфологічні особливості сисуна ланцетоподібного. </w:t>
      </w:r>
    </w:p>
    <w:p w14:paraId="623586A8" w14:textId="77777777" w:rsidR="00C66D18" w:rsidRPr="003648C2" w:rsidRDefault="00C66D18" w:rsidP="003648C2">
      <w:pPr>
        <w:spacing w:after="0" w:line="240" w:lineRule="auto"/>
        <w:ind w:firstLine="567"/>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Завдання 4: з</w:t>
      </w:r>
      <w:r w:rsidRPr="003648C2">
        <w:rPr>
          <w:rFonts w:ascii="Times New Roman" w:eastAsia="Times New Roman" w:hAnsi="Times New Roman" w:cs="Times New Roman"/>
          <w:sz w:val="24"/>
          <w:szCs w:val="24"/>
        </w:rPr>
        <w:t>амалюйте життєвий цикл сисуна ланцетоподібного (використовуйте запропоновані позначки).</w:t>
      </w:r>
      <w:r w:rsidRPr="003648C2">
        <w:rPr>
          <w:rFonts w:ascii="Times New Roman" w:eastAsia="Times New Roman" w:hAnsi="Times New Roman" w:cs="Times New Roman"/>
          <w:b/>
          <w:i/>
          <w:sz w:val="24"/>
          <w:szCs w:val="24"/>
        </w:rPr>
        <w:t xml:space="preserve">  </w:t>
      </w:r>
    </w:p>
    <w:p w14:paraId="3A7BB65F" w14:textId="77777777" w:rsidR="00C66D18" w:rsidRPr="003648C2" w:rsidRDefault="00C66D18" w:rsidP="003648C2">
      <w:pPr>
        <w:spacing w:after="0" w:line="240" w:lineRule="auto"/>
        <w:ind w:firstLine="567"/>
        <w:jc w:val="both"/>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90"/>
        <w:gridCol w:w="4081"/>
      </w:tblGrid>
      <w:tr w:rsidR="00C66D18" w:rsidRPr="003648C2" w14:paraId="69A94002" w14:textId="77777777" w:rsidTr="0088509D">
        <w:tc>
          <w:tcPr>
            <w:tcW w:w="5490" w:type="dxa"/>
          </w:tcPr>
          <w:p w14:paraId="37101E19"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noProof/>
                <w:sz w:val="24"/>
                <w:szCs w:val="24"/>
                <w:lang w:val="ru-RU" w:eastAsia="ru-RU"/>
              </w:rPr>
              <w:drawing>
                <wp:inline distT="0" distB="0" distL="0" distR="0" wp14:anchorId="7FB6D60E" wp14:editId="243ED4E4">
                  <wp:extent cx="2259542" cy="1347704"/>
                  <wp:effectExtent l="0" t="0" r="0" b="0"/>
                  <wp:docPr id="14" name="image3.jpg" descr="C:\Users\Андрей\Downloads\unnamed.jpg"/>
                  <wp:cNvGraphicFramePr/>
                  <a:graphic xmlns:a="http://schemas.openxmlformats.org/drawingml/2006/main">
                    <a:graphicData uri="http://schemas.openxmlformats.org/drawingml/2006/picture">
                      <pic:pic xmlns:pic="http://schemas.openxmlformats.org/drawingml/2006/picture">
                        <pic:nvPicPr>
                          <pic:cNvPr id="0" name="image3.jpg" descr="C:\Users\Андрей\Downloads\unnamed.jpg"/>
                          <pic:cNvPicPr preferRelativeResize="0"/>
                        </pic:nvPicPr>
                        <pic:blipFill>
                          <a:blip r:embed="rId173"/>
                          <a:srcRect/>
                          <a:stretch>
                            <a:fillRect/>
                          </a:stretch>
                        </pic:blipFill>
                        <pic:spPr>
                          <a:xfrm>
                            <a:off x="0" y="0"/>
                            <a:ext cx="2259542" cy="1347704"/>
                          </a:xfrm>
                          <a:prstGeom prst="rect">
                            <a:avLst/>
                          </a:prstGeom>
                          <a:ln/>
                        </pic:spPr>
                      </pic:pic>
                    </a:graphicData>
                  </a:graphic>
                </wp:inline>
              </w:drawing>
            </w:r>
          </w:p>
        </w:tc>
        <w:tc>
          <w:tcPr>
            <w:tcW w:w="4081" w:type="dxa"/>
          </w:tcPr>
          <w:p w14:paraId="005F78C8"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Рис 2.</w:t>
            </w:r>
            <w:r w:rsidRPr="003648C2">
              <w:rPr>
                <w:rFonts w:ascii="Times New Roman" w:eastAsia="Times New Roman" w:hAnsi="Times New Roman" w:cs="Times New Roman"/>
                <w:sz w:val="24"/>
                <w:szCs w:val="24"/>
              </w:rPr>
              <w:t xml:space="preserve"> </w:t>
            </w:r>
            <w:r w:rsidRPr="003648C2">
              <w:rPr>
                <w:rFonts w:ascii="Times New Roman" w:eastAsia="Times New Roman" w:hAnsi="Times New Roman" w:cs="Times New Roman"/>
                <w:b/>
                <w:i/>
                <w:sz w:val="24"/>
                <w:szCs w:val="24"/>
              </w:rPr>
              <w:t>Яйце</w:t>
            </w:r>
            <w:r w:rsidRPr="003648C2">
              <w:rPr>
                <w:rFonts w:ascii="Times New Roman" w:eastAsia="Times New Roman" w:hAnsi="Times New Roman" w:cs="Times New Roman"/>
                <w:i/>
                <w:sz w:val="24"/>
                <w:szCs w:val="24"/>
              </w:rPr>
              <w:t xml:space="preserve"> сисуна ланцетоподібного (Dicrocoelium lanceatum)</w:t>
            </w:r>
            <w:r w:rsidRPr="003648C2">
              <w:rPr>
                <w:rFonts w:ascii="Times New Roman" w:eastAsia="Times New Roman" w:hAnsi="Times New Roman" w:cs="Times New Roman"/>
                <w:sz w:val="24"/>
                <w:szCs w:val="24"/>
              </w:rPr>
              <w:t xml:space="preserve"> </w:t>
            </w:r>
          </w:p>
        </w:tc>
      </w:tr>
      <w:tr w:rsidR="00C66D18" w:rsidRPr="003648C2" w14:paraId="105959A1" w14:textId="77777777" w:rsidTr="0088509D">
        <w:tc>
          <w:tcPr>
            <w:tcW w:w="5490" w:type="dxa"/>
          </w:tcPr>
          <w:p w14:paraId="1D098524" w14:textId="77777777" w:rsidR="00C66D18" w:rsidRPr="003648C2" w:rsidRDefault="00C66D18" w:rsidP="003648C2">
            <w:pPr>
              <w:spacing w:line="240" w:lineRule="auto"/>
              <w:jc w:val="both"/>
              <w:rPr>
                <w:rFonts w:ascii="Times New Roman" w:eastAsia="Times New Roman" w:hAnsi="Times New Roman" w:cs="Times New Roman"/>
                <w:sz w:val="24"/>
                <w:szCs w:val="24"/>
              </w:rPr>
            </w:pPr>
            <w:r w:rsidRPr="003648C2">
              <w:rPr>
                <w:rFonts w:ascii="Times New Roman" w:hAnsi="Times New Roman" w:cs="Times New Roman"/>
                <w:noProof/>
                <w:sz w:val="24"/>
                <w:szCs w:val="24"/>
                <w:lang w:val="ru-RU" w:eastAsia="ru-RU"/>
              </w:rPr>
              <mc:AlternateContent>
                <mc:Choice Requires="wps">
                  <w:drawing>
                    <wp:inline distT="0" distB="0" distL="0" distR="0" wp14:anchorId="197A07C5" wp14:editId="7988DB57">
                      <wp:extent cx="311785" cy="311785"/>
                      <wp:effectExtent l="0" t="0" r="0" b="0"/>
                      <wp:docPr id="57" name="Прямоугольник 57" descr="Сисун ланцетоподібний (Dicrocoelium lanceatum) - Тип Плоскі черви  Plathelminthes - Медична гельмінтологія - БІОГЕОЦЕНОТИЧНИЙ РІВЕНЬ  ОРГАНІЗАЦІЇ ЖИТТЯ ТА МІСЦЕ ЛЮДИНИ В НЬОМУ - МЕДИЧНА БІОЛОГІЯ - підручник"/>
                      <wp:cNvGraphicFramePr/>
                      <a:graphic xmlns:a="http://schemas.openxmlformats.org/drawingml/2006/main">
                        <a:graphicData uri="http://schemas.microsoft.com/office/word/2010/wordprocessingShape">
                          <wps:wsp>
                            <wps:cNvSpPr/>
                            <wps:spPr>
                              <a:xfrm>
                                <a:off x="5194870" y="3628870"/>
                                <a:ext cx="302260" cy="302260"/>
                              </a:xfrm>
                              <a:prstGeom prst="rect">
                                <a:avLst/>
                              </a:prstGeom>
                              <a:noFill/>
                              <a:ln>
                                <a:noFill/>
                              </a:ln>
                            </wps:spPr>
                            <wps:txbx>
                              <w:txbxContent>
                                <w:p w14:paraId="57A7DD40" w14:textId="77777777" w:rsidR="00BF0457" w:rsidRDefault="00BF0457" w:rsidP="00C66D18">
                                  <w:pPr>
                                    <w:spacing w:after="0" w:line="240" w:lineRule="auto"/>
                                    <w:textDirection w:val="btLr"/>
                                  </w:pPr>
                                </w:p>
                              </w:txbxContent>
                            </wps:txbx>
                            <wps:bodyPr spcFirstLastPara="1" wrap="square" lIns="91425" tIns="91425" rIns="91425" bIns="91425" anchor="ctr" anchorCtr="0">
                              <a:noAutofit/>
                            </wps:bodyPr>
                          </wps:wsp>
                        </a:graphicData>
                      </a:graphic>
                    </wp:inline>
                  </w:drawing>
                </mc:Choice>
                <mc:Fallback>
                  <w:pict>
                    <v:rect w14:anchorId="197A07C5" id="Прямоугольник 57" o:spid="_x0000_s1030" alt="Сисун ланцетоподібний (Dicrocoelium lanceatum) - Тип Плоскі черви  Plathelminthes - Медична гельмінтологія - БІОГЕОЦЕНОТИЧНИЙ РІВЕНЬ  ОРГАНІЗАЦІЇ ЖИТТЯ ТА МІСЦЕ ЛЮДИНИ В НЬОМУ - МЕДИЧНА БІОЛОГІЯ - підручник" style="width:24.55pt;height:24.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" filled="f" stroked="f">
                      <v:textbox inset="2.53958mm,2.53958mm,2.53958mm,2.53958mm">
                        <w:txbxContent>
                          <w:p w14:paraId="57A7DD40" w14:textId="77777777" w:rsidR="00BF0457" w:rsidRDefault="00BF0457" w:rsidP="00C66D18">
                            <w:pPr>
                              <w:spacing w:after="0" w:line="240" w:lineRule="auto"/>
                              <w:textDirection w:val="btLr"/>
                            </w:pPr>
                          </w:p>
                        </w:txbxContent>
                      </v:textbox>
                      <w10:anchorlock/>
                    </v:rect>
                  </w:pict>
                </mc:Fallback>
              </mc:AlternateContent>
            </w:r>
          </w:p>
        </w:tc>
        <w:tc>
          <w:tcPr>
            <w:tcW w:w="4081" w:type="dxa"/>
          </w:tcPr>
          <w:p w14:paraId="114573F9"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Рис. 3. </w:t>
            </w:r>
            <w:r w:rsidRPr="003648C2">
              <w:rPr>
                <w:rFonts w:ascii="Times New Roman" w:eastAsia="Times New Roman" w:hAnsi="Times New Roman" w:cs="Times New Roman"/>
                <w:b/>
                <w:sz w:val="24"/>
                <w:szCs w:val="24"/>
              </w:rPr>
              <w:t>Життєвий цикл сисуна ланцетоподібного</w:t>
            </w:r>
            <w:r w:rsidRPr="003648C2">
              <w:rPr>
                <w:rFonts w:ascii="Times New Roman" w:eastAsia="Times New Roman" w:hAnsi="Times New Roman" w:cs="Times New Roman"/>
                <w:sz w:val="24"/>
                <w:szCs w:val="24"/>
              </w:rPr>
              <w:t>:</w:t>
            </w:r>
          </w:p>
          <w:p w14:paraId="307ECC48"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1 - остаточний хазяїн; </w:t>
            </w:r>
          </w:p>
          <w:p w14:paraId="0B6FC22C"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2 - яйце з мірацидієм; </w:t>
            </w:r>
          </w:p>
          <w:p w14:paraId="5978C78F"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З - перший проміжний хазяїн (молюск із роду Zebrina); </w:t>
            </w:r>
          </w:p>
          <w:p w14:paraId="098C8DEC"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4 - мірацидій; </w:t>
            </w:r>
          </w:p>
          <w:p w14:paraId="702D4975"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 спороциста І порядку;</w:t>
            </w:r>
          </w:p>
          <w:p w14:paraId="14680C96"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6 - спороциста II порядку; </w:t>
            </w:r>
          </w:p>
          <w:p w14:paraId="76B78C5D"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7 - церкарій; </w:t>
            </w:r>
          </w:p>
          <w:p w14:paraId="7A90BCA0"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8 - збірна циста; </w:t>
            </w:r>
          </w:p>
          <w:p w14:paraId="1DA1353F" w14:textId="77777777" w:rsidR="00C66D18" w:rsidRPr="003648C2" w:rsidRDefault="00C66D18" w:rsidP="003648C2">
            <w:pPr>
              <w:spacing w:after="0" w:line="240" w:lineRule="auto"/>
              <w:ind w:right="57"/>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9 - другий проміжний хазяїн (мураха з роду Formica); </w:t>
            </w:r>
          </w:p>
          <w:p w14:paraId="4C8473C0" w14:textId="77777777" w:rsidR="00C66D18" w:rsidRPr="003648C2" w:rsidRDefault="00C66D18" w:rsidP="003648C2">
            <w:pPr>
              <w:spacing w:after="0" w:line="240" w:lineRule="auto"/>
              <w:ind w:right="57"/>
              <w:jc w:val="both"/>
              <w:rPr>
                <w:rFonts w:ascii="Times New Roman" w:eastAsia="Arial" w:hAnsi="Times New Roman" w:cs="Times New Roman"/>
                <w:color w:val="000000"/>
                <w:sz w:val="24"/>
                <w:szCs w:val="24"/>
              </w:rPr>
            </w:pPr>
            <w:r w:rsidRPr="003648C2">
              <w:rPr>
                <w:rFonts w:ascii="Times New Roman" w:eastAsia="Times New Roman" w:hAnsi="Times New Roman" w:cs="Times New Roman"/>
                <w:sz w:val="24"/>
                <w:szCs w:val="24"/>
              </w:rPr>
              <w:t>10 - метацеркарій</w:t>
            </w:r>
            <w:r w:rsidRPr="003648C2">
              <w:rPr>
                <w:rFonts w:ascii="Times New Roman" w:eastAsia="Arial" w:hAnsi="Times New Roman" w:cs="Times New Roman"/>
                <w:color w:val="000000"/>
                <w:sz w:val="24"/>
                <w:szCs w:val="24"/>
              </w:rPr>
              <w:t>.</w:t>
            </w:r>
          </w:p>
        </w:tc>
      </w:tr>
    </w:tbl>
    <w:p w14:paraId="24D7055A"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Завдання 5:</w:t>
      </w:r>
      <w:r w:rsidRPr="003648C2">
        <w:rPr>
          <w:rFonts w:ascii="Times New Roman" w:eastAsia="Times New Roman" w:hAnsi="Times New Roman" w:cs="Times New Roman"/>
          <w:color w:val="000000"/>
          <w:sz w:val="24"/>
          <w:szCs w:val="24"/>
        </w:rPr>
        <w:t xml:space="preserve"> прочитайте текст, вставте пропущені слова.</w:t>
      </w:r>
    </w:p>
    <w:p w14:paraId="67F50178"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p>
    <w:p w14:paraId="3D464624"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Остаточний хазяїн </w:t>
      </w:r>
      <w:r w:rsidRPr="003648C2">
        <w:rPr>
          <w:rFonts w:ascii="Times New Roman" w:eastAsia="Times New Roman" w:hAnsi="Times New Roman" w:cs="Times New Roman"/>
          <w:i/>
          <w:color w:val="000000"/>
          <w:sz w:val="24"/>
          <w:szCs w:val="24"/>
        </w:rPr>
        <w:t>Dicrocoelium lanceatum</w:t>
      </w:r>
      <w:r w:rsidRPr="003648C2">
        <w:rPr>
          <w:rFonts w:ascii="Times New Roman" w:eastAsia="Times New Roman" w:hAnsi="Times New Roman" w:cs="Times New Roman"/>
          <w:color w:val="000000"/>
          <w:sz w:val="24"/>
          <w:szCs w:val="24"/>
        </w:rPr>
        <w:t xml:space="preserve">: _____________________________. </w:t>
      </w:r>
    </w:p>
    <w:p w14:paraId="4BFD9BFC"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У людини описані поодинокі випадки хвороби.</w:t>
      </w:r>
    </w:p>
    <w:p w14:paraId="5B55E245"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Проміжний хазяїн: </w:t>
      </w:r>
      <w:r w:rsidRPr="003648C2">
        <w:rPr>
          <w:rFonts w:ascii="Times New Roman" w:eastAsia="Times New Roman" w:hAnsi="Times New Roman" w:cs="Times New Roman"/>
          <w:i/>
          <w:color w:val="000000"/>
          <w:sz w:val="24"/>
          <w:szCs w:val="24"/>
        </w:rPr>
        <w:t>перший</w:t>
      </w:r>
      <w:r w:rsidRPr="003648C2">
        <w:rPr>
          <w:rFonts w:ascii="Times New Roman" w:eastAsia="Times New Roman" w:hAnsi="Times New Roman" w:cs="Times New Roman"/>
          <w:color w:val="000000"/>
          <w:sz w:val="24"/>
          <w:szCs w:val="24"/>
        </w:rPr>
        <w:t xml:space="preserve">: ________________________ (Неlісеllа, Zebrinа та ін.), </w:t>
      </w:r>
      <w:r w:rsidRPr="003648C2">
        <w:rPr>
          <w:rFonts w:ascii="Times New Roman" w:eastAsia="Times New Roman" w:hAnsi="Times New Roman" w:cs="Times New Roman"/>
          <w:i/>
          <w:color w:val="000000"/>
          <w:sz w:val="24"/>
          <w:szCs w:val="24"/>
        </w:rPr>
        <w:t>другий</w:t>
      </w:r>
      <w:r w:rsidRPr="003648C2">
        <w:rPr>
          <w:rFonts w:ascii="Times New Roman" w:eastAsia="Times New Roman" w:hAnsi="Times New Roman" w:cs="Times New Roman"/>
          <w:color w:val="000000"/>
          <w:sz w:val="24"/>
          <w:szCs w:val="24"/>
        </w:rPr>
        <w:t>:__________________________.</w:t>
      </w:r>
    </w:p>
    <w:p w14:paraId="08D65519"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Інвазійна стадія</w:t>
      </w:r>
      <w:r w:rsidRPr="003648C2">
        <w:rPr>
          <w:rFonts w:ascii="Times New Roman" w:eastAsia="Times New Roman" w:hAnsi="Times New Roman" w:cs="Times New Roman"/>
          <w:color w:val="000000"/>
          <w:sz w:val="24"/>
          <w:szCs w:val="24"/>
        </w:rPr>
        <w:t>:__________________________. Людина заражається при випадковому проковтуванні ________________ з ягодами, овочами.</w:t>
      </w:r>
    </w:p>
    <w:p w14:paraId="218B665E"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Локалізація в тілі остаточного хазяїна: внутрішньопечінкові жовчні протоки.</w:t>
      </w:r>
    </w:p>
    <w:p w14:paraId="7BE2E628"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Яйця дикроцелія виділяються з фекаліями хворого в навколишнє середовище. </w:t>
      </w:r>
    </w:p>
    <w:p w14:paraId="4AA48DB5"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Всередині яйця знаходиться розвинутий ______________________, що вивільняється у тілі наземного молюска. </w:t>
      </w:r>
    </w:p>
    <w:p w14:paraId="25DD384A"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У печінці молюска (впродовж 4,5 міс.-1 року) розвиваються __________________ і ____________________. </w:t>
      </w:r>
    </w:p>
    <w:p w14:paraId="32C53910"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Стадія редії відсутня. _________________ мігрують у порожнину легень і викидаються назовні у вигляді слизуватих грудочок. Грудочки проковтують мурахи, у м'язах і жировому тілі яких розвиваються ______________________. Характерне заціпеніння уражених ___________________ при зниженні температури до 11-12°С, що полегшує їх проковтування остаточним хазяїном з травою.</w:t>
      </w:r>
    </w:p>
    <w:p w14:paraId="532AEDE8"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Діагностика. </w:t>
      </w:r>
    </w:p>
    <w:p w14:paraId="30F5C7FB"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Клінічна:</w:t>
      </w:r>
      <w:r w:rsidRPr="003648C2">
        <w:rPr>
          <w:rFonts w:ascii="Times New Roman" w:eastAsia="Times New Roman" w:hAnsi="Times New Roman" w:cs="Times New Roman"/>
          <w:color w:val="000000"/>
          <w:sz w:val="24"/>
          <w:szCs w:val="24"/>
        </w:rPr>
        <w:t xml:space="preserve"> ґрунтується на поєднанні симптомів холециститу з алергічними проявами.</w:t>
      </w:r>
    </w:p>
    <w:p w14:paraId="6005B4D5"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Лабораторна:</w:t>
      </w:r>
      <w:r w:rsidRPr="003648C2">
        <w:rPr>
          <w:rFonts w:ascii="Times New Roman" w:eastAsia="Times New Roman" w:hAnsi="Times New Roman" w:cs="Times New Roman"/>
          <w:color w:val="000000"/>
          <w:sz w:val="24"/>
          <w:szCs w:val="24"/>
        </w:rPr>
        <w:t xml:space="preserve"> виявлення яєць у дуоденальному вмісті і фекаліях, можливе виявлення «транзитних» яєць; серологічні реакції.</w:t>
      </w:r>
    </w:p>
    <w:p w14:paraId="55F7489D"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Лікування:</w:t>
      </w:r>
      <w:r w:rsidRPr="003648C2">
        <w:rPr>
          <w:rFonts w:ascii="Times New Roman" w:eastAsia="Times New Roman" w:hAnsi="Times New Roman" w:cs="Times New Roman"/>
          <w:color w:val="000000"/>
          <w:sz w:val="24"/>
          <w:szCs w:val="24"/>
        </w:rPr>
        <w:t xml:space="preserve"> розроблено недостатньо. Рекомендується празиквантел.</w:t>
      </w:r>
    </w:p>
    <w:p w14:paraId="0AA984D5"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b/>
          <w:color w:val="000000"/>
          <w:sz w:val="24"/>
          <w:szCs w:val="24"/>
        </w:rPr>
        <w:t>Профілактика:</w:t>
      </w:r>
    </w:p>
    <w:p w14:paraId="24599208"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особиста:</w:t>
      </w:r>
      <w:r w:rsidRPr="003648C2">
        <w:rPr>
          <w:rFonts w:ascii="Times New Roman" w:eastAsia="Times New Roman" w:hAnsi="Times New Roman" w:cs="Times New Roman"/>
          <w:color w:val="000000"/>
          <w:sz w:val="24"/>
          <w:szCs w:val="24"/>
        </w:rPr>
        <w:t xml:space="preserve">________________________________________________________ </w:t>
      </w:r>
    </w:p>
    <w:p w14:paraId="1B440EA8" w14:textId="77777777" w:rsidR="00C66D18" w:rsidRPr="003648C2" w:rsidRDefault="00C66D18" w:rsidP="003648C2">
      <w:pPr>
        <w:pBdr>
          <w:top w:val="nil"/>
          <w:left w:val="nil"/>
          <w:bottom w:val="nil"/>
          <w:right w:val="nil"/>
          <w:between w:val="nil"/>
        </w:pBdr>
        <w:shd w:val="clear" w:color="auto" w:fill="FFFFFF"/>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i/>
          <w:color w:val="000000"/>
          <w:sz w:val="24"/>
          <w:szCs w:val="24"/>
        </w:rPr>
        <w:t>громадська</w:t>
      </w:r>
      <w:r w:rsidRPr="003648C2">
        <w:rPr>
          <w:rFonts w:ascii="Times New Roman" w:eastAsia="Times New Roman" w:hAnsi="Times New Roman" w:cs="Times New Roman"/>
          <w:color w:val="000000"/>
          <w:sz w:val="24"/>
          <w:szCs w:val="24"/>
        </w:rPr>
        <w:t>: ______________________________________________________.</w:t>
      </w:r>
    </w:p>
    <w:p w14:paraId="5DDE0C19" w14:textId="77777777" w:rsidR="008F7597" w:rsidRPr="003648C2" w:rsidRDefault="008F7597" w:rsidP="003648C2">
      <w:pPr>
        <w:spacing w:after="0" w:line="240" w:lineRule="auto"/>
        <w:jc w:val="both"/>
        <w:rPr>
          <w:rFonts w:ascii="Times New Roman" w:eastAsia="Times New Roman" w:hAnsi="Times New Roman" w:cs="Times New Roman"/>
          <w:sz w:val="24"/>
          <w:szCs w:val="24"/>
        </w:rPr>
      </w:pPr>
    </w:p>
    <w:p w14:paraId="1B6C72FC" w14:textId="47E0282F" w:rsidR="008F7597" w:rsidRPr="003648C2" w:rsidRDefault="008F7597"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2.3. Вироблення  практичних навиків</w:t>
      </w:r>
    </w:p>
    <w:p w14:paraId="2A83F09C" w14:textId="77777777" w:rsidR="008F7597" w:rsidRPr="003648C2" w:rsidRDefault="008F7597"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На основі вивчення морфологічних особливостей розпізнавати сисунів печінкового, ланцетоподібного; ідентифікувати їхні яйця за відмінними ознаками.</w:t>
      </w:r>
    </w:p>
    <w:p w14:paraId="1CF2FD07"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2096F82A" w14:textId="35E7FE18" w:rsidR="008F7597" w:rsidRPr="003648C2" w:rsidRDefault="008F7597"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ІІІ. Заключний етап</w:t>
      </w:r>
    </w:p>
    <w:p w14:paraId="30E1BFA6" w14:textId="2037C249" w:rsidR="00C66D18" w:rsidRPr="003648C2" w:rsidRDefault="008F7597"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3.1.</w:t>
      </w:r>
      <w:r w:rsidR="00C66D18" w:rsidRPr="003648C2">
        <w:rPr>
          <w:rFonts w:ascii="Times New Roman" w:eastAsia="Times New Roman" w:hAnsi="Times New Roman" w:cs="Times New Roman"/>
          <w:b/>
          <w:sz w:val="24"/>
          <w:szCs w:val="24"/>
        </w:rPr>
        <w:t xml:space="preserve"> Оформлення результатів практичної роботи</w:t>
      </w:r>
    </w:p>
    <w:p w14:paraId="5F820F6E"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Зарисувати в альбомі марити сисунів печінкового, ланцетоподібного, яйця сисунів. Позначити основні органи. За схемою описати даних гельмінтів.</w:t>
      </w:r>
    </w:p>
    <w:p w14:paraId="49444861" w14:textId="481FCBBE" w:rsidR="00C66D18" w:rsidRPr="003648C2" w:rsidRDefault="00AA6B63"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 xml:space="preserve">3.2. </w:t>
      </w:r>
      <w:r w:rsidR="00C66D18" w:rsidRPr="003648C2">
        <w:rPr>
          <w:rFonts w:ascii="Times New Roman" w:eastAsia="Times New Roman" w:hAnsi="Times New Roman" w:cs="Times New Roman"/>
          <w:b/>
          <w:sz w:val="24"/>
          <w:szCs w:val="24"/>
        </w:rPr>
        <w:t>Заключний контроль засвоєння теми:</w:t>
      </w:r>
    </w:p>
    <w:p w14:paraId="5B999498" w14:textId="77777777" w:rsidR="00C66D18" w:rsidRPr="003648C2" w:rsidRDefault="00C66D18" w:rsidP="003648C2">
      <w:pPr>
        <w:spacing w:after="0" w:line="240" w:lineRule="auto"/>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Дайте усні відповіді на запитання:</w:t>
      </w:r>
    </w:p>
    <w:p w14:paraId="2DE65F84" w14:textId="2A6B9A5F"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Порівняйте морфо-анатомічні особливості печінкового та ланцетоподібного сисунів .</w:t>
      </w:r>
    </w:p>
    <w:p w14:paraId="79EB0BB0"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Поясніть життєвий цикл печінкового та ланцетоподібного сисунів.</w:t>
      </w:r>
    </w:p>
    <w:p w14:paraId="492C5CBE" w14:textId="49B604BB" w:rsidR="00C66D18" w:rsidRPr="003648C2" w:rsidRDefault="00AA6B63" w:rsidP="003648C2">
      <w:pPr>
        <w:spacing w:after="0"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sz w:val="24"/>
          <w:szCs w:val="24"/>
        </w:rPr>
        <w:t>3</w:t>
      </w:r>
      <w:r w:rsidR="00C66D18" w:rsidRPr="003648C2">
        <w:rPr>
          <w:rFonts w:ascii="Times New Roman" w:eastAsia="Times New Roman" w:hAnsi="Times New Roman" w:cs="Times New Roman"/>
          <w:sz w:val="24"/>
          <w:szCs w:val="24"/>
        </w:rPr>
        <w:t>. Доповніть граф логічну структуру «Тип Плоскі черви. Клас Сисуни»</w:t>
      </w:r>
      <w:r w:rsidR="00C66D18" w:rsidRPr="003648C2">
        <w:rPr>
          <w:rFonts w:ascii="Times New Roman" w:eastAsia="Times New Roman" w:hAnsi="Times New Roman" w:cs="Times New Roman"/>
          <w:b/>
          <w:sz w:val="24"/>
          <w:szCs w:val="24"/>
        </w:rPr>
        <w:t>.</w:t>
      </w:r>
    </w:p>
    <w:p w14:paraId="45EEBDF7" w14:textId="77777777" w:rsidR="00C66D18" w:rsidRPr="003648C2" w:rsidRDefault="00C66D18" w:rsidP="003648C2">
      <w:pPr>
        <w:spacing w:after="0" w:line="240" w:lineRule="auto"/>
        <w:rPr>
          <w:rFonts w:ascii="Times New Roman" w:eastAsia="Times New Roman" w:hAnsi="Times New Roman" w:cs="Times New Roman"/>
          <w:b/>
          <w:sz w:val="24"/>
          <w:szCs w:val="24"/>
        </w:rPr>
      </w:pPr>
    </w:p>
    <w:tbl>
      <w:tblPr>
        <w:tblW w:w="8962"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2"/>
        <w:gridCol w:w="3407"/>
        <w:gridCol w:w="3433"/>
      </w:tblGrid>
      <w:tr w:rsidR="00C66D18" w:rsidRPr="003648C2" w14:paraId="503E3A9D" w14:textId="77777777" w:rsidTr="00C66D18">
        <w:trPr>
          <w:trHeight w:val="781"/>
        </w:trPr>
        <w:tc>
          <w:tcPr>
            <w:tcW w:w="2122" w:type="dxa"/>
          </w:tcPr>
          <w:p w14:paraId="72FA7782"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Види</w:t>
            </w:r>
          </w:p>
        </w:tc>
        <w:tc>
          <w:tcPr>
            <w:tcW w:w="3407" w:type="dxa"/>
          </w:tcPr>
          <w:p w14:paraId="0DC79AB5"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Fasciola hepatica</w:t>
            </w:r>
          </w:p>
        </w:tc>
        <w:tc>
          <w:tcPr>
            <w:tcW w:w="3433" w:type="dxa"/>
          </w:tcPr>
          <w:p w14:paraId="3D86DB8F" w14:textId="77777777" w:rsidR="00C66D18" w:rsidRPr="003648C2" w:rsidRDefault="00C66D18" w:rsidP="003648C2">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Dicrocoelium lanceatum</w:t>
            </w:r>
          </w:p>
          <w:p w14:paraId="79A1D390"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tc>
      </w:tr>
      <w:tr w:rsidR="00C66D18" w:rsidRPr="003648C2" w14:paraId="50C8867B" w14:textId="77777777" w:rsidTr="00C66D18">
        <w:tc>
          <w:tcPr>
            <w:tcW w:w="2122" w:type="dxa"/>
          </w:tcPr>
          <w:p w14:paraId="7E5B8A40"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Місце </w:t>
            </w:r>
          </w:p>
          <w:p w14:paraId="18D3A4B3"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паразитування</w:t>
            </w:r>
          </w:p>
        </w:tc>
        <w:tc>
          <w:tcPr>
            <w:tcW w:w="3407" w:type="dxa"/>
          </w:tcPr>
          <w:p w14:paraId="0A622CCA"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c>
          <w:tcPr>
            <w:tcW w:w="3433" w:type="dxa"/>
          </w:tcPr>
          <w:p w14:paraId="735CF8FA"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Печінка</w:t>
            </w:r>
          </w:p>
        </w:tc>
      </w:tr>
      <w:tr w:rsidR="00C66D18" w:rsidRPr="003648C2" w14:paraId="4908E4BC" w14:textId="77777777" w:rsidTr="00C66D18">
        <w:tc>
          <w:tcPr>
            <w:tcW w:w="2122" w:type="dxa"/>
          </w:tcPr>
          <w:p w14:paraId="37DBF9AC"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Інвазійна стадія</w:t>
            </w:r>
          </w:p>
        </w:tc>
        <w:tc>
          <w:tcPr>
            <w:tcW w:w="3407" w:type="dxa"/>
          </w:tcPr>
          <w:p w14:paraId="0D05FEEC"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c>
          <w:tcPr>
            <w:tcW w:w="3433" w:type="dxa"/>
          </w:tcPr>
          <w:p w14:paraId="3A11697E"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r>
      <w:tr w:rsidR="00C66D18" w:rsidRPr="003648C2" w14:paraId="59A11F2B" w14:textId="77777777" w:rsidTr="00C66D18">
        <w:tc>
          <w:tcPr>
            <w:tcW w:w="2122" w:type="dxa"/>
          </w:tcPr>
          <w:p w14:paraId="753BD197"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Шляхи інвазії</w:t>
            </w:r>
          </w:p>
        </w:tc>
        <w:tc>
          <w:tcPr>
            <w:tcW w:w="3407" w:type="dxa"/>
          </w:tcPr>
          <w:p w14:paraId="12E49122"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 водою</w:t>
            </w:r>
          </w:p>
        </w:tc>
        <w:tc>
          <w:tcPr>
            <w:tcW w:w="3433" w:type="dxa"/>
          </w:tcPr>
          <w:p w14:paraId="65A081D1"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випадкове проковтування …….  </w:t>
            </w:r>
          </w:p>
        </w:tc>
      </w:tr>
      <w:tr w:rsidR="00C66D18" w:rsidRPr="003648C2" w14:paraId="2FAEDE0B" w14:textId="77777777" w:rsidTr="00C66D18">
        <w:tc>
          <w:tcPr>
            <w:tcW w:w="2122" w:type="dxa"/>
          </w:tcPr>
          <w:p w14:paraId="15359236"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Остаточний хазяїн</w:t>
            </w:r>
          </w:p>
        </w:tc>
        <w:tc>
          <w:tcPr>
            <w:tcW w:w="3407" w:type="dxa"/>
          </w:tcPr>
          <w:p w14:paraId="4336D013"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c>
          <w:tcPr>
            <w:tcW w:w="3433" w:type="dxa"/>
          </w:tcPr>
          <w:p w14:paraId="28D9340F"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ссавці</w:t>
            </w:r>
          </w:p>
        </w:tc>
      </w:tr>
      <w:tr w:rsidR="00C66D18" w:rsidRPr="003648C2" w14:paraId="685B0D3D" w14:textId="77777777" w:rsidTr="00C66D18">
        <w:tc>
          <w:tcPr>
            <w:tcW w:w="2122" w:type="dxa"/>
          </w:tcPr>
          <w:p w14:paraId="6289277B"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Проміжний хазяїн</w:t>
            </w:r>
          </w:p>
        </w:tc>
        <w:tc>
          <w:tcPr>
            <w:tcW w:w="3407" w:type="dxa"/>
          </w:tcPr>
          <w:p w14:paraId="42BC9192"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c>
          <w:tcPr>
            <w:tcW w:w="3433" w:type="dxa"/>
          </w:tcPr>
          <w:p w14:paraId="5729597E" w14:textId="315A7093"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1-молюски роду Zebrina, Helicela, 2- ……..</w:t>
            </w:r>
          </w:p>
        </w:tc>
      </w:tr>
      <w:tr w:rsidR="00C66D18" w:rsidRPr="003648C2" w14:paraId="4799DFB6" w14:textId="77777777" w:rsidTr="00C66D18">
        <w:tc>
          <w:tcPr>
            <w:tcW w:w="2122" w:type="dxa"/>
          </w:tcPr>
          <w:p w14:paraId="0817CE88"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lastRenderedPageBreak/>
              <w:t>Стадії розвитку</w:t>
            </w:r>
          </w:p>
        </w:tc>
        <w:tc>
          <w:tcPr>
            <w:tcW w:w="3407" w:type="dxa"/>
          </w:tcPr>
          <w:p w14:paraId="145AE411" w14:textId="26B94A72"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яйце -мірацидій-молюск (спороциста редія, церкарія) – адолескарія-корова (марита)</w:t>
            </w:r>
          </w:p>
        </w:tc>
        <w:tc>
          <w:tcPr>
            <w:tcW w:w="3433" w:type="dxa"/>
          </w:tcPr>
          <w:p w14:paraId="7DEC1D8A" w14:textId="4F653E18"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 xml:space="preserve">яйце з мірацидієм - молюск (мірацидій, спороциста </w:t>
            </w:r>
          </w:p>
          <w:p w14:paraId="66362E44" w14:textId="1CEC53E0"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І-го, спороциста ІІ-го, церкарія -збірна циста)-мурашки (метацеркарія)-</w:t>
            </w:r>
            <w:r w:rsidRPr="003648C2">
              <w:rPr>
                <w:rFonts w:ascii="Times New Roman" w:eastAsia="Symbol" w:hAnsi="Times New Roman" w:cs="Times New Roman"/>
                <w:sz w:val="24"/>
                <w:szCs w:val="24"/>
              </w:rPr>
              <w:t>→</w:t>
            </w:r>
            <w:r w:rsidRPr="003648C2">
              <w:rPr>
                <w:rFonts w:ascii="Times New Roman" w:eastAsia="Times New Roman" w:hAnsi="Times New Roman" w:cs="Times New Roman"/>
                <w:sz w:val="24"/>
                <w:szCs w:val="24"/>
              </w:rPr>
              <w:t>корова (марита)</w:t>
            </w:r>
          </w:p>
        </w:tc>
      </w:tr>
      <w:tr w:rsidR="00C66D18" w:rsidRPr="003648C2" w14:paraId="1593468E" w14:textId="77777777" w:rsidTr="00C66D18">
        <w:tc>
          <w:tcPr>
            <w:tcW w:w="2122" w:type="dxa"/>
          </w:tcPr>
          <w:p w14:paraId="7528305E"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Захворювання</w:t>
            </w:r>
          </w:p>
        </w:tc>
        <w:tc>
          <w:tcPr>
            <w:tcW w:w="3407" w:type="dxa"/>
          </w:tcPr>
          <w:p w14:paraId="21D46B87"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c>
          <w:tcPr>
            <w:tcW w:w="3433" w:type="dxa"/>
          </w:tcPr>
          <w:p w14:paraId="6D2DEABD"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w:t>
            </w:r>
          </w:p>
        </w:tc>
      </w:tr>
      <w:tr w:rsidR="00C66D18" w:rsidRPr="003648C2" w14:paraId="54E0D2A5" w14:textId="77777777" w:rsidTr="00C66D18">
        <w:tc>
          <w:tcPr>
            <w:tcW w:w="2122" w:type="dxa"/>
          </w:tcPr>
          <w:p w14:paraId="4E066CA8"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Лабораторна діагностика</w:t>
            </w:r>
          </w:p>
        </w:tc>
        <w:tc>
          <w:tcPr>
            <w:tcW w:w="3407" w:type="dxa"/>
          </w:tcPr>
          <w:p w14:paraId="67835646"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овоскопія фекалій</w:t>
            </w:r>
          </w:p>
        </w:tc>
        <w:tc>
          <w:tcPr>
            <w:tcW w:w="3433" w:type="dxa"/>
          </w:tcPr>
          <w:p w14:paraId="3491B530"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овоскопія фекалій</w:t>
            </w:r>
          </w:p>
        </w:tc>
      </w:tr>
      <w:tr w:rsidR="00C66D18" w:rsidRPr="003648C2" w14:paraId="65D32806" w14:textId="77777777" w:rsidTr="00C66D18">
        <w:tc>
          <w:tcPr>
            <w:tcW w:w="2122" w:type="dxa"/>
          </w:tcPr>
          <w:p w14:paraId="4FFDE679"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Профілактика</w:t>
            </w:r>
            <w:r w:rsidRPr="003648C2">
              <w:rPr>
                <w:rFonts w:ascii="Times New Roman" w:eastAsia="Times New Roman" w:hAnsi="Times New Roman" w:cs="Times New Roman"/>
                <w:sz w:val="24"/>
                <w:szCs w:val="24"/>
              </w:rPr>
              <w:tab/>
            </w:r>
          </w:p>
        </w:tc>
        <w:tc>
          <w:tcPr>
            <w:tcW w:w="3407" w:type="dxa"/>
          </w:tcPr>
          <w:p w14:paraId="5A7F8453"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не споживати сиру воду, ретельно мити овочі</w:t>
            </w:r>
          </w:p>
        </w:tc>
        <w:tc>
          <w:tcPr>
            <w:tcW w:w="3433" w:type="dxa"/>
          </w:tcPr>
          <w:p w14:paraId="69045238"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знищення молюсків і дегельмінтизація худоби</w:t>
            </w:r>
          </w:p>
        </w:tc>
      </w:tr>
    </w:tbl>
    <w:p w14:paraId="70B36DC8" w14:textId="77777777" w:rsidR="00C66D18" w:rsidRPr="003648C2" w:rsidRDefault="00C66D18" w:rsidP="003648C2">
      <w:pPr>
        <w:spacing w:after="0" w:line="240" w:lineRule="auto"/>
        <w:rPr>
          <w:rFonts w:ascii="Times New Roman" w:eastAsia="Times New Roman" w:hAnsi="Times New Roman" w:cs="Times New Roman"/>
          <w:sz w:val="24"/>
          <w:szCs w:val="24"/>
          <w:highlight w:val="yellow"/>
        </w:rPr>
      </w:pPr>
    </w:p>
    <w:p w14:paraId="2E87784F" w14:textId="47E659FF"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Впишіть латинські назви в таблицю</w:t>
      </w:r>
    </w:p>
    <w:p w14:paraId="1E1F42D9" w14:textId="77777777" w:rsidR="00C66D18" w:rsidRPr="003648C2" w:rsidRDefault="00C66D18" w:rsidP="003648C2">
      <w:pPr>
        <w:spacing w:after="0" w:line="240" w:lineRule="auto"/>
        <w:rPr>
          <w:rFonts w:ascii="Times New Roman" w:eastAsia="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2"/>
        <w:gridCol w:w="4389"/>
        <w:gridCol w:w="4360"/>
      </w:tblGrid>
      <w:tr w:rsidR="00C66D18" w:rsidRPr="003648C2" w14:paraId="1C8E1D52" w14:textId="77777777" w:rsidTr="00C66D18">
        <w:tc>
          <w:tcPr>
            <w:tcW w:w="822" w:type="dxa"/>
          </w:tcPr>
          <w:p w14:paraId="305431A2"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№з/п</w:t>
            </w:r>
          </w:p>
        </w:tc>
        <w:tc>
          <w:tcPr>
            <w:tcW w:w="4389" w:type="dxa"/>
          </w:tcPr>
          <w:p w14:paraId="2900F389" w14:textId="77777777" w:rsidR="00C66D18" w:rsidRPr="003648C2" w:rsidRDefault="00C66D18"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Назва українською мовою</w:t>
            </w:r>
          </w:p>
        </w:tc>
        <w:tc>
          <w:tcPr>
            <w:tcW w:w="4360" w:type="dxa"/>
          </w:tcPr>
          <w:p w14:paraId="248BA6E3" w14:textId="77777777" w:rsidR="00C66D18" w:rsidRPr="003648C2" w:rsidRDefault="00C66D18" w:rsidP="003648C2">
            <w:pPr>
              <w:spacing w:after="0" w:line="240" w:lineRule="auto"/>
              <w:jc w:val="center"/>
              <w:rPr>
                <w:rFonts w:ascii="Times New Roman" w:eastAsia="Times New Roman" w:hAnsi="Times New Roman" w:cs="Times New Roman"/>
                <w:i/>
                <w:sz w:val="24"/>
                <w:szCs w:val="24"/>
              </w:rPr>
            </w:pPr>
            <w:r w:rsidRPr="003648C2">
              <w:rPr>
                <w:rFonts w:ascii="Times New Roman" w:eastAsia="Times New Roman" w:hAnsi="Times New Roman" w:cs="Times New Roman"/>
                <w:i/>
                <w:sz w:val="24"/>
                <w:szCs w:val="24"/>
              </w:rPr>
              <w:t>Назва латинською мовою</w:t>
            </w:r>
          </w:p>
        </w:tc>
      </w:tr>
      <w:tr w:rsidR="00C66D18" w:rsidRPr="003648C2" w14:paraId="77519A93" w14:textId="77777777" w:rsidTr="00C66D18">
        <w:tc>
          <w:tcPr>
            <w:tcW w:w="822" w:type="dxa"/>
          </w:tcPr>
          <w:p w14:paraId="130797E0"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w:t>
            </w:r>
          </w:p>
        </w:tc>
        <w:tc>
          <w:tcPr>
            <w:tcW w:w="4389" w:type="dxa"/>
          </w:tcPr>
          <w:p w14:paraId="255A31FC"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тип Плоскі черви </w:t>
            </w:r>
          </w:p>
        </w:tc>
        <w:tc>
          <w:tcPr>
            <w:tcW w:w="4360" w:type="dxa"/>
          </w:tcPr>
          <w:p w14:paraId="103C6093" w14:textId="77777777" w:rsidR="00C66D18" w:rsidRPr="003648C2" w:rsidRDefault="00C66D18" w:rsidP="003648C2">
            <w:pPr>
              <w:spacing w:after="0" w:line="240" w:lineRule="auto"/>
              <w:rPr>
                <w:rFonts w:ascii="Times New Roman" w:eastAsia="Times New Roman" w:hAnsi="Times New Roman" w:cs="Times New Roman"/>
                <w:sz w:val="24"/>
                <w:szCs w:val="24"/>
              </w:rPr>
            </w:pPr>
          </w:p>
        </w:tc>
      </w:tr>
      <w:tr w:rsidR="00C66D18" w:rsidRPr="003648C2" w14:paraId="05EDBDD9" w14:textId="77777777" w:rsidTr="00C66D18">
        <w:tc>
          <w:tcPr>
            <w:tcW w:w="822" w:type="dxa"/>
          </w:tcPr>
          <w:p w14:paraId="10A3FBEE"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w:t>
            </w:r>
          </w:p>
        </w:tc>
        <w:tc>
          <w:tcPr>
            <w:tcW w:w="4389" w:type="dxa"/>
          </w:tcPr>
          <w:p w14:paraId="7E049D1E"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клас Сисуни </w:t>
            </w:r>
          </w:p>
        </w:tc>
        <w:tc>
          <w:tcPr>
            <w:tcW w:w="4360" w:type="dxa"/>
          </w:tcPr>
          <w:p w14:paraId="120C88EE" w14:textId="77777777" w:rsidR="00C66D18" w:rsidRPr="003648C2" w:rsidRDefault="00C66D18" w:rsidP="003648C2">
            <w:pPr>
              <w:spacing w:after="0" w:line="240" w:lineRule="auto"/>
              <w:rPr>
                <w:rFonts w:ascii="Times New Roman" w:eastAsia="Times New Roman" w:hAnsi="Times New Roman" w:cs="Times New Roman"/>
                <w:sz w:val="24"/>
                <w:szCs w:val="24"/>
              </w:rPr>
            </w:pPr>
          </w:p>
        </w:tc>
      </w:tr>
      <w:tr w:rsidR="00C66D18" w:rsidRPr="003648C2" w14:paraId="0C3B9BCA" w14:textId="77777777" w:rsidTr="00C66D18">
        <w:tc>
          <w:tcPr>
            <w:tcW w:w="822" w:type="dxa"/>
          </w:tcPr>
          <w:p w14:paraId="0C98E7D4"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w:t>
            </w:r>
          </w:p>
        </w:tc>
        <w:tc>
          <w:tcPr>
            <w:tcW w:w="4389" w:type="dxa"/>
          </w:tcPr>
          <w:p w14:paraId="61027A1E"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печінковий сисун </w:t>
            </w:r>
          </w:p>
        </w:tc>
        <w:tc>
          <w:tcPr>
            <w:tcW w:w="4360" w:type="dxa"/>
          </w:tcPr>
          <w:p w14:paraId="3713C364" w14:textId="77777777" w:rsidR="00C66D18" w:rsidRPr="003648C2" w:rsidRDefault="00C66D18" w:rsidP="003648C2">
            <w:pPr>
              <w:spacing w:after="0" w:line="240" w:lineRule="auto"/>
              <w:rPr>
                <w:rFonts w:ascii="Times New Roman" w:eastAsia="Times New Roman" w:hAnsi="Times New Roman" w:cs="Times New Roman"/>
                <w:sz w:val="24"/>
                <w:szCs w:val="24"/>
              </w:rPr>
            </w:pPr>
          </w:p>
        </w:tc>
      </w:tr>
      <w:tr w:rsidR="00C66D18" w:rsidRPr="003648C2" w14:paraId="60D5CE32" w14:textId="77777777" w:rsidTr="00C66D18">
        <w:tc>
          <w:tcPr>
            <w:tcW w:w="822" w:type="dxa"/>
          </w:tcPr>
          <w:p w14:paraId="65D43A4B"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w:t>
            </w:r>
          </w:p>
        </w:tc>
        <w:tc>
          <w:tcPr>
            <w:tcW w:w="4389" w:type="dxa"/>
          </w:tcPr>
          <w:p w14:paraId="19CD4C01"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color w:val="000000"/>
                <w:sz w:val="24"/>
                <w:szCs w:val="24"/>
              </w:rPr>
              <w:t xml:space="preserve">ланцетоподібдний сисун </w:t>
            </w:r>
          </w:p>
        </w:tc>
        <w:tc>
          <w:tcPr>
            <w:tcW w:w="4360" w:type="dxa"/>
          </w:tcPr>
          <w:p w14:paraId="73E98665" w14:textId="77777777" w:rsidR="00C66D18" w:rsidRPr="003648C2" w:rsidRDefault="00C66D18" w:rsidP="003648C2">
            <w:pPr>
              <w:spacing w:after="0" w:line="240" w:lineRule="auto"/>
              <w:rPr>
                <w:rFonts w:ascii="Times New Roman" w:eastAsia="Times New Roman" w:hAnsi="Times New Roman" w:cs="Times New Roman"/>
                <w:sz w:val="24"/>
                <w:szCs w:val="24"/>
              </w:rPr>
            </w:pPr>
          </w:p>
        </w:tc>
      </w:tr>
    </w:tbl>
    <w:p w14:paraId="05543799" w14:textId="77777777" w:rsidR="00C66D18" w:rsidRPr="003648C2" w:rsidRDefault="00C66D18" w:rsidP="003648C2">
      <w:pPr>
        <w:spacing w:after="0" w:line="240" w:lineRule="auto"/>
        <w:jc w:val="both"/>
        <w:rPr>
          <w:rFonts w:ascii="Times New Roman" w:hAnsi="Times New Roman" w:cs="Times New Roman"/>
          <w:sz w:val="24"/>
          <w:szCs w:val="24"/>
        </w:rPr>
      </w:pPr>
    </w:p>
    <w:p w14:paraId="0AE59D7C" w14:textId="3FEA1974" w:rsidR="00C66D18" w:rsidRPr="003648C2" w:rsidRDefault="00AA6B63"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w:t>
      </w:r>
      <w:r w:rsidR="00C66D18" w:rsidRPr="003648C2">
        <w:rPr>
          <w:rFonts w:ascii="Times New Roman" w:eastAsia="Times New Roman" w:hAnsi="Times New Roman" w:cs="Times New Roman"/>
          <w:sz w:val="24"/>
          <w:szCs w:val="24"/>
        </w:rPr>
        <w:t xml:space="preserve">. Ситуаційні задачі. </w:t>
      </w:r>
    </w:p>
    <w:p w14:paraId="25D75AAA" w14:textId="77777777" w:rsidR="00C66D18" w:rsidRPr="003648C2" w:rsidRDefault="00C66D18" w:rsidP="003648C2">
      <w:pPr>
        <w:spacing w:after="0" w:line="240" w:lineRule="auto"/>
        <w:rPr>
          <w:rFonts w:ascii="Times New Roman" w:eastAsia="Times New Roman" w:hAnsi="Times New Roman" w:cs="Times New Roman"/>
          <w:sz w:val="24"/>
          <w:szCs w:val="24"/>
        </w:rPr>
      </w:pPr>
      <w:r w:rsidRPr="003648C2">
        <w:rPr>
          <w:rFonts w:ascii="Times New Roman" w:eastAsia="Times New Roman" w:hAnsi="Times New Roman" w:cs="Times New Roman"/>
          <w:i/>
          <w:sz w:val="24"/>
          <w:szCs w:val="24"/>
        </w:rPr>
        <w:t>Інструкція:</w:t>
      </w:r>
      <w:r w:rsidRPr="003648C2">
        <w:rPr>
          <w:rFonts w:ascii="Times New Roman" w:eastAsia="Times New Roman" w:hAnsi="Times New Roman" w:cs="Times New Roman"/>
          <w:sz w:val="24"/>
          <w:szCs w:val="24"/>
        </w:rPr>
        <w:t xml:space="preserve"> дайте відповіді та пояснення на запитання до ситуаційних задач.</w:t>
      </w:r>
    </w:p>
    <w:p w14:paraId="51BE0393"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1. У фекаліях пацієнта знайдено яйця печінкового сисуна, але лікар не поспішив поставити діагноз, а запропонував повторити аналіз за умови виключення з раціону яловичої печінки. Чим керувався лікар?</w:t>
      </w:r>
    </w:p>
    <w:p w14:paraId="019BF3C0"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56E2BBF4"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2. До лікаря звернувся хворий зі скаргами на біль у печінці, нудоту. У нього виявлено в фекаліях великі яйця розмірами 130-145 мкм, овальні, з тонкою, гладенькою оболонкою, яка добре виражена. Колір яєць жовтуватий. Внутрішній вміст зернистий, однорідний. На одному полюсі видно кришечку. Якому гельмінту належать ці яйця?</w:t>
      </w:r>
    </w:p>
    <w:p w14:paraId="53516A1D" w14:textId="77777777" w:rsidR="00C66D18" w:rsidRPr="003648C2" w:rsidRDefault="00C66D18" w:rsidP="003648C2">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14:paraId="7560C41B"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3. Назвіть найбільш імовірний шлях зараження фасціольозом.</w:t>
      </w:r>
    </w:p>
    <w:p w14:paraId="1C503D64"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4D4FE94A"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4. На м'ясокомбінаті під час санітарної перевірки туш було виявлене зараження їх фасціольозом. Назвіть яку частину туш необхідно взяти для дослідження.</w:t>
      </w:r>
    </w:p>
    <w:p w14:paraId="0DB58C0F"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08CADC91"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sz w:val="24"/>
          <w:szCs w:val="24"/>
        </w:rPr>
        <w:t>5. У жінки 34 років, яка працює на молочно-товарній фермі підвисилася температура тіла до 38</w:t>
      </w:r>
      <w:r w:rsidRPr="003648C2">
        <w:rPr>
          <w:rFonts w:ascii="Times New Roman" w:eastAsia="Times New Roman" w:hAnsi="Times New Roman" w:cs="Times New Roman"/>
          <w:sz w:val="24"/>
          <w:szCs w:val="24"/>
          <w:vertAlign w:val="superscript"/>
        </w:rPr>
        <w:t>0</w:t>
      </w:r>
      <w:r w:rsidRPr="003648C2">
        <w:rPr>
          <w:rFonts w:ascii="Times New Roman" w:eastAsia="Times New Roman" w:hAnsi="Times New Roman" w:cs="Times New Roman"/>
          <w:sz w:val="24"/>
          <w:szCs w:val="24"/>
        </w:rPr>
        <w:t>С, з’явився різкий біль у правому підреберні, який іррадіює під праву лопатку та праву ключицю; скаржиться на болючість у точці жовчного міхура. Установлений первинний діагноз – фасціольоз. Напередодні такий же діагноз встановлений ветеринаром коровам,за якими доглядає жінка. Оцініть правильність первинного діагнозу.</w:t>
      </w:r>
    </w:p>
    <w:p w14:paraId="697C543B" w14:textId="77777777" w:rsidR="00C66D18" w:rsidRPr="003648C2" w:rsidRDefault="00C66D18" w:rsidP="003648C2">
      <w:pPr>
        <w:spacing w:after="0" w:line="240" w:lineRule="auto"/>
        <w:jc w:val="both"/>
        <w:rPr>
          <w:rFonts w:ascii="Times New Roman" w:eastAsia="Times New Roman" w:hAnsi="Times New Roman" w:cs="Times New Roman"/>
          <w:sz w:val="24"/>
          <w:szCs w:val="24"/>
        </w:rPr>
      </w:pPr>
    </w:p>
    <w:p w14:paraId="72BAE6FB" w14:textId="7F16F23D" w:rsidR="00AA6B63" w:rsidRPr="003648C2" w:rsidRDefault="00AA6B63" w:rsidP="003648C2">
      <w:pPr>
        <w:pStyle w:val="a3"/>
        <w:numPr>
          <w:ilvl w:val="1"/>
          <w:numId w:val="123"/>
        </w:num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Загальні висновки:</w:t>
      </w:r>
    </w:p>
    <w:p w14:paraId="4562EC7B" w14:textId="3C4484A8" w:rsidR="00AA6B63" w:rsidRPr="003648C2" w:rsidRDefault="00AA6B63" w:rsidP="003648C2">
      <w:pPr>
        <w:spacing w:after="0" w:line="240" w:lineRule="auto"/>
        <w:jc w:val="both"/>
        <w:rPr>
          <w:rFonts w:ascii="Times New Roman" w:eastAsia="Times New Roman" w:hAnsi="Times New Roman" w:cs="Times New Roman"/>
          <w:b/>
          <w:sz w:val="24"/>
          <w:szCs w:val="24"/>
        </w:rPr>
      </w:pPr>
    </w:p>
    <w:p w14:paraId="2BA1E897" w14:textId="7D64AE3C" w:rsidR="00AA6B63" w:rsidRPr="003648C2" w:rsidRDefault="00AA6B63" w:rsidP="003648C2">
      <w:pPr>
        <w:spacing w:after="0" w:line="240" w:lineRule="auto"/>
        <w:jc w:val="both"/>
        <w:rPr>
          <w:rFonts w:ascii="Times New Roman" w:eastAsia="Times New Roman" w:hAnsi="Times New Roman" w:cs="Times New Roman"/>
          <w:b/>
          <w:sz w:val="24"/>
          <w:szCs w:val="24"/>
        </w:rPr>
      </w:pPr>
    </w:p>
    <w:p w14:paraId="1A7D3BA5" w14:textId="5165E88E" w:rsidR="00AA6B63" w:rsidRPr="003648C2" w:rsidRDefault="00AA6B63" w:rsidP="003648C2">
      <w:pPr>
        <w:spacing w:after="0" w:line="240" w:lineRule="auto"/>
        <w:jc w:val="both"/>
        <w:rPr>
          <w:rFonts w:ascii="Times New Roman" w:eastAsia="Times New Roman" w:hAnsi="Times New Roman" w:cs="Times New Roman"/>
          <w:b/>
          <w:sz w:val="24"/>
          <w:szCs w:val="24"/>
        </w:rPr>
      </w:pPr>
    </w:p>
    <w:p w14:paraId="4D977197" w14:textId="77777777" w:rsidR="00AA6B63" w:rsidRPr="003648C2" w:rsidRDefault="00AA6B63" w:rsidP="003648C2">
      <w:pPr>
        <w:spacing w:after="0" w:line="240" w:lineRule="auto"/>
        <w:jc w:val="both"/>
        <w:rPr>
          <w:rFonts w:ascii="Times New Roman" w:eastAsia="Times New Roman" w:hAnsi="Times New Roman" w:cs="Times New Roman"/>
          <w:b/>
          <w:sz w:val="24"/>
          <w:szCs w:val="24"/>
        </w:rPr>
      </w:pPr>
    </w:p>
    <w:p w14:paraId="61B8460E" w14:textId="281B00CB" w:rsidR="00C66D18" w:rsidRPr="003648C2" w:rsidRDefault="00AA6B63" w:rsidP="003648C2">
      <w:pPr>
        <w:spacing w:after="0" w:line="240" w:lineRule="auto"/>
        <w:jc w:val="both"/>
        <w:rPr>
          <w:rFonts w:ascii="Times New Roman" w:eastAsia="Times New Roman" w:hAnsi="Times New Roman" w:cs="Times New Roman"/>
          <w:sz w:val="24"/>
          <w:szCs w:val="24"/>
        </w:rPr>
      </w:pPr>
      <w:r w:rsidRPr="003648C2">
        <w:rPr>
          <w:rFonts w:ascii="Times New Roman" w:eastAsia="Times New Roman" w:hAnsi="Times New Roman" w:cs="Times New Roman"/>
          <w:b/>
          <w:sz w:val="24"/>
          <w:szCs w:val="24"/>
        </w:rPr>
        <w:t>3.4.</w:t>
      </w:r>
      <w:r w:rsidR="00C66D18" w:rsidRPr="003648C2">
        <w:rPr>
          <w:rFonts w:ascii="Times New Roman" w:eastAsia="Times New Roman" w:hAnsi="Times New Roman" w:cs="Times New Roman"/>
          <w:b/>
          <w:sz w:val="24"/>
          <w:szCs w:val="24"/>
        </w:rPr>
        <w:t>Домашнє завдання до теми «</w:t>
      </w:r>
      <w:r w:rsidR="00C66D18" w:rsidRPr="003648C2">
        <w:rPr>
          <w:rFonts w:ascii="Times New Roman" w:eastAsia="Times New Roman" w:hAnsi="Times New Roman" w:cs="Times New Roman"/>
          <w:sz w:val="24"/>
          <w:szCs w:val="24"/>
        </w:rPr>
        <w:t>Медична гельмінтологія. Тип Плоскі черви – Plathelminthes. Клас Сисуни – Trematoda: котячий, легеневий, кров’яний».</w:t>
      </w:r>
    </w:p>
    <w:p w14:paraId="75647321" w14:textId="77777777" w:rsidR="00C66D18" w:rsidRPr="003648C2" w:rsidRDefault="00C66D18" w:rsidP="003648C2">
      <w:pPr>
        <w:spacing w:after="0" w:line="240" w:lineRule="auto"/>
        <w:jc w:val="both"/>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Питання:</w:t>
      </w:r>
    </w:p>
    <w:p w14:paraId="29A1B658"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Сисун котячий, або сибірський (Opisthorhis felineus). </w:t>
      </w:r>
    </w:p>
    <w:p w14:paraId="3BDD2376"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lastRenderedPageBreak/>
        <w:t xml:space="preserve">Сисун легеневий (Paragonimus ringeri, або P. vestermani). Збудник метагонімозу (Metagonimus yokogawai). </w:t>
      </w:r>
    </w:p>
    <w:p w14:paraId="2DA64960"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 xml:space="preserve">Збудник нанофієтозу (Nanophyetes salmincola). </w:t>
      </w:r>
    </w:p>
    <w:p w14:paraId="5F59A3BE"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Шистосоми (Schistosoma haematobium, Sch. mansoni, Sch. japonicum).</w:t>
      </w:r>
    </w:p>
    <w:p w14:paraId="0CEB8EE3"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Географічне поширення, морфофункціональні особливості, життєвий цикл, шляхи зараження, патогенний вплив, клініка, діагностика та профілактика гельмінтозів.</w:t>
      </w:r>
    </w:p>
    <w:p w14:paraId="43D54C4B"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Молюски, ракоподібні, хордові – проміжні хазяїни гельмінтів.</w:t>
      </w:r>
    </w:p>
    <w:p w14:paraId="68DCAB11" w14:textId="77777777" w:rsidR="00C66D18" w:rsidRPr="003648C2" w:rsidRDefault="00C66D18" w:rsidP="007C01CB">
      <w:pPr>
        <w:numPr>
          <w:ilvl w:val="0"/>
          <w:numId w:val="93"/>
        </w:numPr>
        <w:pBdr>
          <w:top w:val="nil"/>
          <w:left w:val="nil"/>
          <w:bottom w:val="nil"/>
          <w:right w:val="nil"/>
          <w:between w:val="nil"/>
        </w:pBdr>
        <w:spacing w:after="0" w:line="240" w:lineRule="auto"/>
        <w:ind w:left="0" w:firstLine="426"/>
        <w:jc w:val="both"/>
        <w:rPr>
          <w:rFonts w:ascii="Times New Roman" w:eastAsia="Times New Roman" w:hAnsi="Times New Roman" w:cs="Times New Roman"/>
          <w:color w:val="000000"/>
          <w:sz w:val="24"/>
          <w:szCs w:val="24"/>
        </w:rPr>
      </w:pPr>
      <w:r w:rsidRPr="003648C2">
        <w:rPr>
          <w:rFonts w:ascii="Times New Roman" w:eastAsia="Times New Roman" w:hAnsi="Times New Roman" w:cs="Times New Roman"/>
          <w:color w:val="000000"/>
          <w:sz w:val="24"/>
          <w:szCs w:val="24"/>
        </w:rPr>
        <w:t>Порівняльна характеристика сисунів.</w:t>
      </w:r>
    </w:p>
    <w:p w14:paraId="0F5024DA" w14:textId="77777777" w:rsidR="00C66D18" w:rsidRPr="003648C2" w:rsidRDefault="00C66D18" w:rsidP="003648C2">
      <w:pPr>
        <w:pBdr>
          <w:top w:val="nil"/>
          <w:left w:val="nil"/>
          <w:bottom w:val="nil"/>
          <w:right w:val="nil"/>
          <w:between w:val="nil"/>
        </w:pBdr>
        <w:spacing w:after="0" w:line="240" w:lineRule="auto"/>
        <w:ind w:left="720"/>
        <w:jc w:val="both"/>
        <w:rPr>
          <w:rFonts w:ascii="Times New Roman" w:eastAsia="Times New Roman" w:hAnsi="Times New Roman" w:cs="Times New Roman"/>
          <w:b/>
          <w:color w:val="000000"/>
          <w:sz w:val="24"/>
          <w:szCs w:val="24"/>
        </w:rPr>
      </w:pPr>
      <w:r w:rsidRPr="003648C2">
        <w:rPr>
          <w:rFonts w:ascii="Times New Roman" w:eastAsia="Times New Roman" w:hAnsi="Times New Roman" w:cs="Times New Roman"/>
          <w:b/>
          <w:color w:val="000000"/>
          <w:sz w:val="24"/>
          <w:szCs w:val="24"/>
        </w:rPr>
        <w:t xml:space="preserve">Перелік рекомендованої літератури </w:t>
      </w:r>
    </w:p>
    <w:p w14:paraId="10A2657D" w14:textId="77777777" w:rsidR="00C66D18" w:rsidRPr="003648C2" w:rsidRDefault="00C66D18" w:rsidP="003648C2">
      <w:pPr>
        <w:spacing w:line="240" w:lineRule="auto"/>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Базова</w:t>
      </w:r>
    </w:p>
    <w:p w14:paraId="411C18EB" w14:textId="77777777" w:rsidR="00C66D18" w:rsidRPr="003648C2" w:rsidRDefault="00C66D18" w:rsidP="007C01CB">
      <w:pPr>
        <w:widowControl w:val="0"/>
        <w:numPr>
          <w:ilvl w:val="0"/>
          <w:numId w:val="95"/>
        </w:numPr>
        <w:tabs>
          <w:tab w:val="left" w:pos="851"/>
        </w:tabs>
        <w:spacing w:after="0" w:line="240" w:lineRule="auto"/>
        <w:ind w:left="0" w:firstLine="426"/>
        <w:jc w:val="both"/>
        <w:rPr>
          <w:rFonts w:ascii="Times New Roman" w:hAnsi="Times New Roman" w:cs="Times New Roman"/>
          <w:sz w:val="24"/>
          <w:szCs w:val="24"/>
        </w:rPr>
      </w:pPr>
      <w:r w:rsidRPr="003648C2">
        <w:rPr>
          <w:rFonts w:ascii="Times New Roman" w:eastAsia="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6DF4C529" w14:textId="77777777" w:rsidR="00C66D18" w:rsidRPr="003648C2" w:rsidRDefault="00C66D18" w:rsidP="007C01CB">
      <w:pPr>
        <w:widowControl w:val="0"/>
        <w:numPr>
          <w:ilvl w:val="0"/>
          <w:numId w:val="95"/>
        </w:numPr>
        <w:tabs>
          <w:tab w:val="left" w:pos="851"/>
        </w:tabs>
        <w:spacing w:after="0" w:line="240" w:lineRule="auto"/>
        <w:ind w:left="0" w:firstLine="426"/>
        <w:jc w:val="both"/>
        <w:rPr>
          <w:rFonts w:ascii="Times New Roman" w:hAnsi="Times New Roman" w:cs="Times New Roman"/>
          <w:sz w:val="24"/>
          <w:szCs w:val="24"/>
        </w:rPr>
      </w:pPr>
      <w:r w:rsidRPr="003648C2">
        <w:rPr>
          <w:rFonts w:ascii="Times New Roman" w:eastAsia="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623CB545" w14:textId="77777777" w:rsidR="00C66D18" w:rsidRPr="003648C2" w:rsidRDefault="00C66D18" w:rsidP="007C01CB">
      <w:pPr>
        <w:widowControl w:val="0"/>
        <w:numPr>
          <w:ilvl w:val="0"/>
          <w:numId w:val="95"/>
        </w:numPr>
        <w:tabs>
          <w:tab w:val="left" w:pos="851"/>
        </w:tabs>
        <w:spacing w:after="0" w:line="240" w:lineRule="auto"/>
        <w:ind w:left="0" w:firstLine="426"/>
        <w:jc w:val="both"/>
        <w:rPr>
          <w:rFonts w:ascii="Times New Roman" w:hAnsi="Times New Roman" w:cs="Times New Roman"/>
          <w:sz w:val="24"/>
          <w:szCs w:val="24"/>
        </w:rPr>
      </w:pPr>
      <w:r w:rsidRPr="003648C2">
        <w:rPr>
          <w:rFonts w:ascii="Times New Roman" w:eastAsia="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4E03102D" w14:textId="77777777" w:rsidR="00C66D18" w:rsidRPr="003648C2" w:rsidRDefault="00C66D18" w:rsidP="007C01CB">
      <w:pPr>
        <w:widowControl w:val="0"/>
        <w:numPr>
          <w:ilvl w:val="0"/>
          <w:numId w:val="95"/>
        </w:numPr>
        <w:tabs>
          <w:tab w:val="left" w:pos="851"/>
        </w:tabs>
        <w:spacing w:after="0" w:line="240" w:lineRule="auto"/>
        <w:ind w:left="0" w:firstLine="426"/>
        <w:jc w:val="both"/>
        <w:rPr>
          <w:rFonts w:ascii="Times New Roman" w:hAnsi="Times New Roman" w:cs="Times New Roman"/>
          <w:sz w:val="24"/>
          <w:szCs w:val="24"/>
        </w:rPr>
      </w:pPr>
      <w:r w:rsidRPr="003648C2">
        <w:rPr>
          <w:rFonts w:ascii="Times New Roman" w:eastAsia="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66906EB4" w14:textId="77777777" w:rsidR="00C66D18" w:rsidRPr="003648C2" w:rsidRDefault="00C66D18" w:rsidP="003648C2">
      <w:pPr>
        <w:spacing w:after="0" w:line="240" w:lineRule="auto"/>
        <w:ind w:left="426" w:hanging="426"/>
        <w:rPr>
          <w:rFonts w:ascii="Times New Roman" w:eastAsia="Times New Roman" w:hAnsi="Times New Roman" w:cs="Times New Roman"/>
          <w:b/>
          <w:sz w:val="24"/>
          <w:szCs w:val="24"/>
        </w:rPr>
      </w:pPr>
      <w:r w:rsidRPr="003648C2">
        <w:rPr>
          <w:rFonts w:ascii="Times New Roman" w:eastAsia="Times New Roman" w:hAnsi="Times New Roman" w:cs="Times New Roman"/>
          <w:b/>
          <w:sz w:val="24"/>
          <w:szCs w:val="24"/>
        </w:rPr>
        <w:t>Допоміжна</w:t>
      </w:r>
    </w:p>
    <w:p w14:paraId="4DF3DFDC" w14:textId="77777777" w:rsidR="00C66D18" w:rsidRPr="003648C2" w:rsidRDefault="00C66D18" w:rsidP="007C01CB">
      <w:pPr>
        <w:widowControl w:val="0"/>
        <w:numPr>
          <w:ilvl w:val="0"/>
          <w:numId w:val="9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eastAsia="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66E4062D" w14:textId="77777777" w:rsidR="00C66D18" w:rsidRPr="003648C2" w:rsidRDefault="00C66D18" w:rsidP="007C01CB">
      <w:pPr>
        <w:widowControl w:val="0"/>
        <w:numPr>
          <w:ilvl w:val="0"/>
          <w:numId w:val="9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eastAsia="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54CDDEFD" w14:textId="77777777" w:rsidR="00C66D18" w:rsidRDefault="00C66D18" w:rsidP="007C01CB">
      <w:pPr>
        <w:tabs>
          <w:tab w:val="left" w:pos="0"/>
        </w:tabs>
        <w:spacing w:line="240" w:lineRule="auto"/>
        <w:ind w:firstLine="426"/>
        <w:rPr>
          <w:rFonts w:ascii="Times New Roman" w:eastAsia="Times New Roman" w:hAnsi="Times New Roman" w:cs="Times New Roman"/>
          <w:b/>
          <w:sz w:val="24"/>
          <w:szCs w:val="24"/>
          <w:lang w:val="ru-RU"/>
        </w:rPr>
      </w:pPr>
    </w:p>
    <w:p w14:paraId="4E841DC9" w14:textId="3D77993D" w:rsidR="001C4299" w:rsidRDefault="001C4299">
      <w:pPr>
        <w:spacing w:after="160" w:line="259" w:lineRule="auto"/>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br w:type="page"/>
      </w:r>
    </w:p>
    <w:p w14:paraId="41BF6E08" w14:textId="1B27FA4D" w:rsidR="006E4801" w:rsidRPr="003648C2" w:rsidRDefault="0088509D" w:rsidP="003648C2">
      <w:pPr>
        <w:spacing w:after="0" w:line="240" w:lineRule="auto"/>
        <w:ind w:firstLine="426"/>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ТЕМА</w:t>
      </w:r>
      <w:r w:rsidR="006E4801" w:rsidRPr="003648C2">
        <w:rPr>
          <w:rFonts w:ascii="Times New Roman" w:hAnsi="Times New Roman" w:cs="Times New Roman"/>
          <w:sz w:val="24"/>
          <w:szCs w:val="24"/>
        </w:rPr>
        <w:t xml:space="preserve">: </w:t>
      </w:r>
      <w:r w:rsidR="006E4801" w:rsidRPr="003648C2">
        <w:rPr>
          <w:rFonts w:ascii="Times New Roman" w:hAnsi="Times New Roman" w:cs="Times New Roman"/>
          <w:b/>
          <w:sz w:val="24"/>
          <w:szCs w:val="24"/>
        </w:rPr>
        <w:t>Медична гельмінтологія. Тип Плоскі черви – Plathelminthes. Клас Сисуни – Trematoda: котячий, легеневий, кров’яний.</w:t>
      </w:r>
    </w:p>
    <w:p w14:paraId="67ECFAE0"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Вид заняття:</w:t>
      </w:r>
      <w:r w:rsidRPr="003648C2">
        <w:rPr>
          <w:rFonts w:ascii="Times New Roman" w:hAnsi="Times New Roman" w:cs="Times New Roman"/>
          <w:sz w:val="24"/>
          <w:szCs w:val="24"/>
        </w:rPr>
        <w:t xml:space="preserve"> лабораторно-практичне.</w:t>
      </w:r>
    </w:p>
    <w:p w14:paraId="096158A4"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Актуальність теми:</w:t>
      </w:r>
      <w:r w:rsidRPr="003648C2">
        <w:rPr>
          <w:rFonts w:ascii="Times New Roman" w:hAnsi="Times New Roman" w:cs="Times New Roman"/>
          <w:sz w:val="24"/>
          <w:szCs w:val="24"/>
        </w:rPr>
        <w:t xml:space="preserve"> у зв’язку з поширенням  трематодозів на теренах України, ознайомитись із морфо-анатомічними особливостями збудників, життєвими циклами розвитку, шляхами інвазії та профілактикою даних захворювань.</w:t>
      </w:r>
    </w:p>
    <w:p w14:paraId="76924951"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Мета заняття:</w:t>
      </w:r>
      <w:r w:rsidRPr="003648C2">
        <w:rPr>
          <w:rFonts w:ascii="Times New Roman" w:hAnsi="Times New Roman" w:cs="Times New Roman"/>
          <w:sz w:val="24"/>
          <w:szCs w:val="24"/>
        </w:rPr>
        <w:t xml:space="preserve"> ознайомитись з особливостями будови представників типу Плоскі черви, Класу Сисунів, а саме: сисуна котячого, сисуна кров’яного,сисуна легеневого. Навчити: розпізнавати особливості їх морфологічної будови; визначати їх патогенну дію на організм господаря, добирати методи діагностики та профілактики викликаних ними захворювань.</w:t>
      </w:r>
      <w:r w:rsidRPr="003648C2">
        <w:rPr>
          <w:rFonts w:ascii="Times New Roman" w:hAnsi="Times New Roman" w:cs="Times New Roman"/>
          <w:sz w:val="24"/>
          <w:szCs w:val="24"/>
        </w:rPr>
        <w:tab/>
      </w:r>
    </w:p>
    <w:p w14:paraId="65139C0A"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b/>
          <w:sz w:val="24"/>
          <w:szCs w:val="24"/>
        </w:rPr>
        <w:t>Зміст теми:</w:t>
      </w:r>
    </w:p>
    <w:p w14:paraId="3C560FF6"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Морфо-анатомічні  відмінності  сисунів: котячого,  кров’яного, легеневого.</w:t>
      </w:r>
    </w:p>
    <w:p w14:paraId="4CAF3286"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Особливості життєвих циклів сисунів: котячого,  кров’яного, легеневого.</w:t>
      </w:r>
    </w:p>
    <w:p w14:paraId="78321691"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3. Географічне поширення, патогенне значення, діагностика та профілактика   опісторхозу, шистосомозу, парагонімозу.</w:t>
      </w:r>
    </w:p>
    <w:p w14:paraId="3498BB5A" w14:textId="77777777" w:rsidR="006E4801" w:rsidRPr="003648C2" w:rsidRDefault="006E4801" w:rsidP="003648C2">
      <w:pPr>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b/>
          <w:sz w:val="24"/>
          <w:szCs w:val="24"/>
        </w:rPr>
        <w:t xml:space="preserve">Обладнання для проведення заняття: </w:t>
      </w:r>
      <w:r w:rsidRPr="003648C2">
        <w:rPr>
          <w:rFonts w:ascii="Times New Roman" w:hAnsi="Times New Roman" w:cs="Times New Roman"/>
          <w:sz w:val="24"/>
          <w:szCs w:val="24"/>
        </w:rPr>
        <w:t>постійні мікропрепарати, таблиці будови та розвитку даних сисунів, мікроскопи, лупи</w:t>
      </w:r>
      <w:r w:rsidRPr="003648C2">
        <w:rPr>
          <w:rFonts w:ascii="Times New Roman" w:hAnsi="Times New Roman" w:cs="Times New Roman"/>
          <w:b/>
          <w:sz w:val="24"/>
          <w:szCs w:val="24"/>
        </w:rPr>
        <w:t xml:space="preserve"> </w:t>
      </w:r>
    </w:p>
    <w:p w14:paraId="62583D24"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Інтегративні зв’язки:</w:t>
      </w:r>
      <w:r w:rsidRPr="003648C2">
        <w:rPr>
          <w:rFonts w:ascii="Times New Roman" w:hAnsi="Times New Roman" w:cs="Times New Roman"/>
          <w:sz w:val="24"/>
          <w:szCs w:val="24"/>
        </w:rPr>
        <w:t xml:space="preserve"> набуті компетентності щодо особливостей будови, циклів розвитку сисунів необхідні для подальшого вивчення епідеміології та клініки інфекційних і тропічних захворювань</w:t>
      </w:r>
    </w:p>
    <w:p w14:paraId="48032634" w14:textId="77777777" w:rsidR="00B9419F" w:rsidRPr="00114834" w:rsidRDefault="00B9419F" w:rsidP="003648C2">
      <w:pPr>
        <w:spacing w:after="0" w:line="240" w:lineRule="auto"/>
        <w:jc w:val="center"/>
        <w:rPr>
          <w:rFonts w:ascii="Times New Roman" w:hAnsi="Times New Roman" w:cs="Times New Roman"/>
          <w:b/>
          <w:sz w:val="24"/>
          <w:szCs w:val="24"/>
        </w:rPr>
      </w:pPr>
    </w:p>
    <w:p w14:paraId="4C4189AD" w14:textId="77777777" w:rsidR="001C4299" w:rsidRPr="00114834" w:rsidRDefault="001C4299" w:rsidP="003648C2">
      <w:pPr>
        <w:spacing w:after="0" w:line="240" w:lineRule="auto"/>
        <w:jc w:val="center"/>
        <w:rPr>
          <w:rFonts w:ascii="Times New Roman" w:hAnsi="Times New Roman" w:cs="Times New Roman"/>
          <w:b/>
          <w:sz w:val="24"/>
          <w:szCs w:val="24"/>
        </w:rPr>
      </w:pPr>
    </w:p>
    <w:p w14:paraId="094B822D" w14:textId="77777777" w:rsidR="001C4299" w:rsidRPr="00114834" w:rsidRDefault="001C4299" w:rsidP="003648C2">
      <w:pPr>
        <w:spacing w:after="0" w:line="240" w:lineRule="auto"/>
        <w:jc w:val="center"/>
        <w:rPr>
          <w:rFonts w:ascii="Times New Roman" w:hAnsi="Times New Roman" w:cs="Times New Roman"/>
          <w:b/>
          <w:sz w:val="24"/>
          <w:szCs w:val="24"/>
        </w:rPr>
      </w:pPr>
    </w:p>
    <w:p w14:paraId="30CDA109" w14:textId="77777777" w:rsidR="001C4299" w:rsidRPr="00114834" w:rsidRDefault="001C4299" w:rsidP="003648C2">
      <w:pPr>
        <w:spacing w:after="0" w:line="240" w:lineRule="auto"/>
        <w:jc w:val="center"/>
        <w:rPr>
          <w:rFonts w:ascii="Times New Roman" w:hAnsi="Times New Roman" w:cs="Times New Roman"/>
          <w:b/>
          <w:sz w:val="24"/>
          <w:szCs w:val="24"/>
        </w:rPr>
      </w:pPr>
    </w:p>
    <w:p w14:paraId="71BFF225" w14:textId="4FBAE31B" w:rsidR="00B9419F" w:rsidRPr="003648C2" w:rsidRDefault="00B9419F"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622CE2E4" w14:textId="77777777" w:rsidR="00B9419F" w:rsidRPr="003648C2" w:rsidRDefault="00B9419F" w:rsidP="003648C2">
      <w:pPr>
        <w:pStyle w:val="2"/>
        <w:spacing w:after="0" w:line="240" w:lineRule="auto"/>
        <w:ind w:hanging="57"/>
        <w:rPr>
          <w:rFonts w:ascii="Times New Roman" w:hAnsi="Times New Roman" w:cs="Times New Roman"/>
          <w:sz w:val="24"/>
          <w:szCs w:val="24"/>
        </w:rPr>
      </w:pPr>
      <w:r w:rsidRPr="003648C2">
        <w:rPr>
          <w:rFonts w:ascii="Times New Roman" w:hAnsi="Times New Roman" w:cs="Times New Roman"/>
          <w:sz w:val="24"/>
          <w:szCs w:val="24"/>
        </w:rPr>
        <w:t>Граф логічна структура практичного заняття</w:t>
      </w:r>
    </w:p>
    <w:p w14:paraId="6F09215D" w14:textId="77777777" w:rsidR="00B9419F" w:rsidRPr="003648C2" w:rsidRDefault="00B9419F" w:rsidP="003648C2">
      <w:pPr>
        <w:spacing w:after="0" w:line="240" w:lineRule="auto"/>
        <w:rPr>
          <w:rFonts w:ascii="Times New Roman" w:hAnsi="Times New Roman" w:cs="Times New Roman"/>
          <w:b/>
          <w:sz w:val="24"/>
          <w:szCs w:val="24"/>
        </w:rPr>
      </w:pPr>
      <w:r w:rsidRPr="003648C2">
        <w:rPr>
          <w:rFonts w:ascii="Times New Roman" w:hAnsi="Times New Roman" w:cs="Times New Roman"/>
          <w:sz w:val="24"/>
          <w:szCs w:val="24"/>
        </w:rPr>
        <w:t xml:space="preserve">     Тип Плоскі черви.  Клас Сисуни</w:t>
      </w:r>
      <w:r w:rsidRPr="003648C2">
        <w:rPr>
          <w:rFonts w:ascii="Times New Roman" w:hAnsi="Times New Roman" w:cs="Times New Roman"/>
          <w:b/>
          <w:sz w:val="24"/>
          <w:szCs w:val="24"/>
        </w:rPr>
        <w:t>.</w:t>
      </w:r>
    </w:p>
    <w:tbl>
      <w:tblPr>
        <w:tblW w:w="9216"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2553"/>
        <w:gridCol w:w="2410"/>
        <w:gridCol w:w="2268"/>
      </w:tblGrid>
      <w:tr w:rsidR="00B9419F" w:rsidRPr="003648C2" w14:paraId="538CB617" w14:textId="77777777" w:rsidTr="0053361A">
        <w:trPr>
          <w:trHeight w:val="781"/>
        </w:trPr>
        <w:tc>
          <w:tcPr>
            <w:tcW w:w="1985" w:type="dxa"/>
          </w:tcPr>
          <w:p w14:paraId="4C51D323"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ознаки</w:t>
            </w:r>
          </w:p>
        </w:tc>
        <w:tc>
          <w:tcPr>
            <w:tcW w:w="2553" w:type="dxa"/>
          </w:tcPr>
          <w:p w14:paraId="7A1DC459"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Opisthorchis felineus</w:t>
            </w:r>
          </w:p>
        </w:tc>
        <w:tc>
          <w:tcPr>
            <w:tcW w:w="2410" w:type="dxa"/>
          </w:tcPr>
          <w:p w14:paraId="630273FB"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Schistosoma haematobium</w:t>
            </w:r>
          </w:p>
        </w:tc>
        <w:tc>
          <w:tcPr>
            <w:tcW w:w="2268" w:type="dxa"/>
          </w:tcPr>
          <w:p w14:paraId="70284284"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Paragonimus ringeri</w:t>
            </w:r>
          </w:p>
        </w:tc>
      </w:tr>
      <w:tr w:rsidR="00B9419F" w:rsidRPr="003648C2" w14:paraId="3962AED6" w14:textId="77777777" w:rsidTr="0053361A">
        <w:tc>
          <w:tcPr>
            <w:tcW w:w="1985" w:type="dxa"/>
          </w:tcPr>
          <w:p w14:paraId="58327F2C"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2553" w:type="dxa"/>
          </w:tcPr>
          <w:p w14:paraId="2445ADA0"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печінка, жовчний міхур, підшлункова залоза</w:t>
            </w:r>
          </w:p>
        </w:tc>
        <w:tc>
          <w:tcPr>
            <w:tcW w:w="2410" w:type="dxa"/>
          </w:tcPr>
          <w:p w14:paraId="2022A985"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вени сечостатевої системи</w:t>
            </w:r>
          </w:p>
        </w:tc>
        <w:tc>
          <w:tcPr>
            <w:tcW w:w="2268" w:type="dxa"/>
          </w:tcPr>
          <w:p w14:paraId="6CCE1759"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дихальні шляхи</w:t>
            </w:r>
          </w:p>
        </w:tc>
      </w:tr>
      <w:tr w:rsidR="00B9419F" w:rsidRPr="003648C2" w14:paraId="44785B93" w14:textId="77777777" w:rsidTr="0053361A">
        <w:tc>
          <w:tcPr>
            <w:tcW w:w="1985" w:type="dxa"/>
          </w:tcPr>
          <w:p w14:paraId="19DA2B2D"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553" w:type="dxa"/>
          </w:tcPr>
          <w:p w14:paraId="61B7123F"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метацеркарії</w:t>
            </w:r>
          </w:p>
        </w:tc>
        <w:tc>
          <w:tcPr>
            <w:tcW w:w="2410" w:type="dxa"/>
          </w:tcPr>
          <w:p w14:paraId="4743DDDE"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церкарія</w:t>
            </w:r>
          </w:p>
        </w:tc>
        <w:tc>
          <w:tcPr>
            <w:tcW w:w="2268" w:type="dxa"/>
          </w:tcPr>
          <w:p w14:paraId="11A36578"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метацеркарії</w:t>
            </w:r>
          </w:p>
        </w:tc>
      </w:tr>
      <w:tr w:rsidR="00B9419F" w:rsidRPr="003648C2" w14:paraId="0D9E6F5C" w14:textId="77777777" w:rsidTr="0053361A">
        <w:tc>
          <w:tcPr>
            <w:tcW w:w="1985" w:type="dxa"/>
          </w:tcPr>
          <w:p w14:paraId="585DEBF8"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Шляхи інвазії</w:t>
            </w:r>
          </w:p>
        </w:tc>
        <w:tc>
          <w:tcPr>
            <w:tcW w:w="2553" w:type="dxa"/>
          </w:tcPr>
          <w:p w14:paraId="26327392"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недостатньо термічно оброблена риба</w:t>
            </w:r>
          </w:p>
        </w:tc>
        <w:tc>
          <w:tcPr>
            <w:tcW w:w="2410" w:type="dxa"/>
          </w:tcPr>
          <w:p w14:paraId="78885FC8"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через шкіру, воду</w:t>
            </w:r>
          </w:p>
        </w:tc>
        <w:tc>
          <w:tcPr>
            <w:tcW w:w="2268" w:type="dxa"/>
          </w:tcPr>
          <w:p w14:paraId="22CF8141"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недостатньо термічно оброблені раки і краби  </w:t>
            </w:r>
          </w:p>
        </w:tc>
      </w:tr>
      <w:tr w:rsidR="00B9419F" w:rsidRPr="003648C2" w14:paraId="36412ED5" w14:textId="77777777" w:rsidTr="0053361A">
        <w:tc>
          <w:tcPr>
            <w:tcW w:w="1985" w:type="dxa"/>
          </w:tcPr>
          <w:p w14:paraId="1222E09C"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Остаточний хазяїн</w:t>
            </w:r>
          </w:p>
        </w:tc>
        <w:tc>
          <w:tcPr>
            <w:tcW w:w="2553" w:type="dxa"/>
          </w:tcPr>
          <w:p w14:paraId="5F0F7F63"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людина, м’ясоїдні ссавці</w:t>
            </w:r>
          </w:p>
        </w:tc>
        <w:tc>
          <w:tcPr>
            <w:tcW w:w="2410" w:type="dxa"/>
          </w:tcPr>
          <w:p w14:paraId="7096D413"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людина, мавпи</w:t>
            </w:r>
          </w:p>
        </w:tc>
        <w:tc>
          <w:tcPr>
            <w:tcW w:w="2268" w:type="dxa"/>
          </w:tcPr>
          <w:p w14:paraId="6552D84F"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людина, м’ясоїдні ссавці</w:t>
            </w:r>
          </w:p>
        </w:tc>
      </w:tr>
      <w:tr w:rsidR="00B9419F" w:rsidRPr="003648C2" w14:paraId="1C155D24" w14:textId="77777777" w:rsidTr="0053361A">
        <w:tc>
          <w:tcPr>
            <w:tcW w:w="1985" w:type="dxa"/>
          </w:tcPr>
          <w:p w14:paraId="7DAE7CF0"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Проміжний хазяїн</w:t>
            </w:r>
          </w:p>
        </w:tc>
        <w:tc>
          <w:tcPr>
            <w:tcW w:w="2553" w:type="dxa"/>
          </w:tcPr>
          <w:p w14:paraId="29FC020B"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1-равлик Bithynia,</w:t>
            </w:r>
          </w:p>
          <w:p w14:paraId="43E72767"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риби</w:t>
            </w:r>
          </w:p>
        </w:tc>
        <w:tc>
          <w:tcPr>
            <w:tcW w:w="2410" w:type="dxa"/>
          </w:tcPr>
          <w:p w14:paraId="15DF783B"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прісноводні молюски</w:t>
            </w:r>
          </w:p>
        </w:tc>
        <w:tc>
          <w:tcPr>
            <w:tcW w:w="2268" w:type="dxa"/>
          </w:tcPr>
          <w:p w14:paraId="391432CB"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1-молюск Melania,</w:t>
            </w:r>
          </w:p>
          <w:p w14:paraId="56ED7AE6"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раки, краби</w:t>
            </w:r>
          </w:p>
          <w:p w14:paraId="6F90ABA2" w14:textId="77777777" w:rsidR="00B9419F" w:rsidRPr="003648C2" w:rsidRDefault="00B9419F" w:rsidP="003648C2">
            <w:pPr>
              <w:numPr>
                <w:ilvl w:val="1"/>
                <w:numId w:val="99"/>
              </w:numPr>
              <w:spacing w:after="0" w:line="240" w:lineRule="auto"/>
              <w:ind w:left="0" w:hanging="1245"/>
              <w:jc w:val="both"/>
              <w:rPr>
                <w:rFonts w:ascii="Times New Roman" w:hAnsi="Times New Roman" w:cs="Times New Roman"/>
                <w:sz w:val="24"/>
                <w:szCs w:val="24"/>
              </w:rPr>
            </w:pPr>
          </w:p>
        </w:tc>
      </w:tr>
      <w:tr w:rsidR="00B9419F" w:rsidRPr="003648C2" w14:paraId="34A571E2" w14:textId="77777777" w:rsidTr="0053361A">
        <w:tc>
          <w:tcPr>
            <w:tcW w:w="1985" w:type="dxa"/>
          </w:tcPr>
          <w:p w14:paraId="7AA2E825"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Стадії розвитку</w:t>
            </w:r>
          </w:p>
        </w:tc>
        <w:tc>
          <w:tcPr>
            <w:tcW w:w="2553" w:type="dxa"/>
          </w:tcPr>
          <w:p w14:paraId="56B0CAE0"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яйце з мірацидієм </w:t>
            </w:r>
            <w:sdt>
              <w:sdtPr>
                <w:rPr>
                  <w:rFonts w:ascii="Times New Roman" w:hAnsi="Times New Roman" w:cs="Times New Roman"/>
                  <w:sz w:val="24"/>
                  <w:szCs w:val="24"/>
                </w:rPr>
                <w:tag w:val="goog_rdk_5"/>
                <w:id w:val="1028519074"/>
              </w:sdtPr>
              <w:sdtEndPr/>
              <w:sdtContent>
                <w:r w:rsidRPr="003648C2">
                  <w:rPr>
                    <w:rFonts w:ascii="Times New Roman" w:eastAsia="Gungsuh" w:hAnsi="Times New Roman" w:cs="Times New Roman"/>
                    <w:sz w:val="24"/>
                    <w:szCs w:val="24"/>
                  </w:rPr>
                  <w:t>→молюск (мірацидій, спороциста, редія, церкарія) →риба (метацеркарія) →людина (марита)</w:t>
                </w:r>
              </w:sdtContent>
            </w:sdt>
          </w:p>
        </w:tc>
        <w:tc>
          <w:tcPr>
            <w:tcW w:w="2410" w:type="dxa"/>
          </w:tcPr>
          <w:p w14:paraId="5763E1E5" w14:textId="77777777" w:rsidR="00B9419F" w:rsidRPr="003648C2" w:rsidRDefault="00E040EC" w:rsidP="003648C2">
            <w:pPr>
              <w:spacing w:after="0" w:line="240" w:lineRule="auto"/>
              <w:rPr>
                <w:rFonts w:ascii="Times New Roman" w:hAnsi="Times New Roman" w:cs="Times New Roman"/>
                <w:sz w:val="24"/>
                <w:szCs w:val="24"/>
              </w:rPr>
            </w:pPr>
            <w:sdt>
              <w:sdtPr>
                <w:rPr>
                  <w:rFonts w:ascii="Times New Roman" w:hAnsi="Times New Roman" w:cs="Times New Roman"/>
                  <w:sz w:val="24"/>
                  <w:szCs w:val="24"/>
                </w:rPr>
                <w:tag w:val="goog_rdk_6"/>
                <w:id w:val="1177693933"/>
              </w:sdtPr>
              <w:sdtEndPr/>
              <w:sdtContent>
                <w:r w:rsidR="00B9419F" w:rsidRPr="003648C2">
                  <w:rPr>
                    <w:rFonts w:ascii="Times New Roman" w:eastAsia="Gungsuh" w:hAnsi="Times New Roman" w:cs="Times New Roman"/>
                    <w:sz w:val="24"/>
                    <w:szCs w:val="24"/>
                  </w:rPr>
                  <w:t>яйце →мірацидій→молюск (спороциста І-го, спороциста ІІ-го, церкарія) →людина (марита)</w:t>
                </w:r>
              </w:sdtContent>
            </w:sdt>
          </w:p>
        </w:tc>
        <w:tc>
          <w:tcPr>
            <w:tcW w:w="2268" w:type="dxa"/>
          </w:tcPr>
          <w:p w14:paraId="2DDDE4F6" w14:textId="77777777" w:rsidR="00B9419F" w:rsidRPr="003648C2" w:rsidRDefault="00E040EC" w:rsidP="003648C2">
            <w:pPr>
              <w:spacing w:after="0" w:line="240" w:lineRule="auto"/>
              <w:rPr>
                <w:rFonts w:ascii="Times New Roman" w:hAnsi="Times New Roman" w:cs="Times New Roman"/>
                <w:sz w:val="24"/>
                <w:szCs w:val="24"/>
              </w:rPr>
            </w:pPr>
            <w:sdt>
              <w:sdtPr>
                <w:rPr>
                  <w:rFonts w:ascii="Times New Roman" w:hAnsi="Times New Roman" w:cs="Times New Roman"/>
                  <w:sz w:val="24"/>
                  <w:szCs w:val="24"/>
                </w:rPr>
                <w:tag w:val="goog_rdk_7"/>
                <w:id w:val="2054877078"/>
              </w:sdtPr>
              <w:sdtEndPr/>
              <w:sdtContent>
                <w:r w:rsidR="00B9419F" w:rsidRPr="003648C2">
                  <w:rPr>
                    <w:rFonts w:ascii="Times New Roman" w:eastAsia="Gungsuh" w:hAnsi="Times New Roman" w:cs="Times New Roman"/>
                    <w:sz w:val="24"/>
                    <w:szCs w:val="24"/>
                  </w:rPr>
                  <w:t xml:space="preserve">яйце з мірацидієм →молюск (мірацидій, спороциста, редія, церкарія) →краб або рак (метацеркарія) </w:t>
                </w:r>
                <w:r w:rsidR="00B9419F" w:rsidRPr="003648C2">
                  <w:rPr>
                    <w:rFonts w:ascii="Times New Roman" w:eastAsia="Gungsuh" w:hAnsi="Times New Roman" w:cs="Times New Roman"/>
                    <w:sz w:val="24"/>
                    <w:szCs w:val="24"/>
                  </w:rPr>
                  <w:lastRenderedPageBreak/>
                  <w:t>→людина (марита)</w:t>
                </w:r>
              </w:sdtContent>
            </w:sdt>
          </w:p>
        </w:tc>
      </w:tr>
      <w:tr w:rsidR="00B9419F" w:rsidRPr="003648C2" w14:paraId="28DA6AB2" w14:textId="77777777" w:rsidTr="0053361A">
        <w:tc>
          <w:tcPr>
            <w:tcW w:w="1985" w:type="dxa"/>
          </w:tcPr>
          <w:p w14:paraId="4A0EADA3"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lastRenderedPageBreak/>
              <w:t>Захворювання</w:t>
            </w:r>
          </w:p>
        </w:tc>
        <w:tc>
          <w:tcPr>
            <w:tcW w:w="2553" w:type="dxa"/>
          </w:tcPr>
          <w:p w14:paraId="30282B72"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опісторхоз</w:t>
            </w:r>
          </w:p>
        </w:tc>
        <w:tc>
          <w:tcPr>
            <w:tcW w:w="2410" w:type="dxa"/>
          </w:tcPr>
          <w:p w14:paraId="1017771A"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урогенітальний шистосомоз</w:t>
            </w:r>
          </w:p>
        </w:tc>
        <w:tc>
          <w:tcPr>
            <w:tcW w:w="2268" w:type="dxa"/>
          </w:tcPr>
          <w:p w14:paraId="6F40ED3F"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парагонімоз</w:t>
            </w:r>
          </w:p>
        </w:tc>
      </w:tr>
      <w:tr w:rsidR="00B9419F" w:rsidRPr="003648C2" w14:paraId="60592E7F" w14:textId="77777777" w:rsidTr="0053361A">
        <w:tc>
          <w:tcPr>
            <w:tcW w:w="1985" w:type="dxa"/>
          </w:tcPr>
          <w:p w14:paraId="5E3BFC37"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2553" w:type="dxa"/>
          </w:tcPr>
          <w:p w14:paraId="3E47A3BF"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овоскопія фекалій</w:t>
            </w:r>
          </w:p>
        </w:tc>
        <w:tc>
          <w:tcPr>
            <w:tcW w:w="2410" w:type="dxa"/>
          </w:tcPr>
          <w:p w14:paraId="5D61A117"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овоскопія сечі</w:t>
            </w:r>
          </w:p>
        </w:tc>
        <w:tc>
          <w:tcPr>
            <w:tcW w:w="2268" w:type="dxa"/>
          </w:tcPr>
          <w:p w14:paraId="056DCCDF"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овоскопія харкотиння або фекалій</w:t>
            </w:r>
          </w:p>
        </w:tc>
      </w:tr>
      <w:tr w:rsidR="00B9419F" w:rsidRPr="003648C2" w14:paraId="54F715C5" w14:textId="77777777" w:rsidTr="0053361A">
        <w:tc>
          <w:tcPr>
            <w:tcW w:w="1985" w:type="dxa"/>
          </w:tcPr>
          <w:p w14:paraId="5859B3C6"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Профілактика</w:t>
            </w:r>
            <w:r w:rsidRPr="003648C2">
              <w:rPr>
                <w:rFonts w:ascii="Times New Roman" w:hAnsi="Times New Roman" w:cs="Times New Roman"/>
                <w:sz w:val="24"/>
                <w:szCs w:val="24"/>
              </w:rPr>
              <w:tab/>
            </w:r>
          </w:p>
        </w:tc>
        <w:tc>
          <w:tcPr>
            <w:tcW w:w="2553" w:type="dxa"/>
          </w:tcPr>
          <w:p w14:paraId="04529384"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споживання добре термічно обробленої риби</w:t>
            </w:r>
          </w:p>
        </w:tc>
        <w:tc>
          <w:tcPr>
            <w:tcW w:w="2410" w:type="dxa"/>
          </w:tcPr>
          <w:p w14:paraId="6EF1E799"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не споживати сиру воду, не купатись в заборонених водоймах</w:t>
            </w:r>
          </w:p>
        </w:tc>
        <w:tc>
          <w:tcPr>
            <w:tcW w:w="2268" w:type="dxa"/>
          </w:tcPr>
          <w:p w14:paraId="514EBEB5"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не споживати сиру воду, споживання добре термічно оброблених крабів або раків</w:t>
            </w:r>
          </w:p>
        </w:tc>
      </w:tr>
    </w:tbl>
    <w:p w14:paraId="260B159D" w14:textId="77777777" w:rsidR="00B9419F" w:rsidRPr="003648C2" w:rsidRDefault="00B9419F" w:rsidP="003648C2">
      <w:pPr>
        <w:spacing w:after="0" w:line="240" w:lineRule="auto"/>
        <w:rPr>
          <w:rFonts w:ascii="Times New Roman" w:hAnsi="Times New Roman" w:cs="Times New Roman"/>
          <w:sz w:val="24"/>
          <w:szCs w:val="24"/>
          <w:highlight w:val="yellow"/>
        </w:rPr>
      </w:pPr>
    </w:p>
    <w:p w14:paraId="42234D03" w14:textId="5C938939" w:rsidR="00B9419F" w:rsidRPr="003648C2" w:rsidRDefault="00B9419F"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1: </w:t>
      </w:r>
      <w:r w:rsidRPr="003648C2">
        <w:rPr>
          <w:rFonts w:ascii="Times New Roman" w:hAnsi="Times New Roman" w:cs="Times New Roman"/>
          <w:sz w:val="24"/>
          <w:szCs w:val="24"/>
        </w:rPr>
        <w:t>прочитайте текст і  вставте пропущені слова:</w:t>
      </w:r>
      <w:r w:rsidRPr="003648C2">
        <w:rPr>
          <w:rFonts w:ascii="Times New Roman" w:hAnsi="Times New Roman" w:cs="Times New Roman"/>
          <w:b/>
          <w:sz w:val="24"/>
          <w:szCs w:val="24"/>
        </w:rPr>
        <w:t xml:space="preserve"> </w:t>
      </w:r>
    </w:p>
    <w:p w14:paraId="5F4E48ED"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Опісторхоз</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природно-осередкове захворювання. Остаточний хазяїн –</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  __________________________, що харчуються рибою.</w:t>
      </w:r>
    </w:p>
    <w:p w14:paraId="595087F5"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Проміжні хазяїни: перший _______________________(Bithynia), другий </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  риби родини коропових.</w:t>
      </w:r>
    </w:p>
    <w:p w14:paraId="017CB65F"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Локалізація в тілі остаточного хазяїна: _________________________________________________________________.</w:t>
      </w:r>
    </w:p>
    <w:p w14:paraId="286D115C"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Яйця виділяються в зовнішнє середовище з фекаліями хворого, в яйці знаходиться зрілий _______________. В організмі водяних молюсків, що проковтнули яйця, ______________ вивільняються, проходять стадії </w:t>
      </w:r>
      <w:r w:rsidRPr="003648C2">
        <w:rPr>
          <w:rFonts w:ascii="Times New Roman" w:hAnsi="Times New Roman" w:cs="Times New Roman"/>
          <w:i/>
          <w:sz w:val="24"/>
          <w:szCs w:val="24"/>
        </w:rPr>
        <w:t>спороцисти, редії, церкарія</w:t>
      </w:r>
      <w:r w:rsidRPr="003648C2">
        <w:rPr>
          <w:rFonts w:ascii="Times New Roman" w:hAnsi="Times New Roman" w:cs="Times New Roman"/>
          <w:sz w:val="24"/>
          <w:szCs w:val="24"/>
        </w:rPr>
        <w:t xml:space="preserve">. Розвиток триває </w:t>
      </w:r>
      <w:r w:rsidRPr="003648C2">
        <w:rPr>
          <w:rFonts w:ascii="Times New Roman" w:hAnsi="Times New Roman" w:cs="Times New Roman"/>
          <w:i/>
          <w:sz w:val="24"/>
          <w:szCs w:val="24"/>
        </w:rPr>
        <w:t>близько двох місяців</w:t>
      </w:r>
      <w:r w:rsidRPr="003648C2">
        <w:rPr>
          <w:rFonts w:ascii="Times New Roman" w:hAnsi="Times New Roman" w:cs="Times New Roman"/>
          <w:sz w:val="24"/>
          <w:szCs w:val="24"/>
        </w:rPr>
        <w:t xml:space="preserve">. </w:t>
      </w:r>
    </w:p>
    <w:p w14:paraId="7B3FCEC3"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 xml:space="preserve">Церкарії </w:t>
      </w:r>
      <w:r w:rsidRPr="003648C2">
        <w:rPr>
          <w:rFonts w:ascii="Times New Roman" w:hAnsi="Times New Roman" w:cs="Times New Roman"/>
          <w:sz w:val="24"/>
          <w:szCs w:val="24"/>
        </w:rPr>
        <w:t>активно виходять у воду крізь покриви тіла молюска і проковтуються рибами. У м'язах риби церкарії покриваються подвійною оболонкою й інцистуються, перетворюються в _______________. Остаточний хазяїн заражається, з'ївши сиру або недостатньо термічно оброблену рибу.</w:t>
      </w:r>
    </w:p>
    <w:p w14:paraId="59EBFA19"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i/>
          <w:sz w:val="24"/>
          <w:szCs w:val="24"/>
        </w:rPr>
        <w:t>Інвазійна стадія</w:t>
      </w:r>
      <w:r w:rsidRPr="003648C2">
        <w:rPr>
          <w:rFonts w:ascii="Times New Roman" w:hAnsi="Times New Roman" w:cs="Times New Roman"/>
          <w:sz w:val="24"/>
          <w:szCs w:val="24"/>
        </w:rPr>
        <w:t xml:space="preserve"> _________________. </w:t>
      </w:r>
    </w:p>
    <w:p w14:paraId="4CE67EDA"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 xml:space="preserve">У кишківнику личинки вивільняються та проникають у протоки підшлункової залози та внутрішньопечінкові жовчні протоки. За місяць паразити стають статевозрілими та починають виділяти яйця. Тривалість життя в організмі людини </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 до 30 років.</w:t>
      </w:r>
    </w:p>
    <w:p w14:paraId="419D4F01"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Патогенна дія:</w:t>
      </w:r>
      <w:r w:rsidRPr="003648C2">
        <w:rPr>
          <w:rFonts w:ascii="Times New Roman" w:hAnsi="Times New Roman" w:cs="Times New Roman"/>
          <w:sz w:val="24"/>
          <w:szCs w:val="24"/>
        </w:rPr>
        <w:t xml:space="preserve"> механічне ураження жовчних проток і проток підшлункової залози, що може призвести до первинного раку печінки і підшлункової залози, цирозу печінки; розвиток патологічних шлунково-кишкових рефлексів; вторинне інвазування жовчних проток і міхура; механічна жовтяниця внаслідок закупорки жовчних шляхів; токсично-алергічні реакції, особливо в перший місяць хвороби.</w:t>
      </w:r>
    </w:p>
    <w:p w14:paraId="4AECC316"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Клініка. </w:t>
      </w:r>
    </w:p>
    <w:p w14:paraId="78050824" w14:textId="77777777" w:rsidR="00B9419F" w:rsidRPr="003648C2" w:rsidRDefault="00B9419F" w:rsidP="003648C2">
      <w:pPr>
        <w:spacing w:after="0" w:line="240" w:lineRule="auto"/>
        <w:ind w:firstLine="567"/>
        <w:jc w:val="both"/>
        <w:rPr>
          <w:rFonts w:ascii="Times New Roman" w:hAnsi="Times New Roman" w:cs="Times New Roman"/>
          <w:b/>
          <w:sz w:val="24"/>
          <w:szCs w:val="24"/>
        </w:rPr>
      </w:pPr>
      <w:r w:rsidRPr="003648C2">
        <w:rPr>
          <w:rFonts w:ascii="Times New Roman" w:hAnsi="Times New Roman" w:cs="Times New Roman"/>
          <w:b/>
          <w:sz w:val="24"/>
          <w:szCs w:val="24"/>
        </w:rPr>
        <w:t>Фази хвороби:</w:t>
      </w:r>
    </w:p>
    <w:p w14:paraId="74165585"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i/>
          <w:sz w:val="24"/>
          <w:szCs w:val="24"/>
        </w:rPr>
        <w:t>у ранній фазі</w:t>
      </w:r>
      <w:r w:rsidRPr="003648C2">
        <w:rPr>
          <w:rFonts w:ascii="Times New Roman" w:hAnsi="Times New Roman" w:cs="Times New Roman"/>
          <w:sz w:val="24"/>
          <w:szCs w:val="24"/>
        </w:rPr>
        <w:t xml:space="preserve"> (за 2-4 тижні після зараження), переважають: ________________________________________________________________________________________________________________________________________;</w:t>
      </w:r>
    </w:p>
    <w:p w14:paraId="17DBC6AE"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i/>
          <w:sz w:val="24"/>
          <w:szCs w:val="24"/>
        </w:rPr>
        <w:t>у  хронічній фазі</w:t>
      </w:r>
      <w:r w:rsidRPr="003648C2">
        <w:rPr>
          <w:rFonts w:ascii="Times New Roman" w:hAnsi="Times New Roman" w:cs="Times New Roman"/>
          <w:sz w:val="24"/>
          <w:szCs w:val="24"/>
        </w:rPr>
        <w:t xml:space="preserve"> переважають ознаки ураження печінки, підшлункової залози.</w:t>
      </w:r>
    </w:p>
    <w:p w14:paraId="6561C252"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Діагностика.</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Клінічна:</w:t>
      </w:r>
      <w:r w:rsidRPr="003648C2">
        <w:rPr>
          <w:rFonts w:ascii="Times New Roman" w:hAnsi="Times New Roman" w:cs="Times New Roman"/>
          <w:sz w:val="24"/>
          <w:szCs w:val="24"/>
        </w:rPr>
        <w:t xml:space="preserve"> основана на даних епідеміологічного анамнезу, симптомах ураження печінки, жовчного міхура і підшлункової залози.</w:t>
      </w:r>
    </w:p>
    <w:p w14:paraId="7268BE12"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i/>
          <w:sz w:val="24"/>
          <w:szCs w:val="24"/>
        </w:rPr>
        <w:t>Лабораторна</w:t>
      </w:r>
      <w:r w:rsidRPr="003648C2">
        <w:rPr>
          <w:rFonts w:ascii="Times New Roman" w:hAnsi="Times New Roman" w:cs="Times New Roman"/>
          <w:sz w:val="24"/>
          <w:szCs w:val="24"/>
        </w:rPr>
        <w:t xml:space="preserve">: виявлення яєць у дуоденальному вмісті і фекаліях (не раніше, ніж </w:t>
      </w:r>
      <w:r w:rsidRPr="003648C2">
        <w:rPr>
          <w:rFonts w:ascii="Times New Roman" w:hAnsi="Times New Roman" w:cs="Times New Roman"/>
          <w:b/>
          <w:sz w:val="24"/>
          <w:szCs w:val="24"/>
        </w:rPr>
        <w:t>через місяць після зараження</w:t>
      </w:r>
      <w:r w:rsidRPr="003648C2">
        <w:rPr>
          <w:rFonts w:ascii="Times New Roman" w:hAnsi="Times New Roman" w:cs="Times New Roman"/>
          <w:sz w:val="24"/>
          <w:szCs w:val="24"/>
        </w:rPr>
        <w:t>); серологічні реакції на ранній стадії хвороби.</w:t>
      </w:r>
    </w:p>
    <w:p w14:paraId="3750A32A"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Лікування:</w:t>
      </w:r>
      <w:r w:rsidRPr="003648C2">
        <w:rPr>
          <w:rFonts w:ascii="Times New Roman" w:hAnsi="Times New Roman" w:cs="Times New Roman"/>
          <w:sz w:val="24"/>
          <w:szCs w:val="24"/>
        </w:rPr>
        <w:t xml:space="preserve"> антигельмінтні препарати.</w:t>
      </w:r>
    </w:p>
    <w:p w14:paraId="2B904805"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Після лікування яйця паразити можуть виділятися тривало, тому контрольні аналізи проводять не раніше, ніж через 3-4 місяці.</w:t>
      </w:r>
    </w:p>
    <w:p w14:paraId="59279F69" w14:textId="77777777" w:rsidR="00B9419F" w:rsidRPr="003648C2" w:rsidRDefault="00B9419F" w:rsidP="003648C2">
      <w:pPr>
        <w:spacing w:after="0" w:line="240" w:lineRule="auto"/>
        <w:ind w:firstLine="567"/>
        <w:jc w:val="both"/>
        <w:rPr>
          <w:rFonts w:ascii="Times New Roman" w:hAnsi="Times New Roman" w:cs="Times New Roman"/>
          <w:b/>
          <w:sz w:val="24"/>
          <w:szCs w:val="24"/>
        </w:rPr>
      </w:pPr>
      <w:r w:rsidRPr="003648C2">
        <w:rPr>
          <w:rFonts w:ascii="Times New Roman" w:hAnsi="Times New Roman" w:cs="Times New Roman"/>
          <w:b/>
          <w:sz w:val="24"/>
          <w:szCs w:val="24"/>
        </w:rPr>
        <w:t xml:space="preserve">Профілактика. </w:t>
      </w:r>
    </w:p>
    <w:p w14:paraId="601B76CE"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lastRenderedPageBreak/>
        <w:t>Особиста:</w:t>
      </w:r>
      <w:r w:rsidRPr="003648C2">
        <w:rPr>
          <w:rFonts w:ascii="Times New Roman" w:hAnsi="Times New Roman" w:cs="Times New Roman"/>
          <w:sz w:val="24"/>
          <w:szCs w:val="24"/>
        </w:rPr>
        <w:t>_______________________________________________________________ _________________________________________________________________</w:t>
      </w:r>
      <w:r w:rsidRPr="003648C2">
        <w:rPr>
          <w:rFonts w:ascii="Times New Roman" w:hAnsi="Times New Roman" w:cs="Times New Roman"/>
          <w:i/>
          <w:sz w:val="24"/>
          <w:szCs w:val="24"/>
        </w:rPr>
        <w:t>Громадська:</w:t>
      </w:r>
      <w:r w:rsidRPr="003648C2">
        <w:rPr>
          <w:rFonts w:ascii="Times New Roman" w:hAnsi="Times New Roman" w:cs="Times New Roman"/>
          <w:sz w:val="24"/>
          <w:szCs w:val="24"/>
        </w:rPr>
        <w:t xml:space="preserve"> _____________________________________________________________________________.</w:t>
      </w:r>
    </w:p>
    <w:p w14:paraId="18A999C0" w14:textId="77777777" w:rsidR="00B9419F" w:rsidRDefault="00B9419F" w:rsidP="003648C2">
      <w:pPr>
        <w:spacing w:after="0" w:line="240" w:lineRule="auto"/>
        <w:jc w:val="both"/>
        <w:rPr>
          <w:rFonts w:ascii="Times New Roman" w:hAnsi="Times New Roman" w:cs="Times New Roman"/>
          <w:sz w:val="24"/>
          <w:szCs w:val="24"/>
          <w:lang w:val="ru-RU"/>
        </w:rPr>
      </w:pPr>
    </w:p>
    <w:p w14:paraId="01855AF3" w14:textId="77777777" w:rsidR="007C01CB" w:rsidRPr="007C01CB" w:rsidRDefault="007C01CB" w:rsidP="003648C2">
      <w:pPr>
        <w:spacing w:after="0" w:line="240" w:lineRule="auto"/>
        <w:jc w:val="both"/>
        <w:rPr>
          <w:rFonts w:ascii="Times New Roman" w:hAnsi="Times New Roman" w:cs="Times New Roman"/>
          <w:sz w:val="24"/>
          <w:szCs w:val="24"/>
          <w:lang w:val="ru-RU"/>
        </w:rPr>
      </w:pPr>
    </w:p>
    <w:p w14:paraId="1F51D17E" w14:textId="22C2336F" w:rsidR="00B9419F" w:rsidRPr="003648C2" w:rsidRDefault="00B9419F"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Завдання 1 (а):</w:t>
      </w:r>
      <w:r w:rsidRPr="003648C2">
        <w:rPr>
          <w:rFonts w:ascii="Times New Roman" w:hAnsi="Times New Roman" w:cs="Times New Roman"/>
          <w:sz w:val="24"/>
          <w:szCs w:val="24"/>
        </w:rPr>
        <w:t xml:space="preserve"> прочитайте текст і  вставте пропущені слова:</w:t>
      </w:r>
      <w:r w:rsidRPr="003648C2">
        <w:rPr>
          <w:rFonts w:ascii="Times New Roman" w:hAnsi="Times New Roman" w:cs="Times New Roman"/>
          <w:b/>
          <w:sz w:val="24"/>
          <w:szCs w:val="24"/>
        </w:rPr>
        <w:t xml:space="preserve"> </w:t>
      </w:r>
    </w:p>
    <w:p w14:paraId="20DE90DD"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Життєвий цикл:  _________________.</w:t>
      </w:r>
    </w:p>
    <w:p w14:paraId="156829B5"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 xml:space="preserve">Остаточний хазяїн – людина, для </w:t>
      </w:r>
      <w:r w:rsidRPr="003648C2">
        <w:rPr>
          <w:rFonts w:ascii="Times New Roman" w:hAnsi="Times New Roman" w:cs="Times New Roman"/>
          <w:i/>
          <w:sz w:val="24"/>
          <w:szCs w:val="24"/>
        </w:rPr>
        <w:t>S. japonicum</w:t>
      </w:r>
      <w:r w:rsidRPr="003648C2">
        <w:rPr>
          <w:rFonts w:ascii="Times New Roman" w:hAnsi="Times New Roman" w:cs="Times New Roman"/>
          <w:sz w:val="24"/>
          <w:szCs w:val="24"/>
        </w:rPr>
        <w:t xml:space="preserve"> – велика і мала рогата худоба, коні, свині, собаки, кішки, гризуни.</w:t>
      </w:r>
    </w:p>
    <w:p w14:paraId="5814B9CD"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Проміжний хазяїн – _________________ Bulinus, Planorbis, Oncomelania та ін.</w:t>
      </w:r>
    </w:p>
    <w:p w14:paraId="2E28DE64"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 xml:space="preserve">Локалізація в тілі остаточного хазяїна: </w:t>
      </w:r>
      <w:r w:rsidRPr="003648C2">
        <w:rPr>
          <w:rFonts w:ascii="Times New Roman" w:hAnsi="Times New Roman" w:cs="Times New Roman"/>
          <w:i/>
          <w:sz w:val="24"/>
          <w:szCs w:val="24"/>
        </w:rPr>
        <w:t>S. haematobium</w:t>
      </w:r>
      <w:r w:rsidRPr="003648C2">
        <w:rPr>
          <w:rFonts w:ascii="Times New Roman" w:hAnsi="Times New Roman" w:cs="Times New Roman"/>
          <w:sz w:val="24"/>
          <w:szCs w:val="24"/>
        </w:rPr>
        <w:t xml:space="preserve"> – у венах малого таза, зокрема сечового міхура, </w:t>
      </w:r>
      <w:r w:rsidRPr="003648C2">
        <w:rPr>
          <w:rFonts w:ascii="Times New Roman" w:hAnsi="Times New Roman" w:cs="Times New Roman"/>
          <w:i/>
          <w:sz w:val="24"/>
          <w:szCs w:val="24"/>
        </w:rPr>
        <w:t>S. mansoni</w:t>
      </w:r>
      <w:r w:rsidRPr="003648C2">
        <w:rPr>
          <w:rFonts w:ascii="Times New Roman" w:hAnsi="Times New Roman" w:cs="Times New Roman"/>
          <w:sz w:val="24"/>
          <w:szCs w:val="24"/>
        </w:rPr>
        <w:t xml:space="preserve"> – у венах брижі кишківника і гемороїдальних венах, </w:t>
      </w:r>
      <w:r w:rsidRPr="003648C2">
        <w:rPr>
          <w:rFonts w:ascii="Times New Roman" w:hAnsi="Times New Roman" w:cs="Times New Roman"/>
          <w:i/>
          <w:sz w:val="24"/>
          <w:szCs w:val="24"/>
        </w:rPr>
        <w:t>S. japonicum</w:t>
      </w:r>
      <w:r w:rsidRPr="003648C2">
        <w:rPr>
          <w:rFonts w:ascii="Times New Roman" w:hAnsi="Times New Roman" w:cs="Times New Roman"/>
          <w:sz w:val="24"/>
          <w:szCs w:val="24"/>
        </w:rPr>
        <w:t xml:space="preserve"> – у верхніх венах брижі кишківника і ворітній вені.</w:t>
      </w:r>
    </w:p>
    <w:p w14:paraId="70E871E6"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Сечостатевий і кишковий шистосомози – антропонози, хоча шистосоми виявляють також у мавп і гризунів. Японський шистосомоз – природно-осередкове захворювання з широким колом хазяїнів.</w:t>
      </w:r>
    </w:p>
    <w:p w14:paraId="20668103"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 xml:space="preserve">Для відкладання яєць самка залишає самця та відкладає яйця в дрібних венулах близько до просвіту кишківника або сечового міхура. Всередині яйця знаходиться _____________________, він продукує ферменти, що допомагають яйцю вийти у просвіт сечового міхура або кишківника. </w:t>
      </w:r>
    </w:p>
    <w:p w14:paraId="17701EB1"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З сечею або фекаліями (залежно від виду шстосом) яйця потрапляють у воду, де ________________вивільняється і проникає в тіло проміжного хазяїна. У тілі молюска розвивається материнська і дочірня _________________, в яких утворюється велика кількість ________________ однієї статі. На світлі _____________залишають тіло ________________, активно плавають і проникають у тіло остаточного хазяїна при купанні, пранні білизни, роботі на зрошувальних полях.</w:t>
      </w:r>
    </w:p>
    <w:p w14:paraId="43563488"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Інвазійна стадія</w:t>
      </w:r>
      <w:r w:rsidRPr="003648C2">
        <w:rPr>
          <w:rFonts w:ascii="Times New Roman" w:hAnsi="Times New Roman" w:cs="Times New Roman"/>
          <w:sz w:val="24"/>
          <w:szCs w:val="24"/>
        </w:rPr>
        <w:t xml:space="preserve"> – ______________________, який перетворюються в личинки (шистосомули), що мігрують по лімфатичних і кровоносних судинах до місця своєї локалізації.</w:t>
      </w:r>
    </w:p>
    <w:p w14:paraId="5D2A2324"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Патогенна дія:</w:t>
      </w:r>
      <w:r w:rsidRPr="003648C2">
        <w:rPr>
          <w:rFonts w:ascii="Times New Roman" w:hAnsi="Times New Roman" w:cs="Times New Roman"/>
          <w:sz w:val="24"/>
          <w:szCs w:val="24"/>
        </w:rPr>
        <w:t xml:space="preserve"> токсично-алергічна дія паразита на ранній стадії хвороби; розвиток запального процесу, а згодом розростання сполучної тканини і деформація стінок сечового міхура та кишківнику на пізніх стадіях хвороби внаслідок постійного травмування стінок органа.</w:t>
      </w:r>
    </w:p>
    <w:p w14:paraId="3492FED6"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Клініка.</w:t>
      </w:r>
      <w:r w:rsidRPr="003648C2">
        <w:rPr>
          <w:rFonts w:ascii="Times New Roman" w:hAnsi="Times New Roman" w:cs="Times New Roman"/>
          <w:sz w:val="24"/>
          <w:szCs w:val="24"/>
        </w:rPr>
        <w:t xml:space="preserve"> Прояв хвороби залежить від тривалості і ступеня інвазії, реактивності організму. Інкубаційний період складає 4-6 тижнів. У розвитку хвороби виділяють декілька стадій.</w:t>
      </w:r>
    </w:p>
    <w:p w14:paraId="06471AA8"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Стадія проникнення</w:t>
      </w:r>
      <w:r w:rsidRPr="003648C2">
        <w:rPr>
          <w:rFonts w:ascii="Times New Roman" w:hAnsi="Times New Roman" w:cs="Times New Roman"/>
          <w:sz w:val="24"/>
          <w:szCs w:val="24"/>
        </w:rPr>
        <w:t>. На шкірі в місці проникнення _______________виникає відчуття печії, свербіж, почервоніння, висипка, що зберігається 1-2 дні. Міграція шистосомул може супроводжуватися підвищенням температури, кашлем, болем у грудях. Тривалість цієї стадії – 2-3 тижні.</w:t>
      </w:r>
    </w:p>
    <w:p w14:paraId="70D65A5F"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Стадія дозрівання</w:t>
      </w:r>
      <w:r w:rsidRPr="003648C2">
        <w:rPr>
          <w:rFonts w:ascii="Times New Roman" w:hAnsi="Times New Roman" w:cs="Times New Roman"/>
          <w:sz w:val="24"/>
          <w:szCs w:val="24"/>
        </w:rPr>
        <w:t>. Шистосоми досягають місця локалізації. Характерна лихоманка з ознобом, біль у суглобах і головний біль, нудота, блювота, пронос, можливе збільшення селезінки. Тривалість цієї стадії – 8-10 тижнів.</w:t>
      </w:r>
    </w:p>
    <w:p w14:paraId="6A55E951"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У ці періоди симптоми шистосомозу однакові, незалежно від виду збудника. На пізніших стадіях хвороби клініка залежить від локалізації паразита.</w:t>
      </w:r>
    </w:p>
    <w:p w14:paraId="7CE4BD89"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 xml:space="preserve">Стадія розвиненої інвазії відповідає паразитуванню статевозрілих шистосом та інтенсивному відкладанню яєць. </w:t>
      </w:r>
    </w:p>
    <w:p w14:paraId="6E482D4C"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При сечостатевому шистосомозі:</w:t>
      </w:r>
      <w:r w:rsidRPr="003648C2">
        <w:rPr>
          <w:rFonts w:ascii="Times New Roman" w:hAnsi="Times New Roman" w:cs="Times New Roman"/>
          <w:sz w:val="24"/>
          <w:szCs w:val="24"/>
        </w:rPr>
        <w:t xml:space="preserve"> болі та тяжкість у промежині та надлобковій ділянці. </w:t>
      </w:r>
    </w:p>
    <w:p w14:paraId="61FEB89D"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 xml:space="preserve">При кишковому й японському шистосомозах: </w:t>
      </w:r>
      <w:r w:rsidRPr="003648C2">
        <w:rPr>
          <w:rFonts w:ascii="Times New Roman" w:hAnsi="Times New Roman" w:cs="Times New Roman"/>
          <w:sz w:val="24"/>
          <w:szCs w:val="24"/>
        </w:rPr>
        <w:t xml:space="preserve">біль у животі, чергування закрепу та проносів, у випорожненнях домішки крові та слизу. У цей період можливе гематогенне занесення яєць у центральну нервову систему. </w:t>
      </w:r>
    </w:p>
    <w:p w14:paraId="03FD508E"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lastRenderedPageBreak/>
        <w:t>Стадія розвиненої інвазії продовжується 3-7 років.</w:t>
      </w:r>
    </w:p>
    <w:p w14:paraId="2808122F"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Стадія пізньої інвазії й ускладнень: виділення яєць зменшується або припиняється, переважають симптоми, пов’язані з прогресуючим фіброзом тканин.</w:t>
      </w:r>
    </w:p>
    <w:p w14:paraId="58AE4A32"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Діагностика</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Клінічна:</w:t>
      </w:r>
      <w:r w:rsidRPr="003648C2">
        <w:rPr>
          <w:rFonts w:ascii="Times New Roman" w:hAnsi="Times New Roman" w:cs="Times New Roman"/>
          <w:sz w:val="24"/>
          <w:szCs w:val="24"/>
        </w:rPr>
        <w:t xml:space="preserve"> грунтується на даних епідеміологічного анамнезу і відповідних симптомах хвороби.</w:t>
      </w:r>
    </w:p>
    <w:p w14:paraId="3161580D"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Лабораторна</w:t>
      </w:r>
      <w:r w:rsidRPr="003648C2">
        <w:rPr>
          <w:rFonts w:ascii="Times New Roman" w:hAnsi="Times New Roman" w:cs="Times New Roman"/>
          <w:sz w:val="24"/>
          <w:szCs w:val="24"/>
        </w:rPr>
        <w:t>: овоскопія осаду сечі (S. haematobium) або фекалій (S. mansoni, S. japonicum). При дослідженні на сечостатевий шистосомоз досліджують денну порцію сечі, давши пацієнту випити 250 мл води за 30 хв. до дослідження; внутрішньошкірна алергічна проба.</w:t>
      </w:r>
    </w:p>
    <w:p w14:paraId="7E7BB62C"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В ендемічних районах серологічні методи малоефективні, тому що практично все населення має визначений рівень антитіл.</w:t>
      </w:r>
    </w:p>
    <w:p w14:paraId="6B08B2D0"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i/>
          <w:sz w:val="24"/>
          <w:szCs w:val="24"/>
        </w:rPr>
        <w:t>Інструментальні методи</w:t>
      </w:r>
      <w:r w:rsidRPr="003648C2">
        <w:rPr>
          <w:rFonts w:ascii="Times New Roman" w:hAnsi="Times New Roman" w:cs="Times New Roman"/>
          <w:sz w:val="24"/>
          <w:szCs w:val="24"/>
        </w:rPr>
        <w:t xml:space="preserve"> доцільні на пізніх стадіях хвороби, коли інтенсивність виділення яєць невелика. Застосовують цистоскопію і ректоромано скопію, рентгенівське дослідження (кальциновані яйця шистосом добре помітні у стінках органів).</w:t>
      </w:r>
    </w:p>
    <w:p w14:paraId="47C0C714" w14:textId="77777777"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 xml:space="preserve">Лікування: </w:t>
      </w:r>
      <w:r w:rsidRPr="003648C2">
        <w:rPr>
          <w:rFonts w:ascii="Times New Roman" w:hAnsi="Times New Roman" w:cs="Times New Roman"/>
          <w:sz w:val="24"/>
          <w:szCs w:val="24"/>
        </w:rPr>
        <w:t>протигельмінтні препарати (празиквантел).</w:t>
      </w:r>
    </w:p>
    <w:p w14:paraId="49A22B4C" w14:textId="084D223B" w:rsidR="00B9419F" w:rsidRPr="003648C2" w:rsidRDefault="00B9419F"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Профілактика</w:t>
      </w:r>
      <w:r w:rsidRPr="003648C2">
        <w:rPr>
          <w:rFonts w:ascii="Times New Roman" w:hAnsi="Times New Roman" w:cs="Times New Roman"/>
          <w:sz w:val="24"/>
          <w:szCs w:val="24"/>
        </w:rPr>
        <w:t>. Особиста: ________________________________________. Громадська: _______________________________________________________.</w:t>
      </w:r>
    </w:p>
    <w:p w14:paraId="6D63E510" w14:textId="77777777" w:rsidR="00B9419F" w:rsidRPr="003648C2" w:rsidRDefault="00B9419F" w:rsidP="003648C2">
      <w:pPr>
        <w:spacing w:after="0" w:line="240" w:lineRule="auto"/>
        <w:ind w:firstLine="567"/>
        <w:jc w:val="both"/>
        <w:rPr>
          <w:rFonts w:ascii="Times New Roman" w:hAnsi="Times New Roman" w:cs="Times New Roman"/>
          <w:sz w:val="24"/>
          <w:szCs w:val="24"/>
        </w:rPr>
      </w:pPr>
    </w:p>
    <w:p w14:paraId="09CC1536" w14:textId="77777777" w:rsidR="006E4801" w:rsidRPr="003648C2" w:rsidRDefault="006E4801" w:rsidP="003648C2">
      <w:pPr>
        <w:spacing w:after="0" w:line="240" w:lineRule="auto"/>
        <w:jc w:val="both"/>
        <w:rPr>
          <w:rFonts w:ascii="Times New Roman" w:hAnsi="Times New Roman" w:cs="Times New Roman"/>
          <w:b/>
          <w:sz w:val="24"/>
          <w:szCs w:val="24"/>
        </w:rPr>
      </w:pPr>
    </w:p>
    <w:p w14:paraId="517AF5EE" w14:textId="7F1505BA" w:rsidR="00B9419F" w:rsidRPr="003648C2" w:rsidRDefault="00B9419F"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11410E67" w14:textId="77777777" w:rsidR="00B9419F" w:rsidRPr="003648C2" w:rsidRDefault="00B9419F"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b/>
          <w:sz w:val="24"/>
          <w:szCs w:val="24"/>
        </w:rPr>
        <w:t>Хід заняття:</w:t>
      </w:r>
    </w:p>
    <w:p w14:paraId="07D234A0" w14:textId="77777777" w:rsidR="00B9419F" w:rsidRPr="003648C2" w:rsidRDefault="00B9419F"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2639A23D"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0C11B5E9"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2.1. Вивчення представників класу Сисуни</w:t>
      </w:r>
    </w:p>
    <w:p w14:paraId="6489B065" w14:textId="77777777" w:rsidR="00B9419F" w:rsidRPr="003648C2" w:rsidRDefault="00B9419F" w:rsidP="003648C2">
      <w:pPr>
        <w:spacing w:after="0" w:line="240" w:lineRule="auto"/>
        <w:rPr>
          <w:rFonts w:ascii="Times New Roman" w:hAnsi="Times New Roman" w:cs="Times New Roman"/>
          <w:b/>
          <w:sz w:val="24"/>
          <w:szCs w:val="24"/>
        </w:rPr>
      </w:pPr>
    </w:p>
    <w:p w14:paraId="5BA7A1F2" w14:textId="77777777" w:rsidR="001C4299" w:rsidRDefault="001C4299" w:rsidP="003648C2">
      <w:pPr>
        <w:spacing w:after="0" w:line="240" w:lineRule="auto"/>
        <w:jc w:val="center"/>
        <w:rPr>
          <w:rFonts w:ascii="Times New Roman" w:hAnsi="Times New Roman" w:cs="Times New Roman"/>
          <w:b/>
          <w:sz w:val="24"/>
          <w:szCs w:val="24"/>
          <w:lang w:val="ru-RU"/>
        </w:rPr>
      </w:pPr>
    </w:p>
    <w:p w14:paraId="75567887" w14:textId="6159EA36" w:rsidR="006E4801" w:rsidRPr="003648C2" w:rsidRDefault="00B9419F"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6E4801" w:rsidRPr="003648C2">
        <w:rPr>
          <w:rFonts w:ascii="Times New Roman" w:hAnsi="Times New Roman" w:cs="Times New Roman"/>
          <w:b/>
          <w:sz w:val="24"/>
          <w:szCs w:val="24"/>
        </w:rPr>
        <w:t>1. Тест для контролю вхідного рівня знань.</w:t>
      </w:r>
    </w:p>
    <w:p w14:paraId="115AD0ED"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640DCD91" w14:textId="77777777" w:rsidR="006E4801" w:rsidRPr="003648C2" w:rsidRDefault="006E4801" w:rsidP="003648C2">
      <w:pPr>
        <w:pBdr>
          <w:top w:val="nil"/>
          <w:left w:val="nil"/>
          <w:bottom w:val="nil"/>
          <w:right w:val="nil"/>
          <w:between w:val="nil"/>
        </w:pBdr>
        <w:spacing w:after="0" w:line="240" w:lineRule="auto"/>
        <w:rPr>
          <w:rFonts w:ascii="Times New Roman" w:hAnsi="Times New Roman" w:cs="Times New Roman"/>
          <w:color w:val="000000"/>
          <w:sz w:val="24"/>
          <w:szCs w:val="24"/>
        </w:rPr>
      </w:pPr>
    </w:p>
    <w:p w14:paraId="009419BB" w14:textId="77777777" w:rsidR="006E4801" w:rsidRPr="003648C2" w:rsidRDefault="006E4801"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1. Назвіть шляхи зараження шистосомозом:</w:t>
      </w:r>
    </w:p>
    <w:p w14:paraId="4CABDD8B"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 Споживання термічно необробленої риби</w:t>
      </w:r>
    </w:p>
    <w:p w14:paraId="785F09B1"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B. Споживання термічно необроблених раків та крабів</w:t>
      </w:r>
    </w:p>
    <w:p w14:paraId="7103BBB1"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C. Проковтування адолескарій</w:t>
      </w:r>
    </w:p>
    <w:p w14:paraId="374460D3"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D. Проникнення церкарій через шкіру</w:t>
      </w:r>
    </w:p>
    <w:p w14:paraId="55434B4E"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E. Випадкове проковтування мурашок </w:t>
      </w:r>
    </w:p>
    <w:p w14:paraId="11ACC236" w14:textId="77777777" w:rsidR="006E4801" w:rsidRPr="003648C2" w:rsidRDefault="006E4801" w:rsidP="003648C2">
      <w:pPr>
        <w:pBdr>
          <w:top w:val="nil"/>
          <w:left w:val="nil"/>
          <w:bottom w:val="nil"/>
          <w:right w:val="nil"/>
          <w:between w:val="nil"/>
        </w:pBdr>
        <w:spacing w:after="0" w:line="240" w:lineRule="auto"/>
        <w:rPr>
          <w:rFonts w:ascii="Times New Roman" w:hAnsi="Times New Roman" w:cs="Times New Roman"/>
          <w:color w:val="000000"/>
          <w:sz w:val="24"/>
          <w:szCs w:val="24"/>
        </w:rPr>
      </w:pPr>
    </w:p>
    <w:p w14:paraId="2BA3410C" w14:textId="77777777" w:rsidR="006E4801" w:rsidRPr="003648C2" w:rsidRDefault="006E4801"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2. Вкажіть латинську назву котячого сисуна:</w:t>
      </w:r>
    </w:p>
    <w:p w14:paraId="31034260"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 Fasciola hepatica</w:t>
      </w:r>
    </w:p>
    <w:p w14:paraId="65162E9F"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B. Paragonimus ringeri</w:t>
      </w:r>
    </w:p>
    <w:p w14:paraId="1F076A1F"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C. Opisthorchis felineus</w:t>
      </w:r>
    </w:p>
    <w:p w14:paraId="7A7EF15D"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D. Dicrocelium lanceatum</w:t>
      </w:r>
    </w:p>
    <w:p w14:paraId="72FE6F46"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E. Schistosoma mansoni   </w:t>
      </w:r>
    </w:p>
    <w:p w14:paraId="25FFBF40"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p>
    <w:p w14:paraId="5F58C69A" w14:textId="77777777" w:rsidR="006E4801" w:rsidRPr="003648C2" w:rsidRDefault="006E4801" w:rsidP="003648C2">
      <w:pPr>
        <w:tabs>
          <w:tab w:val="left" w:pos="90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Назвіть стадію розвитку котячого сисуна, інвазійну для людини:</w:t>
      </w:r>
    </w:p>
    <w:p w14:paraId="6BC7DF4E"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 Яйце</w:t>
      </w:r>
    </w:p>
    <w:p w14:paraId="6DCE999C"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B. Метацеркарія</w:t>
      </w:r>
    </w:p>
    <w:p w14:paraId="29E7F3A1"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C. Церкарія</w:t>
      </w:r>
    </w:p>
    <w:p w14:paraId="427A2800"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D. Адолескарія</w:t>
      </w:r>
    </w:p>
    <w:p w14:paraId="635D70E6"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E. Спороциста</w:t>
      </w:r>
    </w:p>
    <w:p w14:paraId="12C10CC9" w14:textId="77777777" w:rsidR="006E4801" w:rsidRPr="003648C2" w:rsidRDefault="006E4801" w:rsidP="003648C2">
      <w:pPr>
        <w:widowControl w:val="0"/>
        <w:tabs>
          <w:tab w:val="left" w:pos="90"/>
        </w:tabs>
        <w:spacing w:after="0" w:line="240" w:lineRule="auto"/>
        <w:jc w:val="both"/>
        <w:rPr>
          <w:rFonts w:ascii="Times New Roman" w:hAnsi="Times New Roman" w:cs="Times New Roman"/>
          <w:color w:val="000000"/>
          <w:sz w:val="24"/>
          <w:szCs w:val="24"/>
        </w:rPr>
      </w:pPr>
    </w:p>
    <w:p w14:paraId="13143DB5" w14:textId="77777777" w:rsidR="006E4801" w:rsidRPr="003648C2" w:rsidRDefault="006E4801"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До лікаря звернулась жінка з запитанням: «Чи не загрожує опісторхоз членам  родини, якщо домашня кішка хвора?» Визначте можливий шлях інвазії людини опісторхозом: </w:t>
      </w:r>
    </w:p>
    <w:p w14:paraId="0A90158F"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Через рибу </w:t>
      </w:r>
    </w:p>
    <w:p w14:paraId="5497C964"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Через погано просмажене м’ясо </w:t>
      </w:r>
    </w:p>
    <w:p w14:paraId="5E15F53E"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Через брудні руки </w:t>
      </w:r>
    </w:p>
    <w:p w14:paraId="0B6E254B"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Через немиті овочі </w:t>
      </w:r>
    </w:p>
    <w:p w14:paraId="1B995297"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При контакті з кішкою </w:t>
      </w:r>
    </w:p>
    <w:p w14:paraId="64022200" w14:textId="77777777" w:rsidR="006E4801" w:rsidRPr="003648C2" w:rsidRDefault="006E4801" w:rsidP="003648C2">
      <w:pPr>
        <w:widowControl w:val="0"/>
        <w:tabs>
          <w:tab w:val="left" w:pos="90"/>
        </w:tabs>
        <w:spacing w:after="0" w:line="240" w:lineRule="auto"/>
        <w:jc w:val="both"/>
        <w:rPr>
          <w:rFonts w:ascii="Times New Roman" w:hAnsi="Times New Roman" w:cs="Times New Roman"/>
          <w:color w:val="000000"/>
          <w:sz w:val="24"/>
          <w:szCs w:val="24"/>
        </w:rPr>
      </w:pPr>
    </w:p>
    <w:p w14:paraId="40DF4E37" w14:textId="77777777" w:rsidR="006E4801" w:rsidRPr="003648C2" w:rsidRDefault="006E4801"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Чоловік 35 років скаржиться на біль в ділянці печінки. З'ясовано, що він захоплюється рибалкою</w:t>
      </w:r>
      <w:r w:rsidRPr="003648C2">
        <w:rPr>
          <w:rFonts w:ascii="Times New Roman" w:hAnsi="Times New Roman" w:cs="Times New Roman"/>
          <w:sz w:val="24"/>
          <w:szCs w:val="24"/>
        </w:rPr>
        <w:t xml:space="preserve"> та</w:t>
      </w:r>
      <w:r w:rsidRPr="003648C2">
        <w:rPr>
          <w:rFonts w:ascii="Times New Roman" w:hAnsi="Times New Roman" w:cs="Times New Roman"/>
          <w:color w:val="000000"/>
          <w:sz w:val="24"/>
          <w:szCs w:val="24"/>
        </w:rPr>
        <w:t xml:space="preserve"> часто вживає недосмажену на вогнищі рибу. У фекаліях виявлено дрібні яйця гельмінту брунатного кольору, з кришечкою овальної форми. Який гельмінтоз найбільш імовірний?</w:t>
      </w:r>
    </w:p>
    <w:p w14:paraId="51C86341"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Опісторхоз </w:t>
      </w:r>
    </w:p>
    <w:p w14:paraId="0F949533"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Парагонімоз </w:t>
      </w:r>
    </w:p>
    <w:p w14:paraId="522C7E2C"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Фасціольоз </w:t>
      </w:r>
    </w:p>
    <w:p w14:paraId="0FF1441D"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Шистосомоз </w:t>
      </w:r>
    </w:p>
    <w:p w14:paraId="35CED61E" w14:textId="77777777" w:rsidR="006E4801" w:rsidRPr="003648C2" w:rsidRDefault="006E4801" w:rsidP="003648C2">
      <w:pPr>
        <w:widowControl w:val="0"/>
        <w:tabs>
          <w:tab w:val="left" w:pos="72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Дікроцеліоз</w:t>
      </w:r>
    </w:p>
    <w:p w14:paraId="5AF8FE9C"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p>
    <w:p w14:paraId="1D4C8BFA"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6. Назвіть представника плоских червів, у життєвому циклі якого є стадія метацеркарії:</w:t>
      </w:r>
    </w:p>
    <w:p w14:paraId="1CA2BF7A"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A. Schistosoma haematobium </w:t>
      </w:r>
    </w:p>
    <w:p w14:paraId="2A987401"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B. Fasciola hepatica</w:t>
      </w:r>
    </w:p>
    <w:p w14:paraId="35A7052F"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C. Schistosoma mansoni</w:t>
      </w:r>
    </w:p>
    <w:p w14:paraId="637EA61A"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D. Schistosoma japonicum </w:t>
      </w:r>
    </w:p>
    <w:p w14:paraId="0CB71EF9" w14:textId="77777777" w:rsidR="006E4801" w:rsidRPr="003648C2" w:rsidRDefault="006E4801" w:rsidP="003648C2">
      <w:pPr>
        <w:tabs>
          <w:tab w:val="left" w:pos="720"/>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E. Opistorchis felineus</w:t>
      </w:r>
    </w:p>
    <w:p w14:paraId="682BDCAB" w14:textId="77777777" w:rsidR="006E4801" w:rsidRPr="003648C2" w:rsidRDefault="006E4801" w:rsidP="003648C2">
      <w:pPr>
        <w:spacing w:after="0" w:line="240" w:lineRule="auto"/>
        <w:jc w:val="both"/>
        <w:rPr>
          <w:rFonts w:ascii="Times New Roman" w:hAnsi="Times New Roman" w:cs="Times New Roman"/>
          <w:sz w:val="24"/>
          <w:szCs w:val="24"/>
        </w:rPr>
      </w:pPr>
    </w:p>
    <w:p w14:paraId="75BD7E62"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7. Назвіть інвазійну стадію для кінцевого хазяїна кров’яного сисуна:</w:t>
      </w:r>
    </w:p>
    <w:p w14:paraId="01A675E2"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 Адолескарія</w:t>
      </w:r>
    </w:p>
    <w:p w14:paraId="6A051160"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B. Церкарія</w:t>
      </w:r>
    </w:p>
    <w:p w14:paraId="5F788B82"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C. Редія</w:t>
      </w:r>
    </w:p>
    <w:p w14:paraId="2E8CD44B"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D. Метацеркарія</w:t>
      </w:r>
    </w:p>
    <w:p w14:paraId="6BB90175"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E. Спороциста</w:t>
      </w:r>
    </w:p>
    <w:p w14:paraId="3379D8E5" w14:textId="77777777" w:rsidR="006E4801" w:rsidRPr="003648C2" w:rsidRDefault="006E4801" w:rsidP="003648C2">
      <w:pPr>
        <w:spacing w:after="0" w:line="240" w:lineRule="auto"/>
        <w:jc w:val="both"/>
        <w:rPr>
          <w:rFonts w:ascii="Times New Roman" w:hAnsi="Times New Roman" w:cs="Times New Roman"/>
          <w:sz w:val="24"/>
          <w:szCs w:val="24"/>
        </w:rPr>
      </w:pPr>
    </w:p>
    <w:p w14:paraId="6482988A"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8. Назвіть ознаку, яка характерна для паразитів-біогельмінтів:</w:t>
      </w:r>
    </w:p>
    <w:p w14:paraId="0122CDB0"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А. Чергування статевого та нестатевого розмноження </w:t>
      </w:r>
    </w:p>
    <w:p w14:paraId="2F398D77"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В. Зміна хазяїнів;</w:t>
      </w:r>
    </w:p>
    <w:p w14:paraId="4DF4CE5F"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С. Наявність в циклі розвитку проміжного й остаточного хазяїнів</w:t>
      </w:r>
    </w:p>
    <w:p w14:paraId="439DE412"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D. Наявність в циклі розвитку лише остаточного хазяїна</w:t>
      </w:r>
    </w:p>
    <w:p w14:paraId="1B4368B3"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Е. Передача збудника лише контамінативним шляхом</w:t>
      </w:r>
    </w:p>
    <w:p w14:paraId="04144C8F" w14:textId="77777777" w:rsidR="006E4801" w:rsidRPr="003648C2" w:rsidRDefault="006E4801" w:rsidP="003648C2">
      <w:pPr>
        <w:spacing w:after="0" w:line="240" w:lineRule="auto"/>
        <w:jc w:val="both"/>
        <w:rPr>
          <w:rFonts w:ascii="Times New Roman" w:hAnsi="Times New Roman" w:cs="Times New Roman"/>
          <w:sz w:val="24"/>
          <w:szCs w:val="24"/>
        </w:rPr>
      </w:pPr>
    </w:p>
    <w:p w14:paraId="19C9BFE6"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Назвіть послідовну зміну личинкових стадій в циклі розвитку представників класу Сисунів:</w:t>
      </w:r>
    </w:p>
    <w:p w14:paraId="6BD3AC00" w14:textId="77777777" w:rsidR="006E4801" w:rsidRPr="003648C2" w:rsidRDefault="00E040EC" w:rsidP="00BE791C">
      <w:pPr>
        <w:numPr>
          <w:ilvl w:val="0"/>
          <w:numId w:val="100"/>
        </w:numPr>
        <w:spacing w:after="0" w:line="240" w:lineRule="auto"/>
        <w:ind w:left="0" w:firstLine="0"/>
        <w:jc w:val="both"/>
        <w:rPr>
          <w:rFonts w:ascii="Times New Roman" w:hAnsi="Times New Roman" w:cs="Times New Roman"/>
          <w:sz w:val="24"/>
          <w:szCs w:val="24"/>
        </w:rPr>
      </w:pPr>
      <w:sdt>
        <w:sdtPr>
          <w:rPr>
            <w:rFonts w:ascii="Times New Roman" w:hAnsi="Times New Roman" w:cs="Times New Roman"/>
            <w:sz w:val="24"/>
            <w:szCs w:val="24"/>
          </w:rPr>
          <w:tag w:val="goog_rdk_0"/>
          <w:id w:val="-357121153"/>
        </w:sdtPr>
        <w:sdtEndPr/>
        <w:sdtContent>
          <w:r w:rsidR="006E4801" w:rsidRPr="003648C2">
            <w:rPr>
              <w:rFonts w:ascii="Times New Roman" w:eastAsia="Gungsuh" w:hAnsi="Times New Roman" w:cs="Times New Roman"/>
              <w:sz w:val="24"/>
              <w:szCs w:val="24"/>
            </w:rPr>
            <w:t>яйце → мірацидій → редія → спороциста → церкарій → марита;</w:t>
          </w:r>
        </w:sdtContent>
      </w:sdt>
    </w:p>
    <w:p w14:paraId="327A66D9" w14:textId="77777777" w:rsidR="006E4801" w:rsidRPr="003648C2" w:rsidRDefault="00E040EC" w:rsidP="00BE791C">
      <w:pPr>
        <w:numPr>
          <w:ilvl w:val="0"/>
          <w:numId w:val="100"/>
        </w:numPr>
        <w:spacing w:after="0" w:line="240" w:lineRule="auto"/>
        <w:ind w:left="0" w:firstLine="0"/>
        <w:jc w:val="both"/>
        <w:rPr>
          <w:rFonts w:ascii="Times New Roman" w:hAnsi="Times New Roman" w:cs="Times New Roman"/>
          <w:sz w:val="24"/>
          <w:szCs w:val="24"/>
        </w:rPr>
      </w:pPr>
      <w:sdt>
        <w:sdtPr>
          <w:rPr>
            <w:rFonts w:ascii="Times New Roman" w:hAnsi="Times New Roman" w:cs="Times New Roman"/>
            <w:sz w:val="24"/>
            <w:szCs w:val="24"/>
          </w:rPr>
          <w:tag w:val="goog_rdk_1"/>
          <w:id w:val="1330705176"/>
        </w:sdtPr>
        <w:sdtEndPr/>
        <w:sdtContent>
          <w:r w:rsidR="006E4801" w:rsidRPr="003648C2">
            <w:rPr>
              <w:rFonts w:ascii="Times New Roman" w:eastAsia="Gungsuh" w:hAnsi="Times New Roman" w:cs="Times New Roman"/>
              <w:sz w:val="24"/>
              <w:szCs w:val="24"/>
            </w:rPr>
            <w:t xml:space="preserve">марита → яйце → мірацидій → спороциста → редія → церкарій → метацеркарій; </w:t>
          </w:r>
        </w:sdtContent>
      </w:sdt>
    </w:p>
    <w:p w14:paraId="1CC86D93" w14:textId="77777777" w:rsidR="006E4801" w:rsidRPr="003648C2" w:rsidRDefault="00E040EC" w:rsidP="00BE791C">
      <w:pPr>
        <w:numPr>
          <w:ilvl w:val="0"/>
          <w:numId w:val="100"/>
        </w:numPr>
        <w:spacing w:after="0" w:line="240" w:lineRule="auto"/>
        <w:ind w:left="0" w:firstLine="0"/>
        <w:jc w:val="both"/>
        <w:rPr>
          <w:rFonts w:ascii="Times New Roman" w:hAnsi="Times New Roman" w:cs="Times New Roman"/>
          <w:sz w:val="24"/>
          <w:szCs w:val="24"/>
        </w:rPr>
      </w:pPr>
      <w:sdt>
        <w:sdtPr>
          <w:rPr>
            <w:rFonts w:ascii="Times New Roman" w:hAnsi="Times New Roman" w:cs="Times New Roman"/>
            <w:sz w:val="24"/>
            <w:szCs w:val="24"/>
          </w:rPr>
          <w:tag w:val="goog_rdk_2"/>
          <w:id w:val="1184406211"/>
        </w:sdtPr>
        <w:sdtEndPr/>
        <w:sdtContent>
          <w:r w:rsidR="006E4801" w:rsidRPr="003648C2">
            <w:rPr>
              <w:rFonts w:ascii="Times New Roman" w:eastAsia="Gungsuh" w:hAnsi="Times New Roman" w:cs="Times New Roman"/>
              <w:sz w:val="24"/>
              <w:szCs w:val="24"/>
            </w:rPr>
            <w:t>марита → яйце → мірацидій → церкарій → редія → адолескарій;</w:t>
          </w:r>
        </w:sdtContent>
      </w:sdt>
    </w:p>
    <w:p w14:paraId="5020529B" w14:textId="77777777" w:rsidR="006E4801" w:rsidRPr="003648C2" w:rsidRDefault="00E040EC" w:rsidP="00BE791C">
      <w:pPr>
        <w:numPr>
          <w:ilvl w:val="0"/>
          <w:numId w:val="100"/>
        </w:numPr>
        <w:spacing w:after="0" w:line="240" w:lineRule="auto"/>
        <w:ind w:left="0" w:firstLine="0"/>
        <w:jc w:val="both"/>
        <w:rPr>
          <w:rFonts w:ascii="Times New Roman" w:hAnsi="Times New Roman" w:cs="Times New Roman"/>
          <w:sz w:val="24"/>
          <w:szCs w:val="24"/>
        </w:rPr>
      </w:pPr>
      <w:sdt>
        <w:sdtPr>
          <w:rPr>
            <w:rFonts w:ascii="Times New Roman" w:hAnsi="Times New Roman" w:cs="Times New Roman"/>
            <w:sz w:val="24"/>
            <w:szCs w:val="24"/>
          </w:rPr>
          <w:tag w:val="goog_rdk_3"/>
          <w:id w:val="-2144493844"/>
        </w:sdtPr>
        <w:sdtEndPr/>
        <w:sdtContent>
          <w:r w:rsidR="006E4801" w:rsidRPr="003648C2">
            <w:rPr>
              <w:rFonts w:ascii="Times New Roman" w:eastAsia="Gungsuh" w:hAnsi="Times New Roman" w:cs="Times New Roman"/>
              <w:sz w:val="24"/>
              <w:szCs w:val="24"/>
            </w:rPr>
            <w:t>яйце → марита → мірацидій → спороциста → адолескарій;</w:t>
          </w:r>
        </w:sdtContent>
      </w:sdt>
    </w:p>
    <w:p w14:paraId="030DD29D" w14:textId="77777777" w:rsidR="006E4801" w:rsidRPr="003648C2" w:rsidRDefault="00E040EC" w:rsidP="00BE791C">
      <w:pPr>
        <w:spacing w:after="0" w:line="240" w:lineRule="auto"/>
        <w:jc w:val="both"/>
        <w:rPr>
          <w:rFonts w:ascii="Times New Roman" w:hAnsi="Times New Roman" w:cs="Times New Roman"/>
          <w:sz w:val="24"/>
          <w:szCs w:val="24"/>
        </w:rPr>
      </w:pPr>
      <w:sdt>
        <w:sdtPr>
          <w:rPr>
            <w:rFonts w:ascii="Times New Roman" w:hAnsi="Times New Roman" w:cs="Times New Roman"/>
            <w:sz w:val="24"/>
            <w:szCs w:val="24"/>
          </w:rPr>
          <w:tag w:val="goog_rdk_4"/>
          <w:id w:val="544183524"/>
        </w:sdtPr>
        <w:sdtEndPr/>
        <w:sdtContent>
          <w:r w:rsidR="006E4801" w:rsidRPr="003648C2">
            <w:rPr>
              <w:rFonts w:ascii="Times New Roman" w:eastAsia="Gungsuh" w:hAnsi="Times New Roman" w:cs="Times New Roman"/>
              <w:sz w:val="24"/>
              <w:szCs w:val="24"/>
            </w:rPr>
            <w:t xml:space="preserve">Е.       яйце → мірацидій → спороциста → редія → церкарій </w:t>
          </w:r>
        </w:sdtContent>
      </w:sdt>
    </w:p>
    <w:p w14:paraId="44557D65" w14:textId="77777777" w:rsidR="006E4801" w:rsidRPr="003648C2" w:rsidRDefault="006E4801" w:rsidP="003648C2">
      <w:pPr>
        <w:spacing w:after="0" w:line="240" w:lineRule="auto"/>
        <w:jc w:val="both"/>
        <w:rPr>
          <w:rFonts w:ascii="Times New Roman" w:hAnsi="Times New Roman" w:cs="Times New Roman"/>
          <w:sz w:val="24"/>
          <w:szCs w:val="24"/>
        </w:rPr>
      </w:pPr>
    </w:p>
    <w:p w14:paraId="1EB8538D"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10. Назвіть причини, за яких неможлива аутоінвазія при трематодозах:</w:t>
      </w:r>
    </w:p>
    <w:p w14:paraId="206A1A1F" w14:textId="77777777" w:rsidR="006E4801" w:rsidRPr="003648C2" w:rsidRDefault="006E4801" w:rsidP="00BE791C">
      <w:pPr>
        <w:numPr>
          <w:ilvl w:val="0"/>
          <w:numId w:val="97"/>
        </w:numPr>
        <w:spacing w:after="0" w:line="240" w:lineRule="auto"/>
        <w:ind w:left="0" w:firstLine="0"/>
        <w:jc w:val="both"/>
        <w:rPr>
          <w:rFonts w:ascii="Times New Roman" w:hAnsi="Times New Roman" w:cs="Times New Roman"/>
          <w:sz w:val="24"/>
          <w:szCs w:val="24"/>
        </w:rPr>
      </w:pPr>
      <w:r w:rsidRPr="003648C2">
        <w:rPr>
          <w:rFonts w:ascii="Times New Roman" w:hAnsi="Times New Roman" w:cs="Times New Roman"/>
          <w:sz w:val="24"/>
          <w:szCs w:val="24"/>
        </w:rPr>
        <w:t>цикл розвитку проходить з переходом стадій від дефінітивного до проміжного хазяїнів або навпаки;</w:t>
      </w:r>
    </w:p>
    <w:p w14:paraId="2178DF32" w14:textId="77777777" w:rsidR="006E4801" w:rsidRPr="003648C2" w:rsidRDefault="006E4801" w:rsidP="00BE791C">
      <w:pPr>
        <w:numPr>
          <w:ilvl w:val="0"/>
          <w:numId w:val="97"/>
        </w:numPr>
        <w:spacing w:after="0" w:line="240" w:lineRule="auto"/>
        <w:ind w:left="0" w:firstLine="0"/>
        <w:jc w:val="both"/>
        <w:rPr>
          <w:rFonts w:ascii="Times New Roman" w:hAnsi="Times New Roman" w:cs="Times New Roman"/>
          <w:sz w:val="24"/>
          <w:szCs w:val="24"/>
        </w:rPr>
      </w:pPr>
      <w:r w:rsidRPr="003648C2">
        <w:rPr>
          <w:rFonts w:ascii="Times New Roman" w:hAnsi="Times New Roman" w:cs="Times New Roman"/>
          <w:sz w:val="24"/>
          <w:szCs w:val="24"/>
        </w:rPr>
        <w:t>інвазійна стадія для проміжного і дефінітивного хазяїна є строго специфічною;</w:t>
      </w:r>
    </w:p>
    <w:p w14:paraId="35174307" w14:textId="77777777" w:rsidR="006E4801" w:rsidRPr="003648C2" w:rsidRDefault="006E4801" w:rsidP="00BE791C">
      <w:pPr>
        <w:numPr>
          <w:ilvl w:val="0"/>
          <w:numId w:val="97"/>
        </w:numPr>
        <w:spacing w:after="0" w:line="240" w:lineRule="auto"/>
        <w:ind w:left="0" w:firstLine="0"/>
        <w:jc w:val="both"/>
        <w:rPr>
          <w:rFonts w:ascii="Times New Roman" w:hAnsi="Times New Roman" w:cs="Times New Roman"/>
          <w:sz w:val="24"/>
          <w:szCs w:val="24"/>
        </w:rPr>
      </w:pPr>
      <w:r w:rsidRPr="003648C2">
        <w:rPr>
          <w:rFonts w:ascii="Times New Roman" w:hAnsi="Times New Roman" w:cs="Times New Roman"/>
          <w:sz w:val="24"/>
          <w:szCs w:val="24"/>
        </w:rPr>
        <w:t>певні стадії життєвого циклу мають пристосування лише до проміжного хазяїна, аналогічно – до дефінітивного;</w:t>
      </w:r>
    </w:p>
    <w:p w14:paraId="5873306B" w14:textId="77777777" w:rsidR="006E4801" w:rsidRPr="003648C2" w:rsidRDefault="006E4801" w:rsidP="00BE791C">
      <w:pPr>
        <w:numPr>
          <w:ilvl w:val="0"/>
          <w:numId w:val="97"/>
        </w:numPr>
        <w:spacing w:after="0" w:line="240" w:lineRule="auto"/>
        <w:ind w:left="0" w:firstLine="0"/>
        <w:jc w:val="both"/>
        <w:rPr>
          <w:rFonts w:ascii="Times New Roman" w:hAnsi="Times New Roman" w:cs="Times New Roman"/>
          <w:sz w:val="24"/>
          <w:szCs w:val="24"/>
        </w:rPr>
      </w:pPr>
      <w:r w:rsidRPr="003648C2">
        <w:rPr>
          <w:rFonts w:ascii="Times New Roman" w:hAnsi="Times New Roman" w:cs="Times New Roman"/>
          <w:sz w:val="24"/>
          <w:szCs w:val="24"/>
        </w:rPr>
        <w:lastRenderedPageBreak/>
        <w:t>певні стадії життєвого циклу потребують комплексу сприятливих екологічних умов;</w:t>
      </w:r>
    </w:p>
    <w:p w14:paraId="561560A5" w14:textId="77777777" w:rsidR="006E4801" w:rsidRPr="003648C2" w:rsidRDefault="006E4801" w:rsidP="00BE791C">
      <w:pPr>
        <w:numPr>
          <w:ilvl w:val="0"/>
          <w:numId w:val="97"/>
        </w:numPr>
        <w:spacing w:after="0" w:line="240" w:lineRule="auto"/>
        <w:ind w:left="0" w:firstLine="0"/>
        <w:jc w:val="both"/>
        <w:rPr>
          <w:rFonts w:ascii="Times New Roman" w:hAnsi="Times New Roman" w:cs="Times New Roman"/>
          <w:sz w:val="24"/>
          <w:szCs w:val="24"/>
        </w:rPr>
      </w:pPr>
      <w:r w:rsidRPr="003648C2">
        <w:rPr>
          <w:rFonts w:ascii="Times New Roman" w:hAnsi="Times New Roman" w:cs="Times New Roman"/>
          <w:sz w:val="24"/>
          <w:szCs w:val="24"/>
        </w:rPr>
        <w:t>А, В, С</w:t>
      </w:r>
    </w:p>
    <w:p w14:paraId="0D2989BD" w14:textId="77777777" w:rsidR="006E4801" w:rsidRDefault="006E4801" w:rsidP="003648C2">
      <w:pPr>
        <w:spacing w:after="0" w:line="240" w:lineRule="auto"/>
        <w:ind w:left="720"/>
        <w:jc w:val="both"/>
        <w:rPr>
          <w:rFonts w:ascii="Times New Roman" w:hAnsi="Times New Roman" w:cs="Times New Roman"/>
          <w:sz w:val="24"/>
          <w:szCs w:val="24"/>
          <w:lang w:val="ru-RU"/>
        </w:rPr>
      </w:pPr>
    </w:p>
    <w:p w14:paraId="73FEC842" w14:textId="77777777" w:rsidR="007C01CB" w:rsidRPr="007C01CB" w:rsidRDefault="007C01CB" w:rsidP="003648C2">
      <w:pPr>
        <w:spacing w:after="0" w:line="240" w:lineRule="auto"/>
        <w:ind w:left="720"/>
        <w:jc w:val="both"/>
        <w:rPr>
          <w:rFonts w:ascii="Times New Roman" w:hAnsi="Times New Roman" w:cs="Times New Roman"/>
          <w:sz w:val="24"/>
          <w:szCs w:val="24"/>
          <w:lang w:val="ru-RU"/>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6E4801" w:rsidRPr="003648C2" w14:paraId="5D7B3937" w14:textId="77777777" w:rsidTr="0088509D">
        <w:tc>
          <w:tcPr>
            <w:tcW w:w="957" w:type="dxa"/>
          </w:tcPr>
          <w:p w14:paraId="0D95CB70"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w:t>
            </w:r>
          </w:p>
        </w:tc>
        <w:tc>
          <w:tcPr>
            <w:tcW w:w="957" w:type="dxa"/>
          </w:tcPr>
          <w:p w14:paraId="46AA4EDF"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0EA089EC"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3FD7CC18"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54BD98BF"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0899C409"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0E024F49"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09A857F9"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1A43A4A1"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300F7EAB" w14:textId="77777777" w:rsidR="006E4801" w:rsidRPr="003648C2" w:rsidRDefault="006E4801"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6E4801" w:rsidRPr="003648C2" w14:paraId="61513745" w14:textId="77777777" w:rsidTr="0088509D">
        <w:tc>
          <w:tcPr>
            <w:tcW w:w="957" w:type="dxa"/>
          </w:tcPr>
          <w:p w14:paraId="5B4EDDAD"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7B9B28DC"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0A7B7929"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3DE3C979"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66B50DE8"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4AE36D26"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11DF2BEA"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39A47312" w14:textId="77777777" w:rsidR="006E4801" w:rsidRPr="003648C2" w:rsidRDefault="006E4801" w:rsidP="003648C2">
            <w:pPr>
              <w:spacing w:after="0" w:line="240" w:lineRule="auto"/>
              <w:rPr>
                <w:rFonts w:ascii="Times New Roman" w:hAnsi="Times New Roman" w:cs="Times New Roman"/>
                <w:sz w:val="24"/>
                <w:szCs w:val="24"/>
              </w:rPr>
            </w:pPr>
          </w:p>
        </w:tc>
        <w:tc>
          <w:tcPr>
            <w:tcW w:w="957" w:type="dxa"/>
          </w:tcPr>
          <w:p w14:paraId="74DF42D1" w14:textId="77777777" w:rsidR="006E4801" w:rsidRPr="003648C2" w:rsidRDefault="006E4801" w:rsidP="003648C2">
            <w:pPr>
              <w:spacing w:after="0" w:line="240" w:lineRule="auto"/>
              <w:rPr>
                <w:rFonts w:ascii="Times New Roman" w:hAnsi="Times New Roman" w:cs="Times New Roman"/>
                <w:sz w:val="24"/>
                <w:szCs w:val="24"/>
              </w:rPr>
            </w:pPr>
          </w:p>
        </w:tc>
        <w:tc>
          <w:tcPr>
            <w:tcW w:w="958" w:type="dxa"/>
          </w:tcPr>
          <w:p w14:paraId="34133E7E" w14:textId="77777777" w:rsidR="006E4801" w:rsidRPr="003648C2" w:rsidRDefault="006E4801" w:rsidP="003648C2">
            <w:pPr>
              <w:spacing w:after="0" w:line="240" w:lineRule="auto"/>
              <w:rPr>
                <w:rFonts w:ascii="Times New Roman" w:hAnsi="Times New Roman" w:cs="Times New Roman"/>
                <w:sz w:val="24"/>
                <w:szCs w:val="24"/>
              </w:rPr>
            </w:pPr>
          </w:p>
        </w:tc>
      </w:tr>
    </w:tbl>
    <w:p w14:paraId="03C2478F" w14:textId="77777777" w:rsidR="006E4801" w:rsidRPr="003648C2" w:rsidRDefault="006E4801" w:rsidP="003648C2">
      <w:pPr>
        <w:spacing w:after="0" w:line="240" w:lineRule="auto"/>
        <w:rPr>
          <w:rFonts w:ascii="Times New Roman" w:hAnsi="Times New Roman" w:cs="Times New Roman"/>
          <w:sz w:val="24"/>
          <w:szCs w:val="24"/>
        </w:rPr>
      </w:pPr>
    </w:p>
    <w:p w14:paraId="4F3FE53B" w14:textId="2528F0A0" w:rsidR="006E4801" w:rsidRPr="003648C2" w:rsidRDefault="00B9419F"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6E4801" w:rsidRPr="003648C2">
        <w:rPr>
          <w:rFonts w:ascii="Times New Roman" w:hAnsi="Times New Roman" w:cs="Times New Roman"/>
          <w:b/>
          <w:sz w:val="24"/>
          <w:szCs w:val="24"/>
        </w:rPr>
        <w:t>2. Практична частина</w:t>
      </w:r>
    </w:p>
    <w:p w14:paraId="6149EFAF" w14:textId="2EA3E758" w:rsidR="006E4801" w:rsidRPr="003648C2" w:rsidRDefault="006E480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Вивчення представників класу Сисуни:</w:t>
      </w:r>
    </w:p>
    <w:p w14:paraId="6C7CF1F3" w14:textId="77777777" w:rsidR="006E4801" w:rsidRPr="003648C2" w:rsidRDefault="006E4801" w:rsidP="003648C2">
      <w:pPr>
        <w:spacing w:after="0" w:line="240" w:lineRule="auto"/>
        <w:jc w:val="center"/>
        <w:rPr>
          <w:rFonts w:ascii="Times New Roman" w:hAnsi="Times New Roman" w:cs="Times New Roman"/>
          <w:b/>
          <w:sz w:val="24"/>
          <w:szCs w:val="24"/>
        </w:rPr>
      </w:pPr>
    </w:p>
    <w:p w14:paraId="105AEE44"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а) сисун котячий</w:t>
      </w:r>
      <w:r w:rsidRPr="003648C2">
        <w:rPr>
          <w:rFonts w:ascii="Times New Roman" w:hAnsi="Times New Roman" w:cs="Times New Roman"/>
          <w:sz w:val="24"/>
          <w:szCs w:val="24"/>
        </w:rPr>
        <w:t xml:space="preserve"> </w:t>
      </w:r>
      <w:r w:rsidRPr="003648C2">
        <w:rPr>
          <w:rFonts w:ascii="Times New Roman" w:eastAsia="Arial" w:hAnsi="Times New Roman" w:cs="Times New Roman"/>
          <w:color w:val="000000"/>
          <w:sz w:val="24"/>
          <w:szCs w:val="24"/>
          <w:highlight w:val="white"/>
        </w:rPr>
        <w:t>(</w:t>
      </w:r>
      <w:r w:rsidRPr="003648C2">
        <w:rPr>
          <w:rFonts w:ascii="Times New Roman" w:hAnsi="Times New Roman" w:cs="Times New Roman"/>
          <w:sz w:val="24"/>
          <w:szCs w:val="24"/>
        </w:rPr>
        <w:t>сибірський) (</w:t>
      </w:r>
      <w:r w:rsidRPr="003648C2">
        <w:rPr>
          <w:rFonts w:ascii="Times New Roman" w:hAnsi="Times New Roman" w:cs="Times New Roman"/>
          <w:i/>
          <w:sz w:val="24"/>
          <w:szCs w:val="24"/>
        </w:rPr>
        <w:t xml:space="preserve">Opisthorchis felineus) </w:t>
      </w:r>
      <w:r w:rsidRPr="003648C2">
        <w:rPr>
          <w:rFonts w:ascii="Times New Roman" w:hAnsi="Times New Roman" w:cs="Times New Roman"/>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 збудник  опісторхозу.</w:t>
      </w:r>
    </w:p>
    <w:p w14:paraId="0B736B44"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Географічне поширення: на берегах великих рік, в основному в басейнах рік Західного Сибіру, Казахстану, Наддніпрянщини, Волго-Камського, Донського басейнів. Життєвий цикл: біогельмінт.</w:t>
      </w:r>
    </w:p>
    <w:p w14:paraId="65E6CAE5" w14:textId="4B3B5586"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розглянути під мікроскопом препарат. </w:t>
      </w:r>
      <w:r w:rsidR="00DF5B00" w:rsidRPr="003648C2">
        <w:rPr>
          <w:rFonts w:ascii="Times New Roman" w:hAnsi="Times New Roman" w:cs="Times New Roman"/>
          <w:sz w:val="24"/>
          <w:szCs w:val="24"/>
        </w:rPr>
        <w:t>Визначити та описати паразита.</w:t>
      </w:r>
    </w:p>
    <w:p w14:paraId="6202A00F"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4C8836E" wp14:editId="6BC47CFF">
            <wp:extent cx="2612572" cy="1017270"/>
            <wp:effectExtent l="0" t="0" r="0" b="0"/>
            <wp:docPr id="61" name="image5.jpg" descr="F:\ХММУ\БИОЛОГИЯ\ПАРАЗИТОЛОГИЯ\ПЗ 4\d4a04b57a11bf9d5d01125cba99f8f2e.jpg"/>
            <wp:cNvGraphicFramePr/>
            <a:graphic xmlns:a="http://schemas.openxmlformats.org/drawingml/2006/main">
              <a:graphicData uri="http://schemas.openxmlformats.org/drawingml/2006/picture">
                <pic:pic xmlns:pic="http://schemas.openxmlformats.org/drawingml/2006/picture">
                  <pic:nvPicPr>
                    <pic:cNvPr id="0" name="image5.jpg" descr="F:\ХММУ\БИОЛОГИЯ\ПАРАЗИТОЛОГИЯ\ПЗ 4\d4a04b57a11bf9d5d01125cba99f8f2e.jpg"/>
                    <pic:cNvPicPr preferRelativeResize="0"/>
                  </pic:nvPicPr>
                  <pic:blipFill>
                    <a:blip r:embed="rId174"/>
                    <a:srcRect/>
                    <a:stretch>
                      <a:fillRect/>
                    </a:stretch>
                  </pic:blipFill>
                  <pic:spPr>
                    <a:xfrm>
                      <a:off x="0" y="0"/>
                      <a:ext cx="2659987" cy="1035732"/>
                    </a:xfrm>
                    <a:prstGeom prst="rect">
                      <a:avLst/>
                    </a:prstGeom>
                    <a:ln/>
                  </pic:spPr>
                </pic:pic>
              </a:graphicData>
            </a:graphic>
          </wp:inline>
        </w:drawing>
      </w:r>
    </w:p>
    <w:p w14:paraId="32368764" w14:textId="41511E91" w:rsidR="006E4801" w:rsidRPr="003648C2" w:rsidRDefault="006E4801" w:rsidP="003648C2">
      <w:pPr>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за</w:t>
      </w:r>
      <w:r w:rsidR="00DF5B00" w:rsidRPr="003648C2">
        <w:rPr>
          <w:rFonts w:ascii="Times New Roman" w:hAnsi="Times New Roman" w:cs="Times New Roman"/>
          <w:sz w:val="24"/>
          <w:szCs w:val="24"/>
        </w:rPr>
        <w:t>рисуйте</w:t>
      </w:r>
      <w:r w:rsidRPr="003648C2">
        <w:rPr>
          <w:rFonts w:ascii="Times New Roman" w:hAnsi="Times New Roman" w:cs="Times New Roman"/>
          <w:sz w:val="24"/>
          <w:szCs w:val="24"/>
        </w:rPr>
        <w:t>, зроб</w:t>
      </w:r>
      <w:r w:rsidR="00DF5B00" w:rsidRPr="003648C2">
        <w:rPr>
          <w:rFonts w:ascii="Times New Roman" w:hAnsi="Times New Roman" w:cs="Times New Roman"/>
          <w:sz w:val="24"/>
          <w:szCs w:val="24"/>
        </w:rPr>
        <w:t>іть</w:t>
      </w:r>
      <w:r w:rsidRPr="003648C2">
        <w:rPr>
          <w:rFonts w:ascii="Times New Roman" w:hAnsi="Times New Roman" w:cs="Times New Roman"/>
          <w:sz w:val="24"/>
          <w:szCs w:val="24"/>
        </w:rPr>
        <w:t xml:space="preserve"> відповідні позначення та проаналізу</w:t>
      </w:r>
      <w:r w:rsidR="00DF5B00" w:rsidRPr="003648C2">
        <w:rPr>
          <w:rFonts w:ascii="Times New Roman" w:hAnsi="Times New Roman" w:cs="Times New Roman"/>
          <w:sz w:val="24"/>
          <w:szCs w:val="24"/>
        </w:rPr>
        <w:t>йте</w:t>
      </w:r>
      <w:r w:rsidRPr="003648C2">
        <w:rPr>
          <w:rFonts w:ascii="Times New Roman" w:hAnsi="Times New Roman" w:cs="Times New Roman"/>
          <w:sz w:val="24"/>
          <w:szCs w:val="24"/>
        </w:rPr>
        <w:t xml:space="preserve"> життєвий цикл сисуна котячого:</w:t>
      </w:r>
    </w:p>
    <w:tbl>
      <w:tblPr>
        <w:tblW w:w="917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1"/>
        <w:gridCol w:w="4394"/>
      </w:tblGrid>
      <w:tr w:rsidR="006E4801" w:rsidRPr="003648C2" w14:paraId="7824AA1F" w14:textId="77777777" w:rsidTr="0088509D">
        <w:tc>
          <w:tcPr>
            <w:tcW w:w="4781" w:type="dxa"/>
          </w:tcPr>
          <w:p w14:paraId="70F4C90A" w14:textId="77777777" w:rsidR="006E4801" w:rsidRPr="003648C2" w:rsidRDefault="006E4801" w:rsidP="003648C2">
            <w:pPr>
              <w:spacing w:after="0" w:line="240" w:lineRule="auto"/>
              <w:jc w:val="both"/>
              <w:rPr>
                <w:rFonts w:ascii="Times New Roman" w:hAnsi="Times New Roman" w:cs="Times New Roman"/>
                <w:sz w:val="24"/>
                <w:szCs w:val="24"/>
              </w:rPr>
            </w:pPr>
          </w:p>
        </w:tc>
        <w:tc>
          <w:tcPr>
            <w:tcW w:w="4394" w:type="dxa"/>
          </w:tcPr>
          <w:p w14:paraId="79D169EF"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1 - остаточний хазяїн; </w:t>
            </w:r>
          </w:p>
          <w:p w14:paraId="71D9E5D7"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2 - яйце; </w:t>
            </w:r>
          </w:p>
          <w:p w14:paraId="4F535839"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3 - проміжний хазяїн (молюск з роду Віthinіа); </w:t>
            </w:r>
          </w:p>
          <w:p w14:paraId="4B6C6AEF"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4 - мірацидій; </w:t>
            </w:r>
          </w:p>
          <w:p w14:paraId="194F1FB4"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5 - спороциста; </w:t>
            </w:r>
          </w:p>
          <w:p w14:paraId="0B7FFDCE"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6 - редія;</w:t>
            </w:r>
          </w:p>
          <w:p w14:paraId="48389144"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7 - церкарій; </w:t>
            </w:r>
          </w:p>
          <w:p w14:paraId="3D29B7D8"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7а - церкарій, що залишає молюска; </w:t>
            </w:r>
          </w:p>
          <w:p w14:paraId="047EA0A8"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8 - другий проміжний хазяїн (риба з родини коропових); </w:t>
            </w:r>
          </w:p>
          <w:p w14:paraId="08E5EF94"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 метацеркарій.</w:t>
            </w:r>
          </w:p>
        </w:tc>
      </w:tr>
      <w:tr w:rsidR="006E4801" w:rsidRPr="003648C2" w14:paraId="64C084D1" w14:textId="77777777" w:rsidTr="0088509D">
        <w:tc>
          <w:tcPr>
            <w:tcW w:w="9175" w:type="dxa"/>
            <w:gridSpan w:val="2"/>
          </w:tcPr>
          <w:p w14:paraId="319F71A8" w14:textId="77777777" w:rsidR="006E4801" w:rsidRPr="003648C2" w:rsidRDefault="006E4801"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Висновок:</w:t>
            </w:r>
          </w:p>
          <w:p w14:paraId="4CD80063" w14:textId="77777777" w:rsidR="006E4801" w:rsidRPr="003648C2" w:rsidRDefault="006E4801" w:rsidP="003648C2">
            <w:pPr>
              <w:spacing w:after="0" w:line="240" w:lineRule="auto"/>
              <w:jc w:val="both"/>
              <w:rPr>
                <w:rFonts w:ascii="Times New Roman" w:hAnsi="Times New Roman" w:cs="Times New Roman"/>
                <w:sz w:val="24"/>
                <w:szCs w:val="24"/>
              </w:rPr>
            </w:pPr>
          </w:p>
          <w:p w14:paraId="1593C550" w14:textId="77777777" w:rsidR="006E4801" w:rsidRPr="003648C2" w:rsidRDefault="006E4801" w:rsidP="003648C2">
            <w:pPr>
              <w:spacing w:after="0" w:line="240" w:lineRule="auto"/>
              <w:jc w:val="both"/>
              <w:rPr>
                <w:rFonts w:ascii="Times New Roman" w:hAnsi="Times New Roman" w:cs="Times New Roman"/>
                <w:sz w:val="24"/>
                <w:szCs w:val="24"/>
              </w:rPr>
            </w:pPr>
          </w:p>
          <w:p w14:paraId="61053E64" w14:textId="77777777" w:rsidR="006E4801" w:rsidRPr="003648C2" w:rsidRDefault="006E4801" w:rsidP="003648C2">
            <w:pPr>
              <w:spacing w:after="0" w:line="240" w:lineRule="auto"/>
              <w:jc w:val="both"/>
              <w:rPr>
                <w:rFonts w:ascii="Times New Roman" w:hAnsi="Times New Roman" w:cs="Times New Roman"/>
                <w:sz w:val="24"/>
                <w:szCs w:val="24"/>
              </w:rPr>
            </w:pPr>
          </w:p>
          <w:p w14:paraId="2137623D" w14:textId="77777777" w:rsidR="006E4801" w:rsidRPr="003648C2" w:rsidRDefault="006E4801" w:rsidP="003648C2">
            <w:pPr>
              <w:spacing w:after="0" w:line="240" w:lineRule="auto"/>
              <w:jc w:val="both"/>
              <w:rPr>
                <w:rFonts w:ascii="Times New Roman" w:hAnsi="Times New Roman" w:cs="Times New Roman"/>
                <w:sz w:val="24"/>
                <w:szCs w:val="24"/>
              </w:rPr>
            </w:pPr>
          </w:p>
        </w:tc>
      </w:tr>
    </w:tbl>
    <w:p w14:paraId="48B42AC7" w14:textId="77777777" w:rsidR="006E4801" w:rsidRPr="003648C2" w:rsidRDefault="006E4801" w:rsidP="003648C2">
      <w:pPr>
        <w:spacing w:after="0" w:line="240" w:lineRule="auto"/>
        <w:jc w:val="both"/>
        <w:rPr>
          <w:rFonts w:ascii="Times New Roman" w:hAnsi="Times New Roman" w:cs="Times New Roman"/>
          <w:sz w:val="24"/>
          <w:szCs w:val="24"/>
        </w:rPr>
      </w:pPr>
    </w:p>
    <w:p w14:paraId="7ED8B040" w14:textId="77777777" w:rsidR="006E4801" w:rsidRPr="003648C2" w:rsidRDefault="006E4801" w:rsidP="003648C2">
      <w:pPr>
        <w:spacing w:after="0" w:line="240" w:lineRule="auto"/>
        <w:jc w:val="both"/>
        <w:rPr>
          <w:rFonts w:ascii="Times New Roman" w:hAnsi="Times New Roman" w:cs="Times New Roman"/>
          <w:sz w:val="24"/>
          <w:szCs w:val="24"/>
        </w:rPr>
      </w:pPr>
    </w:p>
    <w:p w14:paraId="2DB58B90"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б) сисун кров’яний</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Schistosoma haematobium)</w:t>
      </w:r>
      <w:r w:rsidRPr="003648C2">
        <w:rPr>
          <w:rFonts w:ascii="Times New Roman" w:hAnsi="Times New Roman" w:cs="Times New Roman"/>
          <w:sz w:val="24"/>
          <w:szCs w:val="24"/>
        </w:rPr>
        <w:t xml:space="preserve">  збудник шистосомозу. </w:t>
      </w:r>
    </w:p>
    <w:p w14:paraId="06CA6E72" w14:textId="77777777" w:rsidR="006E4801" w:rsidRPr="003648C2" w:rsidRDefault="006E4801" w:rsidP="003648C2">
      <w:pPr>
        <w:spacing w:after="0" w:line="240" w:lineRule="auto"/>
        <w:ind w:firstLine="567"/>
        <w:jc w:val="both"/>
        <w:rPr>
          <w:rFonts w:ascii="Times New Roman" w:hAnsi="Times New Roman" w:cs="Times New Roman"/>
          <w:sz w:val="24"/>
          <w:szCs w:val="24"/>
        </w:rPr>
      </w:pPr>
      <w:r w:rsidRPr="003648C2">
        <w:rPr>
          <w:rFonts w:ascii="Times New Roman" w:hAnsi="Times New Roman" w:cs="Times New Roman"/>
          <w:sz w:val="24"/>
          <w:szCs w:val="24"/>
        </w:rPr>
        <w:t>Шистосоми  – це група тропічних гельмінтів. Види, що паразитують у людини:</w:t>
      </w:r>
    </w:p>
    <w:p w14:paraId="1EFBC5EF"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Shistosoma haematobium</w:t>
      </w:r>
      <w:r w:rsidRPr="003648C2">
        <w:rPr>
          <w:rFonts w:ascii="Times New Roman" w:hAnsi="Times New Roman" w:cs="Times New Roman"/>
          <w:sz w:val="24"/>
          <w:szCs w:val="24"/>
        </w:rPr>
        <w:t xml:space="preserve"> – збудник сечостатевого шистосомозу.</w:t>
      </w:r>
    </w:p>
    <w:p w14:paraId="3BE53658"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Shistosoma mansoni</w:t>
      </w:r>
      <w:r w:rsidRPr="003648C2">
        <w:rPr>
          <w:rFonts w:ascii="Times New Roman" w:hAnsi="Times New Roman" w:cs="Times New Roman"/>
          <w:sz w:val="24"/>
          <w:szCs w:val="24"/>
        </w:rPr>
        <w:t xml:space="preserve"> – збудник кишкового шистосомозу.</w:t>
      </w:r>
    </w:p>
    <w:p w14:paraId="6362A39C"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Shistosoma japonicum</w:t>
      </w:r>
      <w:r w:rsidRPr="003648C2">
        <w:rPr>
          <w:rFonts w:ascii="Times New Roman" w:hAnsi="Times New Roman" w:cs="Times New Roman"/>
          <w:sz w:val="24"/>
          <w:szCs w:val="24"/>
        </w:rPr>
        <w:t xml:space="preserve"> – збудник японського шистосомозу.</w:t>
      </w:r>
    </w:p>
    <w:p w14:paraId="5A2B891D"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Географічне поширення: </w:t>
      </w:r>
      <w:r w:rsidRPr="003648C2">
        <w:rPr>
          <w:rFonts w:ascii="Times New Roman" w:hAnsi="Times New Roman" w:cs="Times New Roman"/>
          <w:i/>
          <w:sz w:val="24"/>
          <w:szCs w:val="24"/>
        </w:rPr>
        <w:t xml:space="preserve">S. haematobium </w:t>
      </w:r>
      <w:r w:rsidRPr="003648C2">
        <w:rPr>
          <w:rFonts w:ascii="Times New Roman" w:hAnsi="Times New Roman" w:cs="Times New Roman"/>
          <w:sz w:val="24"/>
          <w:szCs w:val="24"/>
        </w:rPr>
        <w:t xml:space="preserve">поширена в 52-х країнах Африки й Азії (Західна Індія, Ангола, Нігерія, Судан, Єгипет, Сирія, Ліван, Ірак, Саудівська Аравія та ін.); </w:t>
      </w:r>
      <w:r w:rsidRPr="003648C2">
        <w:rPr>
          <w:rFonts w:ascii="Times New Roman" w:hAnsi="Times New Roman" w:cs="Times New Roman"/>
          <w:i/>
          <w:sz w:val="24"/>
          <w:szCs w:val="24"/>
        </w:rPr>
        <w:t>S. Mansoni</w:t>
      </w:r>
      <w:r w:rsidRPr="003648C2">
        <w:rPr>
          <w:rFonts w:ascii="Times New Roman" w:hAnsi="Times New Roman" w:cs="Times New Roman"/>
          <w:sz w:val="24"/>
          <w:szCs w:val="24"/>
        </w:rPr>
        <w:t xml:space="preserve"> – зустрічається в 53-х країнах Екваторіальної і Південно-Східної Африки, </w:t>
      </w:r>
      <w:r w:rsidRPr="003648C2">
        <w:rPr>
          <w:rFonts w:ascii="Times New Roman" w:hAnsi="Times New Roman" w:cs="Times New Roman"/>
          <w:sz w:val="24"/>
          <w:szCs w:val="24"/>
        </w:rPr>
        <w:lastRenderedPageBreak/>
        <w:t xml:space="preserve">у західній півкулі (Бразилія, Суринам, Венесуела, деякі Карибські острови);  </w:t>
      </w:r>
      <w:r w:rsidRPr="003648C2">
        <w:rPr>
          <w:rFonts w:ascii="Times New Roman" w:hAnsi="Times New Roman" w:cs="Times New Roman"/>
          <w:i/>
          <w:sz w:val="24"/>
          <w:szCs w:val="24"/>
        </w:rPr>
        <w:t>S. japonicum</w:t>
      </w:r>
      <w:r w:rsidRPr="003648C2">
        <w:rPr>
          <w:rFonts w:ascii="Times New Roman" w:hAnsi="Times New Roman" w:cs="Times New Roman"/>
          <w:sz w:val="24"/>
          <w:szCs w:val="24"/>
        </w:rPr>
        <w:t xml:space="preserve"> – виявлена в Китаї, Індонезії, на Філіпінах.</w:t>
      </w:r>
    </w:p>
    <w:p w14:paraId="5337F786" w14:textId="77777777" w:rsidR="006E4801" w:rsidRPr="003648C2" w:rsidRDefault="006E4801" w:rsidP="003648C2">
      <w:pPr>
        <w:spacing w:after="0" w:line="240" w:lineRule="auto"/>
        <w:jc w:val="both"/>
        <w:rPr>
          <w:rFonts w:ascii="Times New Roman" w:hAnsi="Times New Roman" w:cs="Times New Roman"/>
          <w:sz w:val="24"/>
          <w:szCs w:val="24"/>
        </w:rPr>
      </w:pPr>
    </w:p>
    <w:p w14:paraId="251FAF4A" w14:textId="724A6B10"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00B9419F" w:rsidRPr="003648C2">
        <w:rPr>
          <w:rFonts w:ascii="Times New Roman" w:hAnsi="Times New Roman" w:cs="Times New Roman"/>
          <w:b/>
          <w:sz w:val="24"/>
          <w:szCs w:val="24"/>
        </w:rPr>
        <w:t>3</w:t>
      </w:r>
      <w:r w:rsidRPr="003648C2">
        <w:rPr>
          <w:rFonts w:ascii="Times New Roman" w:hAnsi="Times New Roman" w:cs="Times New Roman"/>
          <w:b/>
          <w:sz w:val="24"/>
          <w:szCs w:val="24"/>
        </w:rPr>
        <w:t>: р</w:t>
      </w:r>
      <w:r w:rsidRPr="003648C2">
        <w:rPr>
          <w:rFonts w:ascii="Times New Roman" w:hAnsi="Times New Roman" w:cs="Times New Roman"/>
          <w:sz w:val="24"/>
          <w:szCs w:val="24"/>
        </w:rPr>
        <w:t xml:space="preserve">озглянути на рисунку самку та самця сисуна кров’яного, визначити морфологічні відмінності: </w:t>
      </w:r>
    </w:p>
    <w:tbl>
      <w:tblPr>
        <w:tblW w:w="101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8"/>
        <w:gridCol w:w="5069"/>
      </w:tblGrid>
      <w:tr w:rsidR="006E4801" w:rsidRPr="003648C2" w14:paraId="3ECE92D0" w14:textId="77777777" w:rsidTr="0088509D">
        <w:tc>
          <w:tcPr>
            <w:tcW w:w="5068" w:type="dxa"/>
          </w:tcPr>
          <w:p w14:paraId="4B947B08" w14:textId="77777777" w:rsidR="006E4801" w:rsidRPr="003648C2" w:rsidRDefault="006E4801" w:rsidP="003648C2">
            <w:pPr>
              <w:spacing w:after="0" w:line="240" w:lineRule="auto"/>
              <w:jc w:val="center"/>
              <w:rPr>
                <w:rFonts w:ascii="Times New Roman" w:hAnsi="Times New Roman" w:cs="Times New Roman"/>
                <w:i/>
                <w:sz w:val="24"/>
                <w:szCs w:val="24"/>
              </w:rPr>
            </w:pPr>
            <w:r w:rsidRPr="003648C2">
              <w:rPr>
                <w:rFonts w:ascii="Times New Roman" w:hAnsi="Times New Roman" w:cs="Times New Roman"/>
                <w:i/>
                <w:sz w:val="24"/>
                <w:szCs w:val="24"/>
              </w:rPr>
              <w:t>самка</w:t>
            </w:r>
          </w:p>
        </w:tc>
        <w:tc>
          <w:tcPr>
            <w:tcW w:w="5069" w:type="dxa"/>
          </w:tcPr>
          <w:p w14:paraId="1A40B0E2" w14:textId="77777777" w:rsidR="006E4801" w:rsidRPr="003648C2" w:rsidRDefault="006E4801" w:rsidP="003648C2">
            <w:pPr>
              <w:spacing w:after="0" w:line="240" w:lineRule="auto"/>
              <w:jc w:val="center"/>
              <w:rPr>
                <w:rFonts w:ascii="Times New Roman" w:hAnsi="Times New Roman" w:cs="Times New Roman"/>
                <w:i/>
                <w:sz w:val="24"/>
                <w:szCs w:val="24"/>
              </w:rPr>
            </w:pPr>
            <w:r w:rsidRPr="003648C2">
              <w:rPr>
                <w:rFonts w:ascii="Times New Roman" w:hAnsi="Times New Roman" w:cs="Times New Roman"/>
                <w:i/>
                <w:sz w:val="24"/>
                <w:szCs w:val="24"/>
              </w:rPr>
              <w:t>самець</w:t>
            </w:r>
          </w:p>
        </w:tc>
      </w:tr>
      <w:tr w:rsidR="006E4801" w:rsidRPr="003648C2" w14:paraId="18FD7221" w14:textId="77777777" w:rsidTr="0088509D">
        <w:tc>
          <w:tcPr>
            <w:tcW w:w="5068" w:type="dxa"/>
          </w:tcPr>
          <w:p w14:paraId="15E2FEB2" w14:textId="77777777" w:rsidR="006E4801" w:rsidRPr="003648C2" w:rsidRDefault="006E4801" w:rsidP="003648C2">
            <w:pPr>
              <w:spacing w:after="0" w:line="240" w:lineRule="auto"/>
              <w:jc w:val="both"/>
              <w:rPr>
                <w:rFonts w:ascii="Times New Roman" w:hAnsi="Times New Roman" w:cs="Times New Roman"/>
                <w:sz w:val="24"/>
                <w:szCs w:val="24"/>
              </w:rPr>
            </w:pPr>
          </w:p>
        </w:tc>
        <w:tc>
          <w:tcPr>
            <w:tcW w:w="5069" w:type="dxa"/>
          </w:tcPr>
          <w:p w14:paraId="4051B0EE" w14:textId="77777777" w:rsidR="006E4801" w:rsidRPr="003648C2" w:rsidRDefault="006E4801" w:rsidP="003648C2">
            <w:pPr>
              <w:spacing w:after="0" w:line="240" w:lineRule="auto"/>
              <w:jc w:val="both"/>
              <w:rPr>
                <w:rFonts w:ascii="Times New Roman" w:hAnsi="Times New Roman" w:cs="Times New Roman"/>
                <w:sz w:val="24"/>
                <w:szCs w:val="24"/>
              </w:rPr>
            </w:pPr>
          </w:p>
        </w:tc>
      </w:tr>
      <w:tr w:rsidR="006E4801" w:rsidRPr="003648C2" w14:paraId="6DCE9339" w14:textId="77777777" w:rsidTr="0088509D">
        <w:tc>
          <w:tcPr>
            <w:tcW w:w="5068" w:type="dxa"/>
          </w:tcPr>
          <w:p w14:paraId="4E102365" w14:textId="77777777" w:rsidR="006E4801" w:rsidRPr="003648C2" w:rsidRDefault="006E4801" w:rsidP="003648C2">
            <w:pPr>
              <w:spacing w:after="0" w:line="240" w:lineRule="auto"/>
              <w:jc w:val="both"/>
              <w:rPr>
                <w:rFonts w:ascii="Times New Roman" w:hAnsi="Times New Roman" w:cs="Times New Roman"/>
                <w:sz w:val="24"/>
                <w:szCs w:val="24"/>
              </w:rPr>
            </w:pPr>
          </w:p>
        </w:tc>
        <w:tc>
          <w:tcPr>
            <w:tcW w:w="5069" w:type="dxa"/>
          </w:tcPr>
          <w:p w14:paraId="5C2AB780" w14:textId="77777777" w:rsidR="006E4801" w:rsidRPr="003648C2" w:rsidRDefault="006E4801" w:rsidP="003648C2">
            <w:pPr>
              <w:spacing w:after="0" w:line="240" w:lineRule="auto"/>
              <w:jc w:val="both"/>
              <w:rPr>
                <w:rFonts w:ascii="Times New Roman" w:hAnsi="Times New Roman" w:cs="Times New Roman"/>
                <w:sz w:val="24"/>
                <w:szCs w:val="24"/>
              </w:rPr>
            </w:pPr>
          </w:p>
        </w:tc>
      </w:tr>
    </w:tbl>
    <w:p w14:paraId="28F2D6DD" w14:textId="77777777" w:rsidR="006E4801" w:rsidRPr="003648C2" w:rsidRDefault="006E4801" w:rsidP="003648C2">
      <w:pPr>
        <w:spacing w:after="0" w:line="240" w:lineRule="auto"/>
        <w:jc w:val="both"/>
        <w:rPr>
          <w:rFonts w:ascii="Times New Roman" w:hAnsi="Times New Roman" w:cs="Times New Roman"/>
          <w:sz w:val="24"/>
          <w:szCs w:val="24"/>
        </w:rPr>
      </w:pPr>
    </w:p>
    <w:p w14:paraId="07299828"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mc:AlternateContent>
          <mc:Choice Requires="wps">
            <w:drawing>
              <wp:inline distT="0" distB="0" distL="0" distR="0" wp14:anchorId="7535B60C" wp14:editId="2895F248">
                <wp:extent cx="311150" cy="311150"/>
                <wp:effectExtent l="0" t="0" r="0" b="0"/>
                <wp:docPr id="59" name="Прямоугольник 59" descr="Клас Сисуни (Trematoda) - Тип Плоскі черви (Plathelminthes) - МЕДИЧНА  ГЕЛЬМІНТОЛОГІЯ - БІОГЕОЦЕНОТИЧНИЙ РІВЕНЬ ОРГАНІЗАЦІЇ ЖИТТЯ І МІСЦЕ ЛЮДИНИ В  НЬОМУ - БІОЛОГІЯ - МЕДИЧНА БІОЛОГІЯ, АНАТОМІЯ, ФІЗІОЛОГІЯ ТА ПАТОЛОГІЯ  ЛЮДИНИ - Я.І.Федонюк 2010"/>
                <wp:cNvGraphicFramePr/>
                <a:graphic xmlns:a="http://schemas.openxmlformats.org/drawingml/2006/main">
                  <a:graphicData uri="http://schemas.microsoft.com/office/word/2010/wordprocessingShape">
                    <wps:wsp>
                      <wps:cNvSpPr/>
                      <wps:spPr>
                        <a:xfrm>
                          <a:off x="5195188" y="3629188"/>
                          <a:ext cx="301625" cy="301625"/>
                        </a:xfrm>
                        <a:prstGeom prst="rect">
                          <a:avLst/>
                        </a:prstGeom>
                        <a:noFill/>
                        <a:ln>
                          <a:noFill/>
                        </a:ln>
                      </wps:spPr>
                      <wps:txbx>
                        <w:txbxContent>
                          <w:p w14:paraId="69B6272F" w14:textId="77777777" w:rsidR="00BF0457" w:rsidRDefault="00BF0457" w:rsidP="006E4801">
                            <w:pPr>
                              <w:textDirection w:val="btLr"/>
                            </w:pPr>
                          </w:p>
                        </w:txbxContent>
                      </wps:txbx>
                      <wps:bodyPr spcFirstLastPara="1" wrap="square" lIns="91425" tIns="91425" rIns="91425" bIns="91425" anchor="ctr" anchorCtr="0">
                        <a:noAutofit/>
                      </wps:bodyPr>
                    </wps:wsp>
                  </a:graphicData>
                </a:graphic>
              </wp:inline>
            </w:drawing>
          </mc:Choice>
          <mc:Fallback>
            <w:pict>
              <v:rect w14:anchorId="7535B60C" id="Прямоугольник 59" o:spid="_x0000_s1031" alt="Клас Сисуни (Trematoda) - Тип Плоскі черви (Plathelminthes) - МЕДИЧНА  ГЕЛЬМІНТОЛОГІЯ - БІОГЕОЦЕНОТИЧНИЙ РІВЕНЬ ОРГАНІЗАЦІЇ ЖИТТЯ І МІСЦЕ ЛЮДИНИ В  НЬОМУ - БІОЛОГІЯ - МЕДИЧНА БІОЛОГІЯ, АНАТОМІЯ, ФІЗІОЛОГІЯ ТА ПАТОЛОГІЯ  ЛЮДИНИ - Я.І.Федонюк 2010" style="width:24.5pt;height:2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" filled="f" stroked="f">
                <v:textbox inset="2.53958mm,2.53958mm,2.53958mm,2.53958mm">
                  <w:txbxContent>
                    <w:p w14:paraId="69B6272F" w14:textId="77777777" w:rsidR="00BF0457" w:rsidRDefault="00BF0457" w:rsidP="006E4801">
                      <w:pPr>
                        <w:textDirection w:val="btLr"/>
                      </w:pPr>
                    </w:p>
                  </w:txbxContent>
                </v:textbox>
                <w10:anchorlock/>
              </v:rect>
            </w:pict>
          </mc:Fallback>
        </mc:AlternateContent>
      </w:r>
      <w:r w:rsidRPr="003648C2">
        <w:rPr>
          <w:rFonts w:ascii="Times New Roman" w:hAnsi="Times New Roman" w:cs="Times New Roman"/>
          <w:noProof/>
          <w:sz w:val="24"/>
          <w:szCs w:val="24"/>
          <w:lang w:val="ru-RU" w:eastAsia="ru-RU"/>
        </w:rPr>
        <w:drawing>
          <wp:inline distT="0" distB="0" distL="0" distR="0" wp14:anchorId="1B7C7AD1" wp14:editId="1180626B">
            <wp:extent cx="3671039" cy="2385401"/>
            <wp:effectExtent l="0" t="0" r="0" b="0"/>
            <wp:docPr id="62" name="image1.jpg" descr="F:\ХММУ\БИОЛОГИЯ\ПАРАЗИТОЛОГИЯ\ПЗ 4\Без названия.jpg"/>
            <wp:cNvGraphicFramePr/>
            <a:graphic xmlns:a="http://schemas.openxmlformats.org/drawingml/2006/main">
              <a:graphicData uri="http://schemas.openxmlformats.org/drawingml/2006/picture">
                <pic:pic xmlns:pic="http://schemas.openxmlformats.org/drawingml/2006/picture">
                  <pic:nvPicPr>
                    <pic:cNvPr id="0" name="image1.jpg" descr="F:\ХММУ\БИОЛОГИЯ\ПАРАЗИТОЛОГИЯ\ПЗ 4\Без названия.jpg"/>
                    <pic:cNvPicPr preferRelativeResize="0"/>
                  </pic:nvPicPr>
                  <pic:blipFill>
                    <a:blip r:embed="rId175"/>
                    <a:srcRect/>
                    <a:stretch>
                      <a:fillRect/>
                    </a:stretch>
                  </pic:blipFill>
                  <pic:spPr>
                    <a:xfrm>
                      <a:off x="0" y="0"/>
                      <a:ext cx="3671039" cy="2385401"/>
                    </a:xfrm>
                    <a:prstGeom prst="rect">
                      <a:avLst/>
                    </a:prstGeom>
                    <a:ln/>
                  </pic:spPr>
                </pic:pic>
              </a:graphicData>
            </a:graphic>
          </wp:inline>
        </w:drawing>
      </w:r>
    </w:p>
    <w:p w14:paraId="61BEEF07" w14:textId="77777777" w:rsidR="006E4801" w:rsidRPr="003648C2" w:rsidRDefault="006E4801" w:rsidP="003648C2">
      <w:pPr>
        <w:spacing w:after="0" w:line="240" w:lineRule="auto"/>
        <w:ind w:firstLine="567"/>
        <w:jc w:val="both"/>
        <w:rPr>
          <w:rFonts w:ascii="Times New Roman" w:hAnsi="Times New Roman" w:cs="Times New Roman"/>
          <w:b/>
          <w:sz w:val="24"/>
          <w:szCs w:val="24"/>
        </w:rPr>
      </w:pPr>
    </w:p>
    <w:p w14:paraId="3A585B3A" w14:textId="62D4D412" w:rsidR="006E4801" w:rsidRPr="003648C2" w:rsidRDefault="006E4801" w:rsidP="003648C2">
      <w:pPr>
        <w:spacing w:after="0" w:line="240" w:lineRule="auto"/>
        <w:jc w:val="both"/>
        <w:rPr>
          <w:rFonts w:ascii="Times New Roman" w:hAnsi="Times New Roman" w:cs="Times New Roman"/>
          <w:sz w:val="24"/>
          <w:szCs w:val="24"/>
        </w:rPr>
      </w:pPr>
    </w:p>
    <w:tbl>
      <w:tblPr>
        <w:tblStyle w:val="af5"/>
        <w:tblW w:w="0" w:type="auto"/>
        <w:tblLook w:val="04A0" w:firstRow="1" w:lastRow="0" w:firstColumn="1" w:lastColumn="0" w:noHBand="0" w:noVBand="1"/>
      </w:tblPr>
      <w:tblGrid>
        <w:gridCol w:w="4672"/>
        <w:gridCol w:w="4673"/>
      </w:tblGrid>
      <w:tr w:rsidR="006E4801" w:rsidRPr="003648C2" w14:paraId="57925C56" w14:textId="77777777" w:rsidTr="006E4801">
        <w:tc>
          <w:tcPr>
            <w:tcW w:w="4672" w:type="dxa"/>
          </w:tcPr>
          <w:p w14:paraId="38736621" w14:textId="77777777" w:rsidR="006E4801" w:rsidRPr="003648C2" w:rsidRDefault="006E4801" w:rsidP="003648C2">
            <w:pPr>
              <w:spacing w:after="0" w:line="240" w:lineRule="auto"/>
              <w:jc w:val="both"/>
              <w:rPr>
                <w:rFonts w:ascii="Times New Roman" w:hAnsi="Times New Roman" w:cs="Times New Roman"/>
                <w:b/>
                <w:sz w:val="24"/>
                <w:szCs w:val="24"/>
              </w:rPr>
            </w:pPr>
          </w:p>
          <w:p w14:paraId="348EA19A" w14:textId="77777777" w:rsidR="006E4801" w:rsidRPr="003648C2" w:rsidRDefault="006E4801" w:rsidP="003648C2">
            <w:pPr>
              <w:spacing w:after="0" w:line="240" w:lineRule="auto"/>
              <w:jc w:val="both"/>
              <w:rPr>
                <w:rFonts w:ascii="Times New Roman" w:hAnsi="Times New Roman" w:cs="Times New Roman"/>
                <w:b/>
                <w:sz w:val="24"/>
                <w:szCs w:val="24"/>
              </w:rPr>
            </w:pPr>
          </w:p>
          <w:p w14:paraId="7A008C8E" w14:textId="77777777" w:rsidR="006E4801" w:rsidRPr="003648C2" w:rsidRDefault="006E4801" w:rsidP="003648C2">
            <w:pPr>
              <w:spacing w:after="0" w:line="240" w:lineRule="auto"/>
              <w:jc w:val="both"/>
              <w:rPr>
                <w:rFonts w:ascii="Times New Roman" w:hAnsi="Times New Roman" w:cs="Times New Roman"/>
                <w:b/>
                <w:sz w:val="24"/>
                <w:szCs w:val="24"/>
              </w:rPr>
            </w:pPr>
          </w:p>
          <w:p w14:paraId="2FEAB10D" w14:textId="77777777" w:rsidR="006E4801" w:rsidRPr="003648C2" w:rsidRDefault="006E4801" w:rsidP="003648C2">
            <w:pPr>
              <w:spacing w:after="0" w:line="240" w:lineRule="auto"/>
              <w:jc w:val="both"/>
              <w:rPr>
                <w:rFonts w:ascii="Times New Roman" w:hAnsi="Times New Roman" w:cs="Times New Roman"/>
                <w:b/>
                <w:sz w:val="24"/>
                <w:szCs w:val="24"/>
              </w:rPr>
            </w:pPr>
          </w:p>
          <w:p w14:paraId="0FFCA8B2" w14:textId="77777777" w:rsidR="006E4801" w:rsidRPr="003648C2" w:rsidRDefault="006E4801" w:rsidP="003648C2">
            <w:pPr>
              <w:spacing w:after="0" w:line="240" w:lineRule="auto"/>
              <w:jc w:val="both"/>
              <w:rPr>
                <w:rFonts w:ascii="Times New Roman" w:hAnsi="Times New Roman" w:cs="Times New Roman"/>
                <w:b/>
                <w:sz w:val="24"/>
                <w:szCs w:val="24"/>
              </w:rPr>
            </w:pPr>
          </w:p>
          <w:p w14:paraId="3F21B214" w14:textId="77777777" w:rsidR="006E4801" w:rsidRPr="003648C2" w:rsidRDefault="006E4801" w:rsidP="003648C2">
            <w:pPr>
              <w:spacing w:after="0" w:line="240" w:lineRule="auto"/>
              <w:jc w:val="both"/>
              <w:rPr>
                <w:rFonts w:ascii="Times New Roman" w:hAnsi="Times New Roman" w:cs="Times New Roman"/>
                <w:b/>
                <w:sz w:val="24"/>
                <w:szCs w:val="24"/>
              </w:rPr>
            </w:pPr>
          </w:p>
          <w:p w14:paraId="06CE182E" w14:textId="77777777" w:rsidR="006E4801" w:rsidRPr="003648C2" w:rsidRDefault="006E4801" w:rsidP="003648C2">
            <w:pPr>
              <w:spacing w:after="0" w:line="240" w:lineRule="auto"/>
              <w:jc w:val="both"/>
              <w:rPr>
                <w:rFonts w:ascii="Times New Roman" w:hAnsi="Times New Roman" w:cs="Times New Roman"/>
                <w:b/>
                <w:sz w:val="24"/>
                <w:szCs w:val="24"/>
              </w:rPr>
            </w:pPr>
          </w:p>
          <w:p w14:paraId="3F346B2A" w14:textId="77777777" w:rsidR="006E4801" w:rsidRPr="003648C2" w:rsidRDefault="006E4801" w:rsidP="003648C2">
            <w:pPr>
              <w:spacing w:after="0" w:line="240" w:lineRule="auto"/>
              <w:jc w:val="both"/>
              <w:rPr>
                <w:rFonts w:ascii="Times New Roman" w:hAnsi="Times New Roman" w:cs="Times New Roman"/>
                <w:b/>
                <w:sz w:val="24"/>
                <w:szCs w:val="24"/>
              </w:rPr>
            </w:pPr>
          </w:p>
          <w:p w14:paraId="707C06D2" w14:textId="77777777" w:rsidR="006E4801" w:rsidRPr="003648C2" w:rsidRDefault="006E4801" w:rsidP="003648C2">
            <w:pPr>
              <w:spacing w:after="0" w:line="240" w:lineRule="auto"/>
              <w:jc w:val="both"/>
              <w:rPr>
                <w:rFonts w:ascii="Times New Roman" w:hAnsi="Times New Roman" w:cs="Times New Roman"/>
                <w:b/>
                <w:sz w:val="24"/>
                <w:szCs w:val="24"/>
              </w:rPr>
            </w:pPr>
          </w:p>
          <w:p w14:paraId="0848F0CD" w14:textId="590002E6" w:rsidR="006E4801" w:rsidRPr="003648C2" w:rsidRDefault="006E4801" w:rsidP="003648C2">
            <w:pPr>
              <w:spacing w:after="0" w:line="240" w:lineRule="auto"/>
              <w:jc w:val="both"/>
              <w:rPr>
                <w:rFonts w:ascii="Times New Roman" w:hAnsi="Times New Roman" w:cs="Times New Roman"/>
                <w:b/>
                <w:sz w:val="24"/>
                <w:szCs w:val="24"/>
              </w:rPr>
            </w:pPr>
          </w:p>
        </w:tc>
        <w:tc>
          <w:tcPr>
            <w:tcW w:w="4673" w:type="dxa"/>
          </w:tcPr>
          <w:p w14:paraId="714AA46A" w14:textId="3903158C" w:rsidR="006E4801" w:rsidRPr="003648C2" w:rsidRDefault="006E4801"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w:t>
            </w:r>
            <w:r w:rsidR="00B9419F" w:rsidRPr="003648C2">
              <w:rPr>
                <w:rFonts w:ascii="Times New Roman" w:hAnsi="Times New Roman" w:cs="Times New Roman"/>
                <w:b/>
                <w:sz w:val="24"/>
                <w:szCs w:val="24"/>
              </w:rPr>
              <w:t>4</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побудуйте та поясніть схему життєвого циклу шистосоми</w:t>
            </w:r>
          </w:p>
        </w:tc>
      </w:tr>
    </w:tbl>
    <w:p w14:paraId="6AB0860D" w14:textId="77777777" w:rsidR="006E4801" w:rsidRPr="003648C2" w:rsidRDefault="006E4801" w:rsidP="003648C2">
      <w:pPr>
        <w:spacing w:after="0" w:line="240" w:lineRule="auto"/>
        <w:jc w:val="both"/>
        <w:rPr>
          <w:rFonts w:ascii="Times New Roman" w:hAnsi="Times New Roman" w:cs="Times New Roman"/>
          <w:b/>
          <w:sz w:val="24"/>
          <w:szCs w:val="24"/>
        </w:rPr>
      </w:pPr>
    </w:p>
    <w:p w14:paraId="1A2BA367" w14:textId="77777777" w:rsidR="006E4801" w:rsidRPr="003648C2" w:rsidRDefault="006E4801" w:rsidP="003648C2">
      <w:pPr>
        <w:spacing w:after="0" w:line="240" w:lineRule="auto"/>
        <w:jc w:val="both"/>
        <w:rPr>
          <w:rFonts w:ascii="Times New Roman" w:eastAsia="Calibri" w:hAnsi="Times New Roman" w:cs="Times New Roman"/>
          <w:sz w:val="24"/>
          <w:szCs w:val="24"/>
        </w:rPr>
      </w:pPr>
    </w:p>
    <w:p w14:paraId="17285EB1" w14:textId="77777777" w:rsidR="006E4801" w:rsidRPr="003648C2" w:rsidRDefault="006E4801" w:rsidP="003648C2">
      <w:pPr>
        <w:spacing w:after="0" w:line="240" w:lineRule="auto"/>
        <w:rPr>
          <w:rFonts w:ascii="Times New Roman" w:hAnsi="Times New Roman" w:cs="Times New Roman"/>
          <w:sz w:val="24"/>
          <w:szCs w:val="24"/>
        </w:rPr>
      </w:pPr>
      <w:r w:rsidRPr="003648C2">
        <w:rPr>
          <w:rFonts w:ascii="Times New Roman" w:hAnsi="Times New Roman" w:cs="Times New Roman"/>
          <w:b/>
          <w:sz w:val="24"/>
          <w:szCs w:val="24"/>
        </w:rPr>
        <w:t>в) сисун легеневий</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Paragonimus ringeri</w:t>
      </w:r>
      <w:r w:rsidRPr="003648C2">
        <w:rPr>
          <w:rFonts w:ascii="Times New Roman" w:hAnsi="Times New Roman" w:cs="Times New Roman"/>
          <w:sz w:val="24"/>
          <w:szCs w:val="24"/>
        </w:rPr>
        <w:t>) – збудник парагонімозу</w:t>
      </w:r>
    </w:p>
    <w:p w14:paraId="02C56F97" w14:textId="77777777" w:rsidR="006E4801" w:rsidRPr="003648C2" w:rsidRDefault="006E4801" w:rsidP="003648C2">
      <w:pPr>
        <w:spacing w:after="0" w:line="240" w:lineRule="auto"/>
        <w:ind w:firstLine="720"/>
        <w:jc w:val="both"/>
        <w:rPr>
          <w:rFonts w:ascii="Times New Roman" w:hAnsi="Times New Roman" w:cs="Times New Roman"/>
          <w:sz w:val="24"/>
          <w:szCs w:val="24"/>
        </w:rPr>
      </w:pPr>
      <w:r w:rsidRPr="003648C2">
        <w:rPr>
          <w:rFonts w:ascii="Times New Roman" w:hAnsi="Times New Roman" w:cs="Times New Roman"/>
          <w:sz w:val="24"/>
          <w:szCs w:val="24"/>
        </w:rPr>
        <w:t>Географічне поширення: Далекий Схід, Південно-Східна Азія, Філіппіни, Індонезія, Південна Америка (Перу, Еквадор), Африка (Заїр, Камерун, Нігерія).</w:t>
      </w:r>
    </w:p>
    <w:p w14:paraId="7704F20D" w14:textId="526837D2"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p>
    <w:tbl>
      <w:tblPr>
        <w:tblW w:w="931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31"/>
        <w:gridCol w:w="5386"/>
      </w:tblGrid>
      <w:tr w:rsidR="006E4801" w:rsidRPr="003648C2" w14:paraId="3DF1ECB6" w14:textId="77777777" w:rsidTr="0088509D">
        <w:tc>
          <w:tcPr>
            <w:tcW w:w="3931" w:type="dxa"/>
          </w:tcPr>
          <w:p w14:paraId="13C6C45A"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noProof/>
                <w:color w:val="000000"/>
                <w:sz w:val="24"/>
                <w:szCs w:val="24"/>
                <w:lang w:val="ru-RU" w:eastAsia="ru-RU"/>
              </w:rPr>
              <w:lastRenderedPageBreak/>
              <w:drawing>
                <wp:inline distT="0" distB="0" distL="0" distR="0" wp14:anchorId="7316EE9B" wp14:editId="3C993E8F">
                  <wp:extent cx="1679893" cy="2424112"/>
                  <wp:effectExtent l="0" t="0" r="0" b="0"/>
                  <wp:docPr id="64" name="image2.png" descr="F:\ХММУ\БИОЛОГИЯ\ПАРАЗИТОЛОГИЯ\ПЗ 4\img-zvcS0S.png"/>
                  <wp:cNvGraphicFramePr/>
                  <a:graphic xmlns:a="http://schemas.openxmlformats.org/drawingml/2006/main">
                    <a:graphicData uri="http://schemas.openxmlformats.org/drawingml/2006/picture">
                      <pic:pic xmlns:pic="http://schemas.openxmlformats.org/drawingml/2006/picture">
                        <pic:nvPicPr>
                          <pic:cNvPr id="0" name="image2.png" descr="F:\ХММУ\БИОЛОГИЯ\ПАРАЗИТОЛОГИЯ\ПЗ 4\img-zvcS0S.png"/>
                          <pic:cNvPicPr preferRelativeResize="0"/>
                        </pic:nvPicPr>
                        <pic:blipFill>
                          <a:blip r:embed="rId176"/>
                          <a:srcRect/>
                          <a:stretch>
                            <a:fillRect/>
                          </a:stretch>
                        </pic:blipFill>
                        <pic:spPr>
                          <a:xfrm>
                            <a:off x="0" y="0"/>
                            <a:ext cx="1686206" cy="2433222"/>
                          </a:xfrm>
                          <a:prstGeom prst="rect">
                            <a:avLst/>
                          </a:prstGeom>
                          <a:ln/>
                        </pic:spPr>
                      </pic:pic>
                    </a:graphicData>
                  </a:graphic>
                </wp:inline>
              </w:drawing>
            </w:r>
          </w:p>
        </w:tc>
        <w:tc>
          <w:tcPr>
            <w:tcW w:w="5386" w:type="dxa"/>
          </w:tcPr>
          <w:p w14:paraId="3A83CB25" w14:textId="60A0F043" w:rsidR="006E4801" w:rsidRPr="003648C2" w:rsidRDefault="006E4801" w:rsidP="003648C2">
            <w:pPr>
              <w:pBdr>
                <w:top w:val="nil"/>
                <w:left w:val="nil"/>
                <w:bottom w:val="nil"/>
                <w:right w:val="nil"/>
                <w:between w:val="nil"/>
              </w:pBdr>
              <w:shd w:val="clear" w:color="auto" w:fill="FFFFFF"/>
              <w:spacing w:after="0" w:line="240" w:lineRule="auto"/>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Завдання 7</w:t>
            </w:r>
            <w:r w:rsidRPr="003648C2">
              <w:rPr>
                <w:rFonts w:ascii="Times New Roman" w:hAnsi="Times New Roman" w:cs="Times New Roman"/>
                <w:color w:val="000000"/>
                <w:sz w:val="24"/>
                <w:szCs w:val="24"/>
              </w:rPr>
              <w:t>: розгляньте рисунок сисуна легеневого, зробити позначення:</w:t>
            </w:r>
          </w:p>
          <w:p w14:paraId="4B676C43" w14:textId="4FC3D2DE"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 </w:t>
            </w:r>
          </w:p>
          <w:p w14:paraId="59B12FB0"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 </w:t>
            </w:r>
          </w:p>
          <w:p w14:paraId="7D7F5B9C"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3 –</w:t>
            </w:r>
          </w:p>
          <w:p w14:paraId="19EA665C"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 – </w:t>
            </w:r>
          </w:p>
          <w:p w14:paraId="5065A678"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w:t>
            </w:r>
          </w:p>
          <w:p w14:paraId="66B03BA2" w14:textId="77777777"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 – </w:t>
            </w:r>
          </w:p>
          <w:p w14:paraId="11ECA13A" w14:textId="6584662C" w:rsidR="006E4801" w:rsidRPr="003648C2" w:rsidRDefault="006E4801"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Опишіть життєвий цикл паразита.</w:t>
            </w:r>
          </w:p>
        </w:tc>
      </w:tr>
    </w:tbl>
    <w:p w14:paraId="0512D644"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p>
    <w:p w14:paraId="7362E925" w14:textId="1BC82A76" w:rsidR="006E4801" w:rsidRPr="003648C2" w:rsidRDefault="006E4801" w:rsidP="003648C2">
      <w:pPr>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00B9419F" w:rsidRPr="003648C2">
        <w:rPr>
          <w:rFonts w:ascii="Times New Roman" w:hAnsi="Times New Roman" w:cs="Times New Roman"/>
          <w:b/>
          <w:sz w:val="24"/>
          <w:szCs w:val="24"/>
        </w:rPr>
        <w:t>5:</w:t>
      </w:r>
      <w:r w:rsidRPr="003648C2">
        <w:rPr>
          <w:rFonts w:ascii="Times New Roman" w:hAnsi="Times New Roman" w:cs="Times New Roman"/>
          <w:sz w:val="24"/>
          <w:szCs w:val="24"/>
        </w:rPr>
        <w:t xml:space="preserve"> зарисуйте схему життєвого циклу сисуна легеневого, зробіть відповідні позначення:</w:t>
      </w:r>
    </w:p>
    <w:p w14:paraId="3497367D" w14:textId="77777777" w:rsidR="006E4801" w:rsidRPr="003648C2" w:rsidRDefault="006E4801" w:rsidP="003648C2">
      <w:pPr>
        <w:spacing w:after="0" w:line="240" w:lineRule="auto"/>
        <w:ind w:firstLine="426"/>
        <w:jc w:val="both"/>
        <w:rPr>
          <w:rFonts w:ascii="Times New Roman" w:hAnsi="Times New Roman" w:cs="Times New Roman"/>
          <w:sz w:val="24"/>
          <w:szCs w:val="24"/>
        </w:rPr>
      </w:pPr>
    </w:p>
    <w:tbl>
      <w:tblPr>
        <w:tblW w:w="931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31"/>
        <w:gridCol w:w="5386"/>
      </w:tblGrid>
      <w:tr w:rsidR="006E4801" w:rsidRPr="003648C2" w14:paraId="3EA7F088" w14:textId="77777777" w:rsidTr="0088509D">
        <w:tc>
          <w:tcPr>
            <w:tcW w:w="3931" w:type="dxa"/>
          </w:tcPr>
          <w:p w14:paraId="12D4E852" w14:textId="77777777" w:rsidR="006E4801" w:rsidRPr="003648C2" w:rsidRDefault="006E4801" w:rsidP="003648C2">
            <w:pPr>
              <w:spacing w:after="0" w:line="240" w:lineRule="auto"/>
              <w:jc w:val="both"/>
              <w:rPr>
                <w:rFonts w:ascii="Times New Roman" w:hAnsi="Times New Roman" w:cs="Times New Roman"/>
                <w:b/>
                <w:noProof/>
                <w:sz w:val="24"/>
                <w:szCs w:val="24"/>
              </w:rPr>
            </w:pPr>
          </w:p>
          <w:p w14:paraId="39CC0C22" w14:textId="77777777" w:rsidR="006E4801" w:rsidRPr="003648C2" w:rsidRDefault="006E4801" w:rsidP="003648C2">
            <w:pPr>
              <w:spacing w:after="0" w:line="240" w:lineRule="auto"/>
              <w:jc w:val="both"/>
              <w:rPr>
                <w:rFonts w:ascii="Times New Roman" w:hAnsi="Times New Roman" w:cs="Times New Roman"/>
                <w:b/>
                <w:sz w:val="24"/>
                <w:szCs w:val="24"/>
              </w:rPr>
            </w:pPr>
          </w:p>
          <w:p w14:paraId="146E4149" w14:textId="77777777" w:rsidR="006E4801" w:rsidRPr="003648C2" w:rsidRDefault="006E4801" w:rsidP="003648C2">
            <w:pPr>
              <w:spacing w:after="0" w:line="240" w:lineRule="auto"/>
              <w:jc w:val="both"/>
              <w:rPr>
                <w:rFonts w:ascii="Times New Roman" w:hAnsi="Times New Roman" w:cs="Times New Roman"/>
                <w:b/>
                <w:sz w:val="24"/>
                <w:szCs w:val="24"/>
              </w:rPr>
            </w:pPr>
          </w:p>
          <w:p w14:paraId="675DA7B7" w14:textId="77777777" w:rsidR="006E4801" w:rsidRPr="003648C2" w:rsidRDefault="006E4801" w:rsidP="003648C2">
            <w:pPr>
              <w:spacing w:after="0" w:line="240" w:lineRule="auto"/>
              <w:jc w:val="both"/>
              <w:rPr>
                <w:rFonts w:ascii="Times New Roman" w:hAnsi="Times New Roman" w:cs="Times New Roman"/>
                <w:b/>
                <w:sz w:val="24"/>
                <w:szCs w:val="24"/>
              </w:rPr>
            </w:pPr>
          </w:p>
          <w:p w14:paraId="5E38ABAD" w14:textId="77777777" w:rsidR="006E4801" w:rsidRPr="003648C2" w:rsidRDefault="006E4801" w:rsidP="003648C2">
            <w:pPr>
              <w:spacing w:after="0" w:line="240" w:lineRule="auto"/>
              <w:jc w:val="both"/>
              <w:rPr>
                <w:rFonts w:ascii="Times New Roman" w:hAnsi="Times New Roman" w:cs="Times New Roman"/>
                <w:b/>
                <w:sz w:val="24"/>
                <w:szCs w:val="24"/>
              </w:rPr>
            </w:pPr>
          </w:p>
          <w:p w14:paraId="223E4181" w14:textId="77777777" w:rsidR="006E4801" w:rsidRPr="003648C2" w:rsidRDefault="006E4801" w:rsidP="003648C2">
            <w:pPr>
              <w:spacing w:after="0" w:line="240" w:lineRule="auto"/>
              <w:jc w:val="both"/>
              <w:rPr>
                <w:rFonts w:ascii="Times New Roman" w:hAnsi="Times New Roman" w:cs="Times New Roman"/>
                <w:b/>
                <w:sz w:val="24"/>
                <w:szCs w:val="24"/>
              </w:rPr>
            </w:pPr>
          </w:p>
          <w:p w14:paraId="2812319A" w14:textId="3F1EF8DE" w:rsidR="006E4801" w:rsidRPr="003648C2" w:rsidRDefault="006E4801" w:rsidP="003648C2">
            <w:pPr>
              <w:spacing w:after="0" w:line="240" w:lineRule="auto"/>
              <w:jc w:val="both"/>
              <w:rPr>
                <w:rFonts w:ascii="Times New Roman" w:hAnsi="Times New Roman" w:cs="Times New Roman"/>
                <w:b/>
                <w:sz w:val="24"/>
                <w:szCs w:val="24"/>
              </w:rPr>
            </w:pPr>
          </w:p>
        </w:tc>
        <w:tc>
          <w:tcPr>
            <w:tcW w:w="5386" w:type="dxa"/>
          </w:tcPr>
          <w:p w14:paraId="5D05B2C4" w14:textId="77777777" w:rsidR="006E4801" w:rsidRPr="003648C2" w:rsidRDefault="006E4801" w:rsidP="003648C2">
            <w:pPr>
              <w:spacing w:after="0" w:line="240" w:lineRule="auto"/>
              <w:jc w:val="both"/>
              <w:rPr>
                <w:rFonts w:ascii="Times New Roman" w:hAnsi="Times New Roman" w:cs="Times New Roman"/>
                <w:b/>
                <w:sz w:val="24"/>
                <w:szCs w:val="24"/>
              </w:rPr>
            </w:pPr>
          </w:p>
        </w:tc>
      </w:tr>
    </w:tbl>
    <w:p w14:paraId="4BC35764" w14:textId="77777777" w:rsidR="006E4801" w:rsidRPr="003648C2" w:rsidRDefault="006E4801" w:rsidP="003648C2">
      <w:pPr>
        <w:spacing w:after="0" w:line="240" w:lineRule="auto"/>
        <w:jc w:val="both"/>
        <w:rPr>
          <w:rFonts w:ascii="Times New Roman" w:hAnsi="Times New Roman" w:cs="Times New Roman"/>
          <w:b/>
          <w:sz w:val="24"/>
          <w:szCs w:val="24"/>
        </w:rPr>
      </w:pPr>
    </w:p>
    <w:p w14:paraId="1FFC63D5" w14:textId="6430FD45" w:rsidR="006E4801" w:rsidRPr="003648C2" w:rsidRDefault="006E4801"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w:t>
      </w:r>
      <w:r w:rsidR="00B9419F" w:rsidRPr="003648C2">
        <w:rPr>
          <w:rFonts w:ascii="Times New Roman" w:hAnsi="Times New Roman" w:cs="Times New Roman"/>
          <w:b/>
          <w:sz w:val="24"/>
          <w:szCs w:val="24"/>
        </w:rPr>
        <w:t>6</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прочитайте текст, виправте помилки:</w:t>
      </w:r>
      <w:r w:rsidRPr="003648C2">
        <w:rPr>
          <w:rFonts w:ascii="Times New Roman" w:hAnsi="Times New Roman" w:cs="Times New Roman"/>
          <w:b/>
          <w:sz w:val="24"/>
          <w:szCs w:val="24"/>
        </w:rPr>
        <w:t xml:space="preserve"> </w:t>
      </w:r>
    </w:p>
    <w:p w14:paraId="308EA750"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Яйця виділяються в зовнішнє середовище з харкотинням хворого. У воді з яйця виходить церкарії, який проникає в тіло прісноводних молюсків. У тілі проміжного хазяїна проходить стадії редії, материнської і дочірньої спороцисти, мерацидія. Церкарії активно проникають у тіло прісноводних раків і крабів, у м’язах і внутрішніх органах яких розвиваються метацеркарії.</w:t>
      </w:r>
    </w:p>
    <w:p w14:paraId="6BB58618"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Людина й інші остаточні хазяї заражаються при вживанні крабів і раків у сирому вигляді або через воду (після загибелі рака метацеркарії у воді залишаються живими до 25 днів).</w:t>
      </w:r>
    </w:p>
    <w:p w14:paraId="2DE64559"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Інвазійна стадія</w:t>
      </w:r>
      <w:r w:rsidRPr="003648C2">
        <w:rPr>
          <w:rFonts w:ascii="Times New Roman" w:hAnsi="Times New Roman" w:cs="Times New Roman"/>
          <w:color w:val="000000"/>
          <w:sz w:val="24"/>
          <w:szCs w:val="24"/>
        </w:rPr>
        <w:t xml:space="preserve"> – редії. Молоді паразити вивільняються в кишківнику, мігрують крізь стінку кишківника в черевну порожнину, згодом крізь діафрагму – в легені, де через 5-6 тижнів досягають статевої зрілості. У цей період можуть гематогенним шляхом занестися в інші органи.</w:t>
      </w:r>
    </w:p>
    <w:p w14:paraId="75FF4045"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Патогенна дія:</w:t>
      </w:r>
      <w:r w:rsidRPr="003648C2">
        <w:rPr>
          <w:rFonts w:ascii="Times New Roman" w:hAnsi="Times New Roman" w:cs="Times New Roman"/>
          <w:color w:val="000000"/>
          <w:sz w:val="24"/>
          <w:szCs w:val="24"/>
        </w:rPr>
        <w:t xml:space="preserve"> механічне ураження тканин хазяїна під час міграції, ураження стінок бронхів, альвеол; формування паразитарних кіст, що містять 1-2 парагоніми; розвиток легеневих абсцесів; токсично-алергічна дія.</w:t>
      </w:r>
    </w:p>
    <w:p w14:paraId="5C518835"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Клініка.</w:t>
      </w:r>
      <w:r w:rsidRPr="003648C2">
        <w:rPr>
          <w:rFonts w:ascii="Times New Roman" w:hAnsi="Times New Roman" w:cs="Times New Roman"/>
          <w:color w:val="000000"/>
          <w:sz w:val="24"/>
          <w:szCs w:val="24"/>
        </w:rPr>
        <w:t xml:space="preserve"> У гострій стадії хвороби переважають токсично-алергічні прояви. Можуть розвинутися запальні процеси очеревини, стінки кишківника, тканини печінки, осередкова пневмонія, плеврит. Гостра стадія триває 1,5-3 міс, надалі хвороба переходить у хронічну стадію.</w:t>
      </w:r>
    </w:p>
    <w:p w14:paraId="3EE33DE2"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Хронічний легеневий парагонімоз клінічно нагадує туберкульоз. При загостреннях температура тіла підвищується до 38-39 °С, задуха, біль в грудях, кашель, харкотиння з домішками крові, у легенях вислуховуються сухі і вологі хрипи. Пізніше розвиваються легеневі абсцеси.</w:t>
      </w:r>
    </w:p>
    <w:p w14:paraId="2EC9DEC5"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З позалегеневих локалізацій часто зустрічається парагонімоз мозку, що проявляється запаленням мозкових оболонок і тканини мозку, епілепсією.</w:t>
      </w:r>
    </w:p>
    <w:p w14:paraId="1173F2FA"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lastRenderedPageBreak/>
        <w:t>Діагностика</w:t>
      </w:r>
      <w:r w:rsidRPr="003648C2">
        <w:rPr>
          <w:rFonts w:ascii="Times New Roman" w:hAnsi="Times New Roman" w:cs="Times New Roman"/>
          <w:color w:val="000000"/>
          <w:sz w:val="24"/>
          <w:szCs w:val="24"/>
        </w:rPr>
        <w:t xml:space="preserve">. </w:t>
      </w:r>
      <w:r w:rsidRPr="003648C2">
        <w:rPr>
          <w:rFonts w:ascii="Times New Roman" w:hAnsi="Times New Roman" w:cs="Times New Roman"/>
          <w:i/>
          <w:color w:val="000000"/>
          <w:sz w:val="24"/>
          <w:szCs w:val="24"/>
        </w:rPr>
        <w:t>Клінічна:</w:t>
      </w:r>
      <w:r w:rsidRPr="003648C2">
        <w:rPr>
          <w:rFonts w:ascii="Times New Roman" w:hAnsi="Times New Roman" w:cs="Times New Roman"/>
          <w:color w:val="000000"/>
          <w:sz w:val="24"/>
          <w:szCs w:val="24"/>
        </w:rPr>
        <w:t xml:space="preserve"> грунтується на епідеміологічному анамнезі, виражених алергічних проявах, ураженні легень.</w:t>
      </w:r>
    </w:p>
    <w:p w14:paraId="283D1845"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i/>
          <w:color w:val="000000"/>
          <w:sz w:val="24"/>
          <w:szCs w:val="24"/>
        </w:rPr>
        <w:t>Лабораторна:</w:t>
      </w:r>
      <w:r w:rsidRPr="003648C2">
        <w:rPr>
          <w:rFonts w:ascii="Times New Roman" w:hAnsi="Times New Roman" w:cs="Times New Roman"/>
          <w:color w:val="000000"/>
          <w:sz w:val="24"/>
          <w:szCs w:val="24"/>
        </w:rPr>
        <w:t xml:space="preserve"> овоскопія харкотиння або фекалій (яйця потрапляють у кишківник при заковтуванні харкотиння) через 1,5-2 місяці після зараження; серологічні реакції РЗК, РПГА на ранніх стадіях хвороби.</w:t>
      </w:r>
    </w:p>
    <w:p w14:paraId="4AD8D26D"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Лікування.</w:t>
      </w:r>
      <w:r w:rsidRPr="003648C2">
        <w:rPr>
          <w:rFonts w:ascii="Times New Roman" w:hAnsi="Times New Roman" w:cs="Times New Roman"/>
          <w:color w:val="000000"/>
          <w:sz w:val="24"/>
          <w:szCs w:val="24"/>
        </w:rPr>
        <w:t xml:space="preserve"> Застосовують протигельмінтні препарати.</w:t>
      </w:r>
    </w:p>
    <w:p w14:paraId="7B0D84BF" w14:textId="77777777" w:rsidR="006E4801" w:rsidRPr="003648C2" w:rsidRDefault="006E4801" w:rsidP="003648C2">
      <w:pPr>
        <w:pBdr>
          <w:top w:val="nil"/>
          <w:left w:val="nil"/>
          <w:bottom w:val="nil"/>
          <w:right w:val="nil"/>
          <w:between w:val="nil"/>
        </w:pBdr>
        <w:shd w:val="clear" w:color="auto" w:fill="FFFFFF"/>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Профілактика</w:t>
      </w:r>
      <w:r w:rsidRPr="003648C2">
        <w:rPr>
          <w:rFonts w:ascii="Times New Roman" w:hAnsi="Times New Roman" w:cs="Times New Roman"/>
          <w:color w:val="000000"/>
          <w:sz w:val="24"/>
          <w:szCs w:val="24"/>
        </w:rPr>
        <w:t xml:space="preserve"> не розроблена.</w:t>
      </w:r>
    </w:p>
    <w:p w14:paraId="7DDBB55A" w14:textId="1242BC34" w:rsidR="00B9419F" w:rsidRPr="003648C2" w:rsidRDefault="00B9419F"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50AA9BD5" w14:textId="3BD7C51F" w:rsidR="006E4801" w:rsidRPr="003648C2" w:rsidRDefault="00B9419F"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 xml:space="preserve">3.1. </w:t>
      </w:r>
      <w:r w:rsidR="006E4801" w:rsidRPr="003648C2">
        <w:rPr>
          <w:rFonts w:ascii="Times New Roman" w:hAnsi="Times New Roman" w:cs="Times New Roman"/>
          <w:b/>
          <w:sz w:val="24"/>
          <w:szCs w:val="24"/>
        </w:rPr>
        <w:t>Питання для контролю  засвоєння теми</w:t>
      </w:r>
    </w:p>
    <w:p w14:paraId="3C290B60"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Морфо-анатомічні особливості будови сисунів:  котячого, кров’яного, легеневого.</w:t>
      </w:r>
    </w:p>
    <w:p w14:paraId="0DA64948" w14:textId="77777777" w:rsidR="006E4801" w:rsidRPr="003648C2" w:rsidRDefault="006E480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Життєвий цикл сисунів:  котячого, кров’яного, легеневого.</w:t>
      </w:r>
    </w:p>
    <w:p w14:paraId="3F55F5BF" w14:textId="77777777" w:rsidR="006E4801" w:rsidRPr="003648C2" w:rsidRDefault="006E4801"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3. Порівняльна характеристика морфо-анатомічних особливостей будови сисунів котячого, кров’яного, легеневого.</w:t>
      </w:r>
    </w:p>
    <w:p w14:paraId="5FC168C4" w14:textId="77777777" w:rsidR="006E4801" w:rsidRPr="003648C2" w:rsidRDefault="006E4801"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4.  Географічне поширення, патогенна дія, діагностика і профілактика   захворювань, збудниками яких є сисуни: котячий, кров’яний,  легеневий</w:t>
      </w:r>
    </w:p>
    <w:p w14:paraId="10557DB9" w14:textId="77777777" w:rsidR="007C01CB" w:rsidRPr="00FE070F" w:rsidRDefault="007C01CB" w:rsidP="003648C2">
      <w:pPr>
        <w:spacing w:after="0" w:line="240" w:lineRule="auto"/>
        <w:jc w:val="center"/>
        <w:rPr>
          <w:rFonts w:ascii="Times New Roman" w:hAnsi="Times New Roman" w:cs="Times New Roman"/>
          <w:b/>
          <w:sz w:val="24"/>
          <w:szCs w:val="24"/>
        </w:rPr>
      </w:pPr>
    </w:p>
    <w:p w14:paraId="3AC4D6E2" w14:textId="77777777" w:rsidR="007C01CB" w:rsidRPr="00FE070F" w:rsidRDefault="007C01CB" w:rsidP="003648C2">
      <w:pPr>
        <w:spacing w:after="0" w:line="240" w:lineRule="auto"/>
        <w:jc w:val="center"/>
        <w:rPr>
          <w:rFonts w:ascii="Times New Roman" w:hAnsi="Times New Roman" w:cs="Times New Roman"/>
          <w:b/>
          <w:sz w:val="24"/>
          <w:szCs w:val="24"/>
        </w:rPr>
      </w:pPr>
    </w:p>
    <w:p w14:paraId="529ADAD1" w14:textId="6193ABCF" w:rsidR="006E4801" w:rsidRPr="003648C2" w:rsidRDefault="00B9419F"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 xml:space="preserve">3.2. </w:t>
      </w:r>
      <w:r w:rsidR="006E4801" w:rsidRPr="003648C2">
        <w:rPr>
          <w:rFonts w:ascii="Times New Roman" w:hAnsi="Times New Roman" w:cs="Times New Roman"/>
          <w:b/>
          <w:sz w:val="24"/>
          <w:szCs w:val="24"/>
        </w:rPr>
        <w:t>Ситуаційні задачі</w:t>
      </w:r>
    </w:p>
    <w:p w14:paraId="19C96423" w14:textId="77777777" w:rsidR="006E4801" w:rsidRPr="003648C2" w:rsidRDefault="006E4801" w:rsidP="003648C2">
      <w:pPr>
        <w:spacing w:after="0" w:line="240" w:lineRule="auto"/>
        <w:ind w:firstLine="709"/>
        <w:jc w:val="both"/>
        <w:rPr>
          <w:rFonts w:ascii="Times New Roman" w:hAnsi="Times New Roman" w:cs="Times New Roman"/>
          <w:sz w:val="24"/>
          <w:szCs w:val="24"/>
        </w:rPr>
      </w:pPr>
      <w:r w:rsidRPr="003648C2">
        <w:rPr>
          <w:rFonts w:ascii="Times New Roman" w:hAnsi="Times New Roman" w:cs="Times New Roman"/>
          <w:sz w:val="24"/>
          <w:szCs w:val="24"/>
        </w:rPr>
        <w:t>1. Назвіть основну причину зараження людини опісторхозом. Відповідь обґрунтуйте.</w:t>
      </w:r>
    </w:p>
    <w:p w14:paraId="5E134EE1" w14:textId="77777777" w:rsidR="006E4801" w:rsidRPr="003648C2" w:rsidRDefault="006E4801" w:rsidP="003648C2">
      <w:pPr>
        <w:spacing w:after="0" w:line="240" w:lineRule="auto"/>
        <w:ind w:firstLine="709"/>
        <w:jc w:val="both"/>
        <w:rPr>
          <w:rFonts w:ascii="Times New Roman" w:hAnsi="Times New Roman" w:cs="Times New Roman"/>
          <w:sz w:val="24"/>
          <w:szCs w:val="24"/>
        </w:rPr>
      </w:pPr>
      <w:r w:rsidRPr="003648C2">
        <w:rPr>
          <w:rFonts w:ascii="Times New Roman" w:hAnsi="Times New Roman" w:cs="Times New Roman"/>
          <w:sz w:val="24"/>
          <w:szCs w:val="24"/>
        </w:rPr>
        <w:t>2. Рибалка одного з населених пунктів, що знаходиться на березі Дніпра, має звичку годувати домашніх кішку та собаку сирою рибою. Назвіть можливу  епідеміологічну небезпеку.</w:t>
      </w:r>
    </w:p>
    <w:p w14:paraId="25C60879" w14:textId="77777777" w:rsidR="006E4801" w:rsidRPr="003648C2" w:rsidRDefault="006E4801" w:rsidP="003648C2">
      <w:pPr>
        <w:spacing w:after="0" w:line="240" w:lineRule="auto"/>
        <w:ind w:firstLine="709"/>
        <w:jc w:val="both"/>
        <w:rPr>
          <w:rFonts w:ascii="Times New Roman" w:hAnsi="Times New Roman" w:cs="Times New Roman"/>
          <w:sz w:val="24"/>
          <w:szCs w:val="24"/>
        </w:rPr>
      </w:pPr>
      <w:r w:rsidRPr="003648C2">
        <w:rPr>
          <w:rFonts w:ascii="Times New Roman" w:hAnsi="Times New Roman" w:cs="Times New Roman"/>
          <w:sz w:val="24"/>
          <w:szCs w:val="24"/>
        </w:rPr>
        <w:t>3. У пацієнта, що приїхав з Казахстану, при зондуванні жовчного міхура був виявлений паразит листоподібної форми, розміром 4 -13 мм в довжину, що має дві присоски – ротову і черевну. Гермафродит. Парні сім’яники розміщені в задній частині тіла і відділені один від одного видільним каналом. Який  діагноз можна поставити?</w:t>
      </w:r>
    </w:p>
    <w:p w14:paraId="393FD1AA" w14:textId="77777777" w:rsidR="006E4801" w:rsidRPr="003648C2" w:rsidRDefault="006E4801" w:rsidP="003648C2">
      <w:pPr>
        <w:spacing w:after="0" w:line="240" w:lineRule="auto"/>
        <w:ind w:firstLine="709"/>
        <w:jc w:val="both"/>
        <w:rPr>
          <w:rFonts w:ascii="Times New Roman" w:hAnsi="Times New Roman" w:cs="Times New Roman"/>
          <w:sz w:val="24"/>
          <w:szCs w:val="24"/>
        </w:rPr>
      </w:pPr>
      <w:r w:rsidRPr="003648C2">
        <w:rPr>
          <w:rFonts w:ascii="Times New Roman" w:hAnsi="Times New Roman" w:cs="Times New Roman"/>
          <w:sz w:val="24"/>
          <w:szCs w:val="24"/>
        </w:rPr>
        <w:t>4. При овогельмінтоскопії фекалій і харкотиння виявлені золотисто-коричневі овальні яйця з товстою оболонкою, на верхньому полюсі яких знаходиться кришечка, а на протилежному – горбик. Приблизні розміри яєць 50Х100мкм. Поставте діагноз.</w:t>
      </w:r>
    </w:p>
    <w:p w14:paraId="605B3A14" w14:textId="77777777" w:rsidR="006E4801" w:rsidRDefault="006E4801" w:rsidP="003648C2">
      <w:pPr>
        <w:spacing w:after="0" w:line="240" w:lineRule="auto"/>
        <w:ind w:firstLine="709"/>
        <w:jc w:val="both"/>
        <w:rPr>
          <w:rFonts w:ascii="Times New Roman" w:hAnsi="Times New Roman" w:cs="Times New Roman"/>
          <w:sz w:val="24"/>
          <w:szCs w:val="24"/>
          <w:lang w:val="ru-RU"/>
        </w:rPr>
      </w:pPr>
      <w:r w:rsidRPr="003648C2">
        <w:rPr>
          <w:rFonts w:ascii="Times New Roman" w:hAnsi="Times New Roman" w:cs="Times New Roman"/>
          <w:sz w:val="24"/>
          <w:szCs w:val="24"/>
        </w:rPr>
        <w:t>5. Під час бронхоскопії в бронхіальному секреті виявлено паразитів яйцеподібної форми червоно-коричневого кольору, сплюснуті в спинно-черевному напрямі, з 2-ма присосками (черевний присосок ближче до центру тіла), за ним розміщений паралельно яєчник і петлі матки. Два сім’яники лежать з боків екскреторного каналу поза яєчником і маткою. Жовтівники займають бічні ділянки вздовж тіла. Для якого паразита характерні такі ознаки?</w:t>
      </w:r>
    </w:p>
    <w:p w14:paraId="48FCAC49" w14:textId="77777777" w:rsidR="001C4299" w:rsidRDefault="001C4299" w:rsidP="003648C2">
      <w:pPr>
        <w:spacing w:after="0" w:line="240" w:lineRule="auto"/>
        <w:ind w:firstLine="709"/>
        <w:jc w:val="both"/>
        <w:rPr>
          <w:rFonts w:ascii="Times New Roman" w:hAnsi="Times New Roman" w:cs="Times New Roman"/>
          <w:sz w:val="24"/>
          <w:szCs w:val="24"/>
          <w:lang w:val="ru-RU"/>
        </w:rPr>
      </w:pPr>
    </w:p>
    <w:p w14:paraId="206A5186" w14:textId="77777777" w:rsidR="001C4299" w:rsidRDefault="001C4299" w:rsidP="003648C2">
      <w:pPr>
        <w:spacing w:after="0" w:line="240" w:lineRule="auto"/>
        <w:ind w:firstLine="709"/>
        <w:jc w:val="both"/>
        <w:rPr>
          <w:rFonts w:ascii="Times New Roman" w:hAnsi="Times New Roman" w:cs="Times New Roman"/>
          <w:sz w:val="24"/>
          <w:szCs w:val="24"/>
          <w:lang w:val="ru-RU"/>
        </w:rPr>
      </w:pPr>
    </w:p>
    <w:p w14:paraId="29C655D3" w14:textId="77777777" w:rsidR="001C4299" w:rsidRPr="001C4299" w:rsidRDefault="001C4299" w:rsidP="003648C2">
      <w:pPr>
        <w:spacing w:after="0" w:line="240" w:lineRule="auto"/>
        <w:ind w:firstLine="709"/>
        <w:jc w:val="both"/>
        <w:rPr>
          <w:rFonts w:ascii="Times New Roman" w:hAnsi="Times New Roman" w:cs="Times New Roman"/>
          <w:sz w:val="24"/>
          <w:szCs w:val="24"/>
          <w:lang w:val="ru-RU"/>
        </w:rPr>
      </w:pPr>
    </w:p>
    <w:p w14:paraId="344E570C" w14:textId="228360FD" w:rsidR="00B9419F" w:rsidRPr="003648C2" w:rsidRDefault="00B9419F" w:rsidP="003648C2">
      <w:pPr>
        <w:spacing w:after="0" w:line="240" w:lineRule="auto"/>
        <w:ind w:firstLine="709"/>
        <w:jc w:val="both"/>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252C834F" w14:textId="37B6266C" w:rsidR="00B9419F" w:rsidRPr="003648C2" w:rsidRDefault="00B9419F" w:rsidP="003648C2">
      <w:pPr>
        <w:spacing w:after="0" w:line="240" w:lineRule="auto"/>
        <w:ind w:firstLine="709"/>
        <w:jc w:val="both"/>
        <w:rPr>
          <w:rFonts w:ascii="Times New Roman" w:hAnsi="Times New Roman" w:cs="Times New Roman"/>
          <w:b/>
          <w:sz w:val="24"/>
          <w:szCs w:val="24"/>
        </w:rPr>
      </w:pPr>
    </w:p>
    <w:p w14:paraId="61ECC3F7" w14:textId="5326C68D" w:rsidR="00B9419F" w:rsidRPr="003648C2" w:rsidRDefault="00B9419F" w:rsidP="003648C2">
      <w:pPr>
        <w:spacing w:after="0" w:line="240" w:lineRule="auto"/>
        <w:ind w:firstLine="709"/>
        <w:jc w:val="both"/>
        <w:rPr>
          <w:rFonts w:ascii="Times New Roman" w:hAnsi="Times New Roman" w:cs="Times New Roman"/>
          <w:b/>
          <w:sz w:val="24"/>
          <w:szCs w:val="24"/>
        </w:rPr>
      </w:pPr>
    </w:p>
    <w:p w14:paraId="119BF7AD" w14:textId="77777777" w:rsidR="00B9419F" w:rsidRPr="003648C2" w:rsidRDefault="00B9419F" w:rsidP="003648C2">
      <w:pPr>
        <w:spacing w:after="0" w:line="240" w:lineRule="auto"/>
        <w:ind w:firstLine="709"/>
        <w:jc w:val="both"/>
        <w:rPr>
          <w:rFonts w:ascii="Times New Roman" w:hAnsi="Times New Roman" w:cs="Times New Roman"/>
          <w:b/>
          <w:sz w:val="24"/>
          <w:szCs w:val="24"/>
        </w:rPr>
      </w:pPr>
    </w:p>
    <w:p w14:paraId="26CFEA82" w14:textId="15CE92F8" w:rsidR="006E4801" w:rsidRPr="003648C2" w:rsidRDefault="006E4801" w:rsidP="003648C2">
      <w:pPr>
        <w:pStyle w:val="a3"/>
        <w:numPr>
          <w:ilvl w:val="1"/>
          <w:numId w:val="123"/>
        </w:num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Домашнє завдання до теми </w:t>
      </w:r>
      <w:r w:rsidRPr="003648C2">
        <w:rPr>
          <w:rFonts w:ascii="Times New Roman" w:hAnsi="Times New Roman" w:cs="Times New Roman"/>
          <w:sz w:val="24"/>
          <w:szCs w:val="24"/>
        </w:rPr>
        <w:t>«Тип Плоскі черви – Plathelminthes. Клас Стьожкові черви – Cestoidea: ціп’яки».</w:t>
      </w:r>
    </w:p>
    <w:p w14:paraId="11643D85" w14:textId="77777777" w:rsidR="006E4801" w:rsidRPr="003648C2" w:rsidRDefault="006E4801" w:rsidP="003648C2">
      <w:pPr>
        <w:spacing w:after="0" w:line="240" w:lineRule="auto"/>
        <w:ind w:firstLine="709"/>
        <w:jc w:val="both"/>
        <w:rPr>
          <w:rFonts w:ascii="Times New Roman" w:hAnsi="Times New Roman" w:cs="Times New Roman"/>
          <w:b/>
          <w:sz w:val="24"/>
          <w:szCs w:val="24"/>
        </w:rPr>
      </w:pPr>
      <w:r w:rsidRPr="003648C2">
        <w:rPr>
          <w:rFonts w:ascii="Times New Roman" w:hAnsi="Times New Roman" w:cs="Times New Roman"/>
          <w:b/>
          <w:sz w:val="24"/>
          <w:szCs w:val="24"/>
        </w:rPr>
        <w:t>Питання:</w:t>
      </w:r>
    </w:p>
    <w:p w14:paraId="4D98C4F2" w14:textId="77777777" w:rsidR="006E4801" w:rsidRPr="003648C2" w:rsidRDefault="006E480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1.Клас Стьожкові (Стрічкові) черви (Cestoidea). Характеристика класу.  </w:t>
      </w:r>
    </w:p>
    <w:p w14:paraId="78C86981" w14:textId="77777777" w:rsidR="006E4801" w:rsidRPr="003648C2" w:rsidRDefault="006E480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Ціп'як неозброєний, або бичачий (Taeniarhynchus saginatus). </w:t>
      </w:r>
    </w:p>
    <w:p w14:paraId="3B8461CA" w14:textId="77777777" w:rsidR="006E4801" w:rsidRPr="003648C2" w:rsidRDefault="006E480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Ціп'як озброєний, або свинячий (Taenia solium). </w:t>
      </w:r>
    </w:p>
    <w:p w14:paraId="60A859D3" w14:textId="77777777" w:rsidR="006E4801" w:rsidRPr="003648C2" w:rsidRDefault="006E480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 Ціп'як карликовий (Hymenolepis nana).  </w:t>
      </w:r>
    </w:p>
    <w:p w14:paraId="358ACC85" w14:textId="77777777" w:rsidR="006E4801" w:rsidRPr="003648C2" w:rsidRDefault="006E480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Географічне поширення, морфофункціональні особливості, життєвий цикл, шляхи зараження, патогенний вплив, клініка, діагностика та профілактика гельмінтозів.</w:t>
      </w:r>
    </w:p>
    <w:p w14:paraId="28D4CE21" w14:textId="77777777" w:rsidR="006E4801" w:rsidRPr="003648C2" w:rsidRDefault="006E4801"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6. Порівняльна характеристика цип</w:t>
      </w:r>
      <w:r w:rsidRPr="003648C2">
        <w:rPr>
          <w:rFonts w:ascii="Times New Roman" w:hAnsi="Times New Roman" w:cs="Times New Roman"/>
          <w:i/>
          <w:color w:val="000000"/>
          <w:sz w:val="24"/>
          <w:szCs w:val="24"/>
        </w:rPr>
        <w:t>’</w:t>
      </w:r>
      <w:r w:rsidRPr="003648C2">
        <w:rPr>
          <w:rFonts w:ascii="Times New Roman" w:hAnsi="Times New Roman" w:cs="Times New Roman"/>
          <w:color w:val="000000"/>
          <w:sz w:val="24"/>
          <w:szCs w:val="24"/>
        </w:rPr>
        <w:t>яків.</w:t>
      </w:r>
    </w:p>
    <w:p w14:paraId="06F48A3B" w14:textId="77777777" w:rsidR="006E4801" w:rsidRPr="003648C2" w:rsidRDefault="006E4801" w:rsidP="003648C2">
      <w:pPr>
        <w:spacing w:after="0" w:line="240" w:lineRule="auto"/>
        <w:ind w:firstLine="709"/>
        <w:jc w:val="both"/>
        <w:rPr>
          <w:rFonts w:ascii="Times New Roman" w:hAnsi="Times New Roman" w:cs="Times New Roman"/>
          <w:b/>
          <w:sz w:val="24"/>
          <w:szCs w:val="24"/>
        </w:rPr>
      </w:pPr>
    </w:p>
    <w:p w14:paraId="6E679C6C" w14:textId="77777777" w:rsidR="006E4801" w:rsidRPr="003648C2" w:rsidRDefault="006E4801" w:rsidP="003648C2">
      <w:pPr>
        <w:spacing w:after="0" w:line="240" w:lineRule="auto"/>
        <w:rPr>
          <w:rFonts w:ascii="Times New Roman" w:hAnsi="Times New Roman" w:cs="Times New Roman"/>
          <w:b/>
          <w:sz w:val="24"/>
          <w:szCs w:val="24"/>
        </w:rPr>
      </w:pPr>
      <w:bookmarkStart w:id="3" w:name="_heading=h.30j0zll" w:colFirst="0" w:colLast="0"/>
      <w:bookmarkEnd w:id="3"/>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 xml:space="preserve">Перелік рекомендованої літератури </w:t>
      </w:r>
    </w:p>
    <w:p w14:paraId="17E8D4C5" w14:textId="77777777" w:rsidR="006E4801" w:rsidRPr="003648C2" w:rsidRDefault="006E4801"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5A375505" w14:textId="77777777" w:rsidR="006E4801" w:rsidRPr="003648C2" w:rsidRDefault="006E4801" w:rsidP="007C01CB">
      <w:pPr>
        <w:widowControl w:val="0"/>
        <w:numPr>
          <w:ilvl w:val="0"/>
          <w:numId w:val="98"/>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17C57749" w14:textId="77777777" w:rsidR="006E4801" w:rsidRPr="003648C2" w:rsidRDefault="006E4801" w:rsidP="007C01CB">
      <w:pPr>
        <w:widowControl w:val="0"/>
        <w:numPr>
          <w:ilvl w:val="0"/>
          <w:numId w:val="98"/>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0D7DF687" w14:textId="77777777" w:rsidR="006E4801" w:rsidRPr="003648C2" w:rsidRDefault="006E4801" w:rsidP="007C01CB">
      <w:pPr>
        <w:widowControl w:val="0"/>
        <w:numPr>
          <w:ilvl w:val="0"/>
          <w:numId w:val="98"/>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346745B4" w14:textId="77777777" w:rsidR="006E4801" w:rsidRPr="003648C2" w:rsidRDefault="006E4801" w:rsidP="007C01CB">
      <w:pPr>
        <w:widowControl w:val="0"/>
        <w:numPr>
          <w:ilvl w:val="0"/>
          <w:numId w:val="98"/>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78E9C7C1" w14:textId="77777777" w:rsidR="006E4801" w:rsidRPr="003648C2" w:rsidRDefault="006E4801"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3BA12E40" w14:textId="77777777" w:rsidR="006E4801" w:rsidRPr="003648C2" w:rsidRDefault="006E4801" w:rsidP="007C01CB">
      <w:pPr>
        <w:widowControl w:val="0"/>
        <w:numPr>
          <w:ilvl w:val="0"/>
          <w:numId w:val="127"/>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686C7B71" w14:textId="77777777" w:rsidR="006E4801" w:rsidRPr="003648C2" w:rsidRDefault="006E4801" w:rsidP="007C01CB">
      <w:pPr>
        <w:widowControl w:val="0"/>
        <w:numPr>
          <w:ilvl w:val="0"/>
          <w:numId w:val="127"/>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4AF82343" w14:textId="77777777" w:rsidR="007C01CB" w:rsidRDefault="007C01CB" w:rsidP="003648C2">
      <w:pPr>
        <w:spacing w:after="0" w:line="240" w:lineRule="auto"/>
        <w:ind w:left="57" w:right="57"/>
        <w:jc w:val="both"/>
        <w:rPr>
          <w:rFonts w:ascii="Times New Roman" w:hAnsi="Times New Roman" w:cs="Times New Roman"/>
          <w:b/>
          <w:sz w:val="24"/>
          <w:szCs w:val="24"/>
          <w:lang w:val="ru-RU"/>
        </w:rPr>
      </w:pPr>
    </w:p>
    <w:p w14:paraId="687DFC7E" w14:textId="77777777" w:rsidR="001C4299" w:rsidRDefault="001C4299" w:rsidP="003648C2">
      <w:pPr>
        <w:spacing w:after="0" w:line="240" w:lineRule="auto"/>
        <w:ind w:left="57" w:right="57"/>
        <w:jc w:val="both"/>
        <w:rPr>
          <w:rFonts w:ascii="Times New Roman" w:hAnsi="Times New Roman" w:cs="Times New Roman"/>
          <w:b/>
          <w:sz w:val="24"/>
          <w:szCs w:val="24"/>
          <w:lang w:val="ru-RU"/>
        </w:rPr>
      </w:pPr>
    </w:p>
    <w:p w14:paraId="444C6429" w14:textId="77777777" w:rsidR="001C4299" w:rsidRDefault="001C4299" w:rsidP="003648C2">
      <w:pPr>
        <w:spacing w:after="0" w:line="240" w:lineRule="auto"/>
        <w:ind w:left="57" w:right="57"/>
        <w:jc w:val="both"/>
        <w:rPr>
          <w:rFonts w:ascii="Times New Roman" w:hAnsi="Times New Roman" w:cs="Times New Roman"/>
          <w:b/>
          <w:sz w:val="24"/>
          <w:szCs w:val="24"/>
          <w:lang w:val="ru-RU"/>
        </w:rPr>
      </w:pPr>
    </w:p>
    <w:p w14:paraId="2C6DA179" w14:textId="38D758D1" w:rsidR="001C4299" w:rsidRDefault="001C4299">
      <w:pPr>
        <w:spacing w:after="160" w:line="259" w:lineRule="auto"/>
        <w:rPr>
          <w:rFonts w:ascii="Times New Roman" w:hAnsi="Times New Roman" w:cs="Times New Roman"/>
          <w:b/>
          <w:sz w:val="24"/>
          <w:szCs w:val="24"/>
          <w:lang w:val="ru-RU"/>
        </w:rPr>
      </w:pPr>
      <w:r>
        <w:rPr>
          <w:rFonts w:ascii="Times New Roman" w:hAnsi="Times New Roman" w:cs="Times New Roman"/>
          <w:b/>
          <w:sz w:val="24"/>
          <w:szCs w:val="24"/>
          <w:lang w:val="ru-RU"/>
        </w:rPr>
        <w:br w:type="page"/>
      </w:r>
    </w:p>
    <w:p w14:paraId="485A3DDE" w14:textId="7DFE5E0B" w:rsidR="0088509D" w:rsidRPr="003648C2" w:rsidRDefault="00B9419F"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ТЕМА</w:t>
      </w:r>
      <w:r w:rsidR="0088509D" w:rsidRPr="003648C2">
        <w:rPr>
          <w:rFonts w:ascii="Times New Roman" w:hAnsi="Times New Roman" w:cs="Times New Roman"/>
          <w:b/>
          <w:sz w:val="24"/>
          <w:szCs w:val="24"/>
        </w:rPr>
        <w:t>: Плоскі черви – Plathelminthes. Клас Стьожкові черви – Cestoidea: ціп’яки.</w:t>
      </w:r>
    </w:p>
    <w:p w14:paraId="49044D68" w14:textId="77777777" w:rsidR="0088509D" w:rsidRPr="003648C2" w:rsidRDefault="0088509D"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Вид заняття:</w:t>
      </w:r>
      <w:r w:rsidRPr="003648C2">
        <w:rPr>
          <w:rFonts w:ascii="Times New Roman" w:hAnsi="Times New Roman" w:cs="Times New Roman"/>
          <w:sz w:val="24"/>
          <w:szCs w:val="24"/>
        </w:rPr>
        <w:t xml:space="preserve"> лабораторно-практичне.</w:t>
      </w:r>
      <w:r w:rsidRPr="003648C2">
        <w:rPr>
          <w:rFonts w:ascii="Times New Roman" w:hAnsi="Times New Roman" w:cs="Times New Roman"/>
          <w:b/>
          <w:sz w:val="24"/>
          <w:szCs w:val="24"/>
        </w:rPr>
        <w:t xml:space="preserve"> </w:t>
      </w:r>
    </w:p>
    <w:p w14:paraId="451A6DDE" w14:textId="77777777" w:rsidR="0088509D" w:rsidRPr="003648C2" w:rsidRDefault="0088509D"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Актуальність теми:</w:t>
      </w:r>
      <w:r w:rsidRPr="003648C2">
        <w:rPr>
          <w:rFonts w:ascii="Times New Roman" w:hAnsi="Times New Roman" w:cs="Times New Roman"/>
          <w:sz w:val="24"/>
          <w:szCs w:val="24"/>
        </w:rPr>
        <w:t xml:space="preserve"> у зв’язку з набуттям розповсюдження цестодозів на теренах України, а саме: теніозу, теніаринхозу і гіменолепідозу необхідно ознайомитись із життєвими циклами розвитку гельмінтів, що викликають ці захворювання та шляхами інвазії.</w:t>
      </w:r>
    </w:p>
    <w:p w14:paraId="21F5A462" w14:textId="77777777" w:rsidR="0088509D" w:rsidRPr="003648C2" w:rsidRDefault="0088509D"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Мета заняття:</w:t>
      </w:r>
      <w:r w:rsidRPr="003648C2">
        <w:rPr>
          <w:rFonts w:ascii="Times New Roman" w:hAnsi="Times New Roman" w:cs="Times New Roman"/>
          <w:sz w:val="24"/>
          <w:szCs w:val="24"/>
        </w:rPr>
        <w:t xml:space="preserve"> знати особливості будови представників класу Cestoidea, їх життєвих циклів, патогенну дію на господаря,  шляхи зараження, діагностику та профілактику цестодозів. </w:t>
      </w:r>
    </w:p>
    <w:p w14:paraId="67B0090F" w14:textId="77777777" w:rsidR="0088509D" w:rsidRPr="003648C2" w:rsidRDefault="0088509D" w:rsidP="003648C2">
      <w:pPr>
        <w:spacing w:after="0" w:line="240" w:lineRule="auto"/>
        <w:ind w:left="57" w:right="57"/>
        <w:jc w:val="center"/>
        <w:rPr>
          <w:rFonts w:ascii="Times New Roman" w:hAnsi="Times New Roman" w:cs="Times New Roman"/>
          <w:sz w:val="24"/>
          <w:szCs w:val="24"/>
        </w:rPr>
      </w:pPr>
      <w:r w:rsidRPr="003648C2">
        <w:rPr>
          <w:rFonts w:ascii="Times New Roman" w:hAnsi="Times New Roman" w:cs="Times New Roman"/>
          <w:b/>
          <w:sz w:val="24"/>
          <w:szCs w:val="24"/>
        </w:rPr>
        <w:t>Зміст теми:</w:t>
      </w:r>
    </w:p>
    <w:p w14:paraId="67586CE6" w14:textId="77777777" w:rsidR="0088509D" w:rsidRPr="003648C2" w:rsidRDefault="0088509D" w:rsidP="003648C2">
      <w:pPr>
        <w:spacing w:after="0" w:line="240" w:lineRule="auto"/>
        <w:ind w:left="1620" w:right="57" w:hanging="1478"/>
        <w:jc w:val="both"/>
        <w:rPr>
          <w:rFonts w:ascii="Times New Roman" w:hAnsi="Times New Roman" w:cs="Times New Roman"/>
          <w:sz w:val="24"/>
          <w:szCs w:val="24"/>
        </w:rPr>
      </w:pPr>
      <w:r w:rsidRPr="003648C2">
        <w:rPr>
          <w:rFonts w:ascii="Times New Roman" w:hAnsi="Times New Roman" w:cs="Times New Roman"/>
          <w:sz w:val="24"/>
          <w:szCs w:val="24"/>
        </w:rPr>
        <w:t>1. Особливості будови стьожкових червів, їх пристосування до паразитизму.</w:t>
      </w:r>
    </w:p>
    <w:p w14:paraId="46569556" w14:textId="77777777" w:rsidR="0088509D" w:rsidRPr="003648C2" w:rsidRDefault="0088509D" w:rsidP="003648C2">
      <w:pPr>
        <w:spacing w:after="0" w:line="240" w:lineRule="auto"/>
        <w:ind w:left="142" w:right="57"/>
        <w:jc w:val="both"/>
        <w:rPr>
          <w:rFonts w:ascii="Times New Roman" w:hAnsi="Times New Roman" w:cs="Times New Roman"/>
          <w:sz w:val="24"/>
          <w:szCs w:val="24"/>
        </w:rPr>
      </w:pPr>
      <w:r w:rsidRPr="003648C2">
        <w:rPr>
          <w:rFonts w:ascii="Times New Roman" w:hAnsi="Times New Roman" w:cs="Times New Roman"/>
          <w:sz w:val="24"/>
          <w:szCs w:val="24"/>
        </w:rPr>
        <w:t xml:space="preserve">2. Морфо-анатомічні особливості будови та цикл розвитку ціп’яків: озброєного, неозброєного, карликового. </w:t>
      </w:r>
    </w:p>
    <w:p w14:paraId="02ABDFA9" w14:textId="77777777" w:rsidR="0088509D" w:rsidRPr="003648C2" w:rsidRDefault="0088509D" w:rsidP="003648C2">
      <w:pPr>
        <w:spacing w:after="0" w:line="240" w:lineRule="auto"/>
        <w:ind w:left="142" w:right="57"/>
        <w:jc w:val="both"/>
        <w:rPr>
          <w:rFonts w:ascii="Times New Roman" w:hAnsi="Times New Roman" w:cs="Times New Roman"/>
          <w:sz w:val="24"/>
          <w:szCs w:val="24"/>
        </w:rPr>
      </w:pPr>
      <w:r w:rsidRPr="003648C2">
        <w:rPr>
          <w:rFonts w:ascii="Times New Roman" w:hAnsi="Times New Roman" w:cs="Times New Roman"/>
          <w:sz w:val="24"/>
          <w:szCs w:val="24"/>
        </w:rPr>
        <w:t>3. Географічне поширення, патогенне значення, діагностика та профілактика   теніозу, теніаринхозу, гіменолепідозу.</w:t>
      </w:r>
    </w:p>
    <w:p w14:paraId="16AFFA96" w14:textId="77777777" w:rsidR="0088509D" w:rsidRPr="003648C2" w:rsidRDefault="0088509D"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 xml:space="preserve"> Обладнання для проведення заняття:</w:t>
      </w:r>
      <w:r w:rsidRPr="003648C2">
        <w:rPr>
          <w:rFonts w:ascii="Times New Roman" w:hAnsi="Times New Roman" w:cs="Times New Roman"/>
          <w:sz w:val="24"/>
          <w:szCs w:val="24"/>
        </w:rPr>
        <w:t xml:space="preserve"> навчальні таблиці, макропрепарати стьожкових форм  ціп’яків (озброєного, неозброєного і карликового), мікропрепарати гермафродитних і зрілих проглотид, муляжі сколексів гельмінтів.</w:t>
      </w:r>
    </w:p>
    <w:p w14:paraId="782D1C11" w14:textId="77777777" w:rsidR="0088509D" w:rsidRPr="003648C2" w:rsidRDefault="0088509D"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Інтегративні зв’язки:</w:t>
      </w:r>
      <w:r w:rsidRPr="003648C2">
        <w:rPr>
          <w:rFonts w:ascii="Times New Roman" w:hAnsi="Times New Roman" w:cs="Times New Roman"/>
          <w:sz w:val="24"/>
          <w:szCs w:val="24"/>
        </w:rPr>
        <w:t xml:space="preserve"> набуті компетентності щодо особливостей будови, циклів розвитку ціп’яків необхідні для подальшого вивчення епідеміології та клініки захворювань.</w:t>
      </w:r>
    </w:p>
    <w:p w14:paraId="6C9019C3" w14:textId="77777777" w:rsidR="00B9419F" w:rsidRPr="003648C2" w:rsidRDefault="00B9419F" w:rsidP="003648C2">
      <w:pPr>
        <w:spacing w:after="0" w:line="240" w:lineRule="auto"/>
        <w:ind w:left="57" w:right="57"/>
        <w:rPr>
          <w:rFonts w:ascii="Times New Roman" w:hAnsi="Times New Roman" w:cs="Times New Roman"/>
          <w:b/>
          <w:sz w:val="24"/>
          <w:szCs w:val="24"/>
        </w:rPr>
      </w:pPr>
    </w:p>
    <w:p w14:paraId="539FF8C4" w14:textId="3B134022" w:rsidR="00B9419F" w:rsidRPr="003648C2" w:rsidRDefault="00B9419F"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І. Підготовчий етап </w:t>
      </w:r>
    </w:p>
    <w:p w14:paraId="097A1B48" w14:textId="3307F71E" w:rsidR="00B9419F" w:rsidRPr="003648C2" w:rsidRDefault="00B9419F"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Граф логічна структура практичного заняття </w:t>
      </w:r>
    </w:p>
    <w:p w14:paraId="2C7560DD" w14:textId="77777777" w:rsidR="00B9419F" w:rsidRPr="003648C2" w:rsidRDefault="00B9419F"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sz w:val="24"/>
          <w:szCs w:val="24"/>
        </w:rPr>
        <w:t>Тип Плоскі черви.  Клас Стьожкові черви</w:t>
      </w:r>
      <w:r w:rsidRPr="003648C2">
        <w:rPr>
          <w:rFonts w:ascii="Times New Roman" w:hAnsi="Times New Roman" w:cs="Times New Roman"/>
          <w:b/>
          <w:sz w:val="24"/>
          <w:szCs w:val="24"/>
        </w:rPr>
        <w:t>.</w:t>
      </w:r>
    </w:p>
    <w:p w14:paraId="2E11D19B" w14:textId="77777777" w:rsidR="00B9419F" w:rsidRPr="003648C2" w:rsidRDefault="00B9419F" w:rsidP="003648C2">
      <w:pPr>
        <w:pBdr>
          <w:top w:val="nil"/>
          <w:left w:val="nil"/>
          <w:bottom w:val="nil"/>
          <w:right w:val="nil"/>
          <w:between w:val="nil"/>
        </w:pBdr>
        <w:tabs>
          <w:tab w:val="center" w:pos="4677"/>
          <w:tab w:val="right" w:pos="9355"/>
        </w:tabs>
        <w:spacing w:after="0" w:line="240" w:lineRule="auto"/>
        <w:ind w:left="57" w:right="57"/>
        <w:rPr>
          <w:rFonts w:ascii="Times New Roman" w:hAnsi="Times New Roman" w:cs="Times New Roman"/>
          <w:color w:val="000000"/>
          <w:sz w:val="24"/>
          <w:szCs w:val="24"/>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4"/>
        <w:gridCol w:w="2268"/>
        <w:gridCol w:w="3354"/>
        <w:gridCol w:w="2174"/>
      </w:tblGrid>
      <w:tr w:rsidR="00B9419F" w:rsidRPr="003648C2" w14:paraId="6624A18C" w14:textId="77777777" w:rsidTr="0053361A">
        <w:trPr>
          <w:trHeight w:val="474"/>
        </w:trPr>
        <w:tc>
          <w:tcPr>
            <w:tcW w:w="1844" w:type="dxa"/>
          </w:tcPr>
          <w:p w14:paraId="7CA3008B"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ознаки</w:t>
            </w:r>
          </w:p>
        </w:tc>
        <w:tc>
          <w:tcPr>
            <w:tcW w:w="2268" w:type="dxa"/>
          </w:tcPr>
          <w:p w14:paraId="1458E184" w14:textId="77777777" w:rsidR="00B9419F" w:rsidRPr="003648C2" w:rsidRDefault="00B9419F" w:rsidP="003648C2">
            <w:pPr>
              <w:spacing w:before="60"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Taenia solium</w:t>
            </w:r>
          </w:p>
        </w:tc>
        <w:tc>
          <w:tcPr>
            <w:tcW w:w="3354" w:type="dxa"/>
          </w:tcPr>
          <w:p w14:paraId="30D032BC" w14:textId="77777777" w:rsidR="00B9419F" w:rsidRPr="003648C2" w:rsidRDefault="00B9419F" w:rsidP="003648C2">
            <w:pPr>
              <w:spacing w:before="60"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Taeniarhynchus  saginatus</w:t>
            </w:r>
          </w:p>
        </w:tc>
        <w:tc>
          <w:tcPr>
            <w:tcW w:w="2174" w:type="dxa"/>
          </w:tcPr>
          <w:p w14:paraId="3E372F76" w14:textId="77777777" w:rsidR="00B9419F" w:rsidRPr="003648C2" w:rsidRDefault="00B9419F" w:rsidP="003648C2">
            <w:pPr>
              <w:spacing w:before="60"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Hymenolepis nana</w:t>
            </w:r>
          </w:p>
        </w:tc>
      </w:tr>
      <w:tr w:rsidR="00B9419F" w:rsidRPr="003648C2" w14:paraId="28C76A46" w14:textId="77777777" w:rsidTr="0053361A">
        <w:tc>
          <w:tcPr>
            <w:tcW w:w="1844" w:type="dxa"/>
          </w:tcPr>
          <w:p w14:paraId="26567657"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2268" w:type="dxa"/>
          </w:tcPr>
          <w:p w14:paraId="5E06B275"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w:t>
            </w:r>
          </w:p>
        </w:tc>
        <w:tc>
          <w:tcPr>
            <w:tcW w:w="3354" w:type="dxa"/>
          </w:tcPr>
          <w:p w14:paraId="41F91DF4"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w:t>
            </w:r>
          </w:p>
        </w:tc>
        <w:tc>
          <w:tcPr>
            <w:tcW w:w="2174" w:type="dxa"/>
          </w:tcPr>
          <w:p w14:paraId="0CFEDF41"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w:t>
            </w:r>
          </w:p>
        </w:tc>
      </w:tr>
      <w:tr w:rsidR="00B9419F" w:rsidRPr="003648C2" w14:paraId="4991158E" w14:textId="77777777" w:rsidTr="0053361A">
        <w:tc>
          <w:tcPr>
            <w:tcW w:w="1844" w:type="dxa"/>
          </w:tcPr>
          <w:p w14:paraId="0544D8F9"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268" w:type="dxa"/>
          </w:tcPr>
          <w:p w14:paraId="3D447E42"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фіна (цистицерк)</w:t>
            </w:r>
          </w:p>
        </w:tc>
        <w:tc>
          <w:tcPr>
            <w:tcW w:w="3354" w:type="dxa"/>
          </w:tcPr>
          <w:p w14:paraId="07AC6D7E"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фіна (цистицерк), фінозне м’ясо ВРХ</w:t>
            </w:r>
          </w:p>
        </w:tc>
        <w:tc>
          <w:tcPr>
            <w:tcW w:w="2174" w:type="dxa"/>
          </w:tcPr>
          <w:p w14:paraId="7CF12122"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p>
        </w:tc>
      </w:tr>
      <w:tr w:rsidR="00B9419F" w:rsidRPr="003648C2" w14:paraId="3FA608D6" w14:textId="77777777" w:rsidTr="0053361A">
        <w:tc>
          <w:tcPr>
            <w:tcW w:w="1844" w:type="dxa"/>
          </w:tcPr>
          <w:p w14:paraId="5DF4BA55"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Шляхи інвазії</w:t>
            </w:r>
          </w:p>
        </w:tc>
        <w:tc>
          <w:tcPr>
            <w:tcW w:w="2268" w:type="dxa"/>
          </w:tcPr>
          <w:p w14:paraId="109D2F3D"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недостатня термічна обробка свинини</w:t>
            </w:r>
          </w:p>
        </w:tc>
        <w:tc>
          <w:tcPr>
            <w:tcW w:w="3354" w:type="dxa"/>
          </w:tcPr>
          <w:p w14:paraId="792A0143"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недостатня термічна обробка яловичини</w:t>
            </w:r>
          </w:p>
        </w:tc>
        <w:tc>
          <w:tcPr>
            <w:tcW w:w="2174" w:type="dxa"/>
          </w:tcPr>
          <w:p w14:paraId="5B7F59D4"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яйцями з брудними руками</w:t>
            </w:r>
          </w:p>
        </w:tc>
      </w:tr>
      <w:tr w:rsidR="00B9419F" w:rsidRPr="003648C2" w14:paraId="32C6B88E" w14:textId="77777777" w:rsidTr="0053361A">
        <w:tc>
          <w:tcPr>
            <w:tcW w:w="1844" w:type="dxa"/>
          </w:tcPr>
          <w:p w14:paraId="5FADC605"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Остаточний хазяїн</w:t>
            </w:r>
          </w:p>
        </w:tc>
        <w:tc>
          <w:tcPr>
            <w:tcW w:w="2268" w:type="dxa"/>
          </w:tcPr>
          <w:p w14:paraId="28928436"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людина</w:t>
            </w:r>
          </w:p>
        </w:tc>
        <w:tc>
          <w:tcPr>
            <w:tcW w:w="3354" w:type="dxa"/>
          </w:tcPr>
          <w:p w14:paraId="17E6CFA8"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людина</w:t>
            </w:r>
          </w:p>
        </w:tc>
        <w:tc>
          <w:tcPr>
            <w:tcW w:w="2174" w:type="dxa"/>
          </w:tcPr>
          <w:p w14:paraId="0CB910D0"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людина</w:t>
            </w:r>
          </w:p>
        </w:tc>
      </w:tr>
      <w:tr w:rsidR="00B9419F" w:rsidRPr="003648C2" w14:paraId="355E8A88" w14:textId="77777777" w:rsidTr="0053361A">
        <w:tc>
          <w:tcPr>
            <w:tcW w:w="1844" w:type="dxa"/>
          </w:tcPr>
          <w:p w14:paraId="0CA2F3E2"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Проміжний хазяїн</w:t>
            </w:r>
          </w:p>
        </w:tc>
        <w:tc>
          <w:tcPr>
            <w:tcW w:w="2268" w:type="dxa"/>
          </w:tcPr>
          <w:p w14:paraId="6272E5D6"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свиня, людина</w:t>
            </w:r>
          </w:p>
        </w:tc>
        <w:tc>
          <w:tcPr>
            <w:tcW w:w="3354" w:type="dxa"/>
          </w:tcPr>
          <w:p w14:paraId="6CE8408B"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велика рогата худоба</w:t>
            </w:r>
          </w:p>
        </w:tc>
        <w:tc>
          <w:tcPr>
            <w:tcW w:w="2174" w:type="dxa"/>
          </w:tcPr>
          <w:p w14:paraId="250113BA"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людина</w:t>
            </w:r>
          </w:p>
        </w:tc>
      </w:tr>
      <w:tr w:rsidR="00B9419F" w:rsidRPr="003648C2" w14:paraId="6347D565" w14:textId="77777777" w:rsidTr="0053361A">
        <w:trPr>
          <w:trHeight w:val="1557"/>
        </w:trPr>
        <w:tc>
          <w:tcPr>
            <w:tcW w:w="1844" w:type="dxa"/>
          </w:tcPr>
          <w:p w14:paraId="06F55395"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Стадії розвитку</w:t>
            </w:r>
          </w:p>
        </w:tc>
        <w:tc>
          <w:tcPr>
            <w:tcW w:w="2268" w:type="dxa"/>
          </w:tcPr>
          <w:p w14:paraId="0C943C3F"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зріла проглотида з яйцями </w:t>
            </w:r>
            <w:sdt>
              <w:sdtPr>
                <w:rPr>
                  <w:rFonts w:ascii="Times New Roman" w:hAnsi="Times New Roman" w:cs="Times New Roman"/>
                  <w:sz w:val="24"/>
                  <w:szCs w:val="24"/>
                </w:rPr>
                <w:tag w:val="goog_rdk_0"/>
                <w:id w:val="711082700"/>
              </w:sdtPr>
              <w:sdtEndPr/>
              <w:sdtContent>
                <w:r w:rsidRPr="003648C2">
                  <w:rPr>
                    <w:rFonts w:ascii="Times New Roman" w:eastAsia="Gungsuh" w:hAnsi="Times New Roman" w:cs="Times New Roman"/>
                    <w:sz w:val="24"/>
                    <w:szCs w:val="24"/>
                  </w:rPr>
                  <w:t>→ свиня (онкосфера, фіна цистицерк) → людина</w:t>
                </w:r>
              </w:sdtContent>
            </w:sdt>
          </w:p>
          <w:p w14:paraId="2DD7EA72"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(ст.зр.ф.)</w:t>
            </w:r>
          </w:p>
        </w:tc>
        <w:tc>
          <w:tcPr>
            <w:tcW w:w="3354" w:type="dxa"/>
          </w:tcPr>
          <w:p w14:paraId="4F49DBAC" w14:textId="77777777" w:rsidR="00B9419F" w:rsidRPr="003648C2" w:rsidRDefault="00E040EC" w:rsidP="003648C2">
            <w:pPr>
              <w:spacing w:before="60"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1"/>
                <w:id w:val="-328204111"/>
              </w:sdtPr>
              <w:sdtEndPr/>
              <w:sdtContent>
                <w:r w:rsidR="00B9419F" w:rsidRPr="003648C2">
                  <w:rPr>
                    <w:rFonts w:ascii="Times New Roman" w:eastAsia="Gungsuh" w:hAnsi="Times New Roman" w:cs="Times New Roman"/>
                    <w:sz w:val="24"/>
                    <w:szCs w:val="24"/>
                  </w:rPr>
                  <w:t>зріла проглотида з яйцями → ВРХ (онкосфера, фіна цисти-церк) → людина (ст.зр.ф.)</w:t>
                </w:r>
              </w:sdtContent>
            </w:sdt>
          </w:p>
        </w:tc>
        <w:tc>
          <w:tcPr>
            <w:tcW w:w="2174" w:type="dxa"/>
          </w:tcPr>
          <w:p w14:paraId="5F7D4188" w14:textId="77777777" w:rsidR="00B9419F" w:rsidRPr="003648C2" w:rsidRDefault="00E040EC" w:rsidP="003648C2">
            <w:pPr>
              <w:spacing w:before="60"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2"/>
                <w:id w:val="-927271257"/>
              </w:sdtPr>
              <w:sdtEndPr/>
              <w:sdtContent>
                <w:r w:rsidR="00B9419F" w:rsidRPr="003648C2">
                  <w:rPr>
                    <w:rFonts w:ascii="Times New Roman" w:eastAsia="Gungsuh" w:hAnsi="Times New Roman" w:cs="Times New Roman"/>
                    <w:sz w:val="24"/>
                    <w:szCs w:val="24"/>
                  </w:rPr>
                  <w:t>яйце з онкосферою → кишка (онкосфера, фіна цистицеркоїд, ст.зр.ф.)</w:t>
                </w:r>
              </w:sdtContent>
            </w:sdt>
          </w:p>
        </w:tc>
      </w:tr>
      <w:tr w:rsidR="00B9419F" w:rsidRPr="003648C2" w14:paraId="44517CE2" w14:textId="77777777" w:rsidTr="0053361A">
        <w:tc>
          <w:tcPr>
            <w:tcW w:w="1844" w:type="dxa"/>
          </w:tcPr>
          <w:p w14:paraId="55D27F79"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2268" w:type="dxa"/>
          </w:tcPr>
          <w:p w14:paraId="0771217F"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теніоз, цистицеркоз</w:t>
            </w:r>
          </w:p>
        </w:tc>
        <w:tc>
          <w:tcPr>
            <w:tcW w:w="3354" w:type="dxa"/>
          </w:tcPr>
          <w:p w14:paraId="1A1EC521"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теніаринхоз</w:t>
            </w:r>
          </w:p>
        </w:tc>
        <w:tc>
          <w:tcPr>
            <w:tcW w:w="2174" w:type="dxa"/>
          </w:tcPr>
          <w:p w14:paraId="297D3B1C"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гіменолепідоз</w:t>
            </w:r>
          </w:p>
        </w:tc>
      </w:tr>
      <w:tr w:rsidR="00B9419F" w:rsidRPr="003648C2" w14:paraId="64279371" w14:textId="77777777" w:rsidTr="0053361A">
        <w:tc>
          <w:tcPr>
            <w:tcW w:w="1844" w:type="dxa"/>
          </w:tcPr>
          <w:p w14:paraId="0530D088"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2268" w:type="dxa"/>
          </w:tcPr>
          <w:p w14:paraId="3CBCB07F"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мікроскопічне дослідження фекалій на </w:t>
            </w:r>
            <w:r w:rsidRPr="003648C2">
              <w:rPr>
                <w:rFonts w:ascii="Times New Roman" w:hAnsi="Times New Roman" w:cs="Times New Roman"/>
                <w:sz w:val="24"/>
                <w:szCs w:val="24"/>
              </w:rPr>
              <w:lastRenderedPageBreak/>
              <w:t>наявність зрілих проглотид</w:t>
            </w:r>
          </w:p>
        </w:tc>
        <w:tc>
          <w:tcPr>
            <w:tcW w:w="3354" w:type="dxa"/>
          </w:tcPr>
          <w:p w14:paraId="2DCBCFBB"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lastRenderedPageBreak/>
              <w:t>мікроскопічне дослідження фекалій на наявність зрілих проглотид</w:t>
            </w:r>
          </w:p>
        </w:tc>
        <w:tc>
          <w:tcPr>
            <w:tcW w:w="2174" w:type="dxa"/>
          </w:tcPr>
          <w:p w14:paraId="7EECF95E"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овоскопія фекалій</w:t>
            </w:r>
          </w:p>
        </w:tc>
      </w:tr>
      <w:tr w:rsidR="00B9419F" w:rsidRPr="003648C2" w14:paraId="67D2179F" w14:textId="77777777" w:rsidTr="0053361A">
        <w:trPr>
          <w:trHeight w:val="570"/>
        </w:trPr>
        <w:tc>
          <w:tcPr>
            <w:tcW w:w="1844" w:type="dxa"/>
          </w:tcPr>
          <w:p w14:paraId="5D503F79"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2268" w:type="dxa"/>
          </w:tcPr>
          <w:p w14:paraId="6A9FF499"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санітарно-ветеринарна експертиза свинини, термічна обробка м’яса</w:t>
            </w:r>
          </w:p>
        </w:tc>
        <w:tc>
          <w:tcPr>
            <w:tcW w:w="3354" w:type="dxa"/>
          </w:tcPr>
          <w:p w14:paraId="15778426" w14:textId="77777777" w:rsidR="00B9419F" w:rsidRPr="003648C2" w:rsidRDefault="00B9419F"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санітарно-ветеринарна експертиза яловичини, термічна обробка м’яса</w:t>
            </w:r>
          </w:p>
          <w:p w14:paraId="2515753B" w14:textId="77777777" w:rsidR="00B9419F" w:rsidRPr="003648C2" w:rsidRDefault="00B9419F" w:rsidP="003648C2">
            <w:pPr>
              <w:spacing w:after="0" w:line="240" w:lineRule="auto"/>
              <w:rPr>
                <w:rFonts w:ascii="Times New Roman" w:hAnsi="Times New Roman" w:cs="Times New Roman"/>
                <w:sz w:val="24"/>
                <w:szCs w:val="24"/>
              </w:rPr>
            </w:pPr>
          </w:p>
        </w:tc>
        <w:tc>
          <w:tcPr>
            <w:tcW w:w="2174" w:type="dxa"/>
          </w:tcPr>
          <w:p w14:paraId="433F2097" w14:textId="77777777" w:rsidR="00B9419F" w:rsidRPr="003648C2" w:rsidRDefault="00B9419F"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дотримання правил особистої гігієни</w:t>
            </w:r>
          </w:p>
        </w:tc>
      </w:tr>
    </w:tbl>
    <w:p w14:paraId="734B932D" w14:textId="0D431BFA" w:rsidR="00B9419F" w:rsidRPr="003648C2" w:rsidRDefault="00B9419F" w:rsidP="003648C2">
      <w:pPr>
        <w:spacing w:after="0" w:line="240" w:lineRule="auto"/>
        <w:ind w:left="57" w:right="57" w:hanging="1440"/>
        <w:rPr>
          <w:rFonts w:ascii="Times New Roman" w:hAnsi="Times New Roman" w:cs="Times New Roman"/>
          <w:b/>
          <w:sz w:val="24"/>
          <w:szCs w:val="24"/>
        </w:rPr>
      </w:pPr>
    </w:p>
    <w:p w14:paraId="125C9041" w14:textId="35EBDDAA" w:rsidR="00B9419F" w:rsidRPr="003648C2" w:rsidRDefault="00B9419F" w:rsidP="003648C2">
      <w:pPr>
        <w:spacing w:after="0" w:line="240" w:lineRule="auto"/>
        <w:ind w:left="57" w:right="57" w:hanging="1440"/>
        <w:rPr>
          <w:rFonts w:ascii="Times New Roman" w:hAnsi="Times New Roman" w:cs="Times New Roman"/>
          <w:b/>
          <w:sz w:val="24"/>
          <w:szCs w:val="24"/>
        </w:rPr>
      </w:pPr>
      <w:r w:rsidRPr="003648C2">
        <w:rPr>
          <w:rFonts w:ascii="Times New Roman" w:hAnsi="Times New Roman" w:cs="Times New Roman"/>
          <w:b/>
          <w:sz w:val="24"/>
          <w:szCs w:val="24"/>
        </w:rPr>
        <w:t xml:space="preserve">                       ІІ. Основний етап</w:t>
      </w:r>
    </w:p>
    <w:p w14:paraId="759AA545" w14:textId="226AB918" w:rsidR="0088509D" w:rsidRPr="003648C2" w:rsidRDefault="0088509D" w:rsidP="003648C2">
      <w:pPr>
        <w:spacing w:after="0" w:line="240" w:lineRule="auto"/>
        <w:ind w:left="57" w:right="57" w:hanging="1440"/>
        <w:jc w:val="center"/>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48C333E3" w14:textId="77777777" w:rsidR="0088509D" w:rsidRPr="003648C2" w:rsidRDefault="0088509D"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03AA73FE" w14:textId="77777777" w:rsidR="0088509D" w:rsidRPr="003648C2" w:rsidRDefault="0088509D"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3D3099A9" w14:textId="248AA2DC" w:rsidR="0088509D" w:rsidRPr="003648C2" w:rsidRDefault="00B9419F"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3</w:t>
      </w:r>
      <w:r w:rsidR="0088509D" w:rsidRPr="003648C2">
        <w:rPr>
          <w:rFonts w:ascii="Times New Roman" w:hAnsi="Times New Roman" w:cs="Times New Roman"/>
          <w:sz w:val="24"/>
          <w:szCs w:val="24"/>
        </w:rPr>
        <w:t xml:space="preserve">. Вивчення представників класу Стьожкові черви </w:t>
      </w:r>
    </w:p>
    <w:p w14:paraId="0C83BFB1" w14:textId="77777777" w:rsidR="0088509D" w:rsidRPr="003648C2" w:rsidRDefault="0088509D" w:rsidP="003648C2">
      <w:pPr>
        <w:spacing w:after="0" w:line="240" w:lineRule="auto"/>
        <w:ind w:left="57" w:right="57"/>
        <w:jc w:val="both"/>
        <w:rPr>
          <w:rFonts w:ascii="Times New Roman" w:hAnsi="Times New Roman" w:cs="Times New Roman"/>
          <w:sz w:val="24"/>
          <w:szCs w:val="24"/>
        </w:rPr>
      </w:pPr>
    </w:p>
    <w:p w14:paraId="355D8DDE" w14:textId="03F4E8AC" w:rsidR="0088509D" w:rsidRPr="003648C2" w:rsidRDefault="00B9419F"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88509D" w:rsidRPr="003648C2">
        <w:rPr>
          <w:rFonts w:ascii="Times New Roman" w:hAnsi="Times New Roman" w:cs="Times New Roman"/>
          <w:b/>
          <w:sz w:val="24"/>
          <w:szCs w:val="24"/>
        </w:rPr>
        <w:t>1. Тест для контролю вхідного рівня знань.</w:t>
      </w:r>
    </w:p>
    <w:p w14:paraId="611849B3"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7BD03FE0" w14:textId="77777777" w:rsidR="0088509D" w:rsidRPr="003648C2" w:rsidRDefault="0088509D" w:rsidP="003648C2">
      <w:pPr>
        <w:spacing w:after="0" w:line="240" w:lineRule="auto"/>
        <w:ind w:left="57" w:right="57"/>
        <w:jc w:val="both"/>
        <w:rPr>
          <w:rFonts w:ascii="Times New Roman" w:hAnsi="Times New Roman" w:cs="Times New Roman"/>
          <w:sz w:val="24"/>
          <w:szCs w:val="24"/>
        </w:rPr>
      </w:pPr>
    </w:p>
    <w:p w14:paraId="7F2F6B22" w14:textId="77777777" w:rsidR="0088509D" w:rsidRPr="003648C2" w:rsidRDefault="0088509D" w:rsidP="003648C2">
      <w:pPr>
        <w:widowControl w:val="0"/>
        <w:tabs>
          <w:tab w:val="left" w:pos="90"/>
        </w:tabs>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1.</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У фекаліях хворого з розладами травлення виявлені зрілі нерухомі членики ціп’яка; матка в них має 7-12 бічних відгалужень. Який це може бути вид гельмінта? </w:t>
      </w:r>
    </w:p>
    <w:p w14:paraId="592DF3CE" w14:textId="77777777" w:rsidR="0088509D" w:rsidRPr="003648C2" w:rsidRDefault="0088509D"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Ціп’як озброєний </w:t>
      </w:r>
    </w:p>
    <w:p w14:paraId="52EF1ACC" w14:textId="77777777" w:rsidR="0088509D" w:rsidRPr="003648C2" w:rsidRDefault="0088509D"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Ціп’як неозброєний </w:t>
      </w:r>
    </w:p>
    <w:p w14:paraId="39E3F2B4" w14:textId="77777777" w:rsidR="0088509D" w:rsidRPr="003648C2" w:rsidRDefault="0088509D"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Ціп’як карликовий </w:t>
      </w:r>
    </w:p>
    <w:p w14:paraId="78E2C11F" w14:textId="77777777" w:rsidR="0088509D" w:rsidRPr="003648C2" w:rsidRDefault="0088509D"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Стьожак широкий </w:t>
      </w:r>
    </w:p>
    <w:p w14:paraId="2E17CB62" w14:textId="77777777" w:rsidR="0088509D" w:rsidRPr="003648C2" w:rsidRDefault="0088509D"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Ціп’як ехінокока </w:t>
      </w:r>
    </w:p>
    <w:p w14:paraId="61E231A9" w14:textId="77777777" w:rsidR="0088509D" w:rsidRPr="003648C2" w:rsidRDefault="0088509D" w:rsidP="003648C2">
      <w:pPr>
        <w:widowControl w:val="0"/>
        <w:tabs>
          <w:tab w:val="left" w:pos="720"/>
        </w:tabs>
        <w:spacing w:after="0" w:line="240" w:lineRule="auto"/>
        <w:ind w:left="720"/>
        <w:jc w:val="both"/>
        <w:rPr>
          <w:rFonts w:ascii="Times New Roman" w:hAnsi="Times New Roman" w:cs="Times New Roman"/>
          <w:color w:val="000000"/>
          <w:sz w:val="24"/>
          <w:szCs w:val="24"/>
          <w:highlight w:val="yellow"/>
        </w:rPr>
      </w:pPr>
    </w:p>
    <w:p w14:paraId="3D98100A"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Вкажіть, яке захворювання викликає озброєний ціп’як:</w:t>
      </w:r>
    </w:p>
    <w:p w14:paraId="0DAC1BD7"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Дифілоботріоз</w:t>
      </w:r>
    </w:p>
    <w:p w14:paraId="1EB4B02B"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Теніоз</w:t>
      </w:r>
    </w:p>
    <w:p w14:paraId="14D729C8"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Гіменолепідоз</w:t>
      </w:r>
    </w:p>
    <w:p w14:paraId="1D6A8E10"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Ехінококоз</w:t>
      </w:r>
    </w:p>
    <w:p w14:paraId="1BD8BC54"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Теніаринхоз</w:t>
      </w:r>
    </w:p>
    <w:p w14:paraId="64BDA50D"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Виберіть діагностичну ознаку зрілих проглотид ціп’яка неозброєного:</w:t>
      </w:r>
    </w:p>
    <w:p w14:paraId="5A71C8F3" w14:textId="77777777" w:rsidR="0088509D" w:rsidRPr="003648C2" w:rsidRDefault="0088509D" w:rsidP="00BE791C">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Наявність у гермафродитних члениках трьох гілок яєчника</w:t>
      </w:r>
    </w:p>
    <w:p w14:paraId="5A36FB53" w14:textId="77777777" w:rsidR="0088509D" w:rsidRPr="003648C2" w:rsidRDefault="0088509D" w:rsidP="00BE791C">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Трубчаста матка, яка не має отвору</w:t>
      </w:r>
    </w:p>
    <w:p w14:paraId="0A549252" w14:textId="77777777" w:rsidR="0088509D" w:rsidRPr="003648C2" w:rsidRDefault="0088509D" w:rsidP="00BE791C">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Розкидані сім’яники</w:t>
      </w:r>
    </w:p>
    <w:p w14:paraId="697E0E3B" w14:textId="77777777" w:rsidR="0088509D" w:rsidRPr="003648C2" w:rsidRDefault="0088509D" w:rsidP="00BE791C">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17-35 відгалужень матки</w:t>
      </w:r>
    </w:p>
    <w:p w14:paraId="23F4E15A" w14:textId="77777777" w:rsidR="0088509D" w:rsidRPr="003648C2" w:rsidRDefault="0088509D" w:rsidP="00BE791C">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Наявність оотипу</w:t>
      </w:r>
    </w:p>
    <w:p w14:paraId="0475ED1A" w14:textId="77777777" w:rsidR="0088509D" w:rsidRPr="003648C2" w:rsidRDefault="0088509D" w:rsidP="003648C2">
      <w:pPr>
        <w:spacing w:after="0" w:line="240" w:lineRule="auto"/>
        <w:ind w:left="900"/>
        <w:jc w:val="both"/>
        <w:rPr>
          <w:rFonts w:ascii="Times New Roman" w:hAnsi="Times New Roman" w:cs="Times New Roman"/>
          <w:sz w:val="24"/>
          <w:szCs w:val="24"/>
        </w:rPr>
      </w:pPr>
    </w:p>
    <w:p w14:paraId="3B15A2C9" w14:textId="77777777" w:rsidR="0088509D" w:rsidRPr="003648C2" w:rsidRDefault="0088509D"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4. Вкажіть латинську назву ціп</w:t>
      </w:r>
      <w:r w:rsidRPr="003648C2">
        <w:rPr>
          <w:rFonts w:ascii="Times New Roman" w:hAnsi="Times New Roman" w:cs="Times New Roman"/>
          <w:b/>
          <w:color w:val="000000"/>
          <w:sz w:val="24"/>
          <w:szCs w:val="24"/>
        </w:rPr>
        <w:t>’</w:t>
      </w:r>
      <w:r w:rsidRPr="003648C2">
        <w:rPr>
          <w:rFonts w:ascii="Times New Roman" w:hAnsi="Times New Roman" w:cs="Times New Roman"/>
          <w:color w:val="000000"/>
          <w:sz w:val="24"/>
          <w:szCs w:val="24"/>
        </w:rPr>
        <w:t>яка неозброєного:</w:t>
      </w:r>
    </w:p>
    <w:p w14:paraId="4812D688"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Taenia solium</w:t>
      </w:r>
    </w:p>
    <w:p w14:paraId="15BCED42"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Hymenolepis nana</w:t>
      </w:r>
    </w:p>
    <w:p w14:paraId="0BE6CC41"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Diphyllobotrium latum</w:t>
      </w:r>
    </w:p>
    <w:p w14:paraId="303693D5"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Echinococcus granulosus</w:t>
      </w:r>
    </w:p>
    <w:p w14:paraId="38D23164" w14:textId="77777777" w:rsidR="0088509D" w:rsidRPr="003648C2" w:rsidRDefault="0088509D"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E. Taeniarhynchus saginatus</w:t>
      </w:r>
    </w:p>
    <w:p w14:paraId="72BD8917" w14:textId="77777777" w:rsidR="0088509D" w:rsidRPr="003648C2" w:rsidRDefault="0088509D" w:rsidP="003648C2">
      <w:pPr>
        <w:pBdr>
          <w:top w:val="nil"/>
          <w:left w:val="nil"/>
          <w:bottom w:val="nil"/>
          <w:right w:val="nil"/>
          <w:between w:val="nil"/>
        </w:pBdr>
        <w:spacing w:after="0" w:line="240" w:lineRule="auto"/>
        <w:rPr>
          <w:rFonts w:ascii="Times New Roman" w:hAnsi="Times New Roman" w:cs="Times New Roman"/>
          <w:color w:val="000000"/>
          <w:sz w:val="24"/>
          <w:szCs w:val="24"/>
        </w:rPr>
      </w:pPr>
    </w:p>
    <w:p w14:paraId="6C41274C"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color w:val="000000"/>
          <w:sz w:val="24"/>
          <w:szCs w:val="24"/>
        </w:rPr>
        <w:t>5.</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rPr>
        <w:t>Виберіть діагностичну ознаку зрілих проглотид ціп’яка озброєного:</w:t>
      </w:r>
    </w:p>
    <w:p w14:paraId="1A8D76D6"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Наявність у гермафродитних члениках трьох гілок яєчника</w:t>
      </w:r>
    </w:p>
    <w:p w14:paraId="4014BCB2"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Трубчаста матка, яка не має отвору</w:t>
      </w:r>
    </w:p>
    <w:p w14:paraId="7697C10B"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Розкидані сім’яники</w:t>
      </w:r>
    </w:p>
    <w:p w14:paraId="36D5AEAB"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7-12 відгалужень матки</w:t>
      </w:r>
    </w:p>
    <w:p w14:paraId="3E9AB0B6"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Наявність оотипу</w:t>
      </w:r>
    </w:p>
    <w:p w14:paraId="4F7A00BF" w14:textId="77777777" w:rsidR="0088509D" w:rsidRPr="003648C2" w:rsidRDefault="0088509D" w:rsidP="003648C2">
      <w:pPr>
        <w:spacing w:after="0" w:line="240" w:lineRule="auto"/>
        <w:ind w:left="720"/>
        <w:jc w:val="both"/>
        <w:rPr>
          <w:rFonts w:ascii="Times New Roman" w:hAnsi="Times New Roman" w:cs="Times New Roman"/>
          <w:sz w:val="24"/>
          <w:szCs w:val="24"/>
        </w:rPr>
      </w:pPr>
    </w:p>
    <w:p w14:paraId="167B75EF"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lastRenderedPageBreak/>
        <w:t>6. У ціп’яка неозброєного розвивається фіна типу:</w:t>
      </w:r>
    </w:p>
    <w:p w14:paraId="1967FD6F"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Цистицеркоїд</w:t>
      </w:r>
    </w:p>
    <w:p w14:paraId="45725A39"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Ценур</w:t>
      </w:r>
    </w:p>
    <w:p w14:paraId="4EFC20D0"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Цистицерк</w:t>
      </w:r>
    </w:p>
    <w:p w14:paraId="398398D0"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Ехінокок</w:t>
      </w:r>
    </w:p>
    <w:p w14:paraId="088A47D2"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Плероцеркоїд</w:t>
      </w:r>
    </w:p>
    <w:p w14:paraId="3BF1F81D" w14:textId="77777777" w:rsidR="0088509D" w:rsidRPr="003648C2" w:rsidRDefault="0088509D" w:rsidP="003648C2">
      <w:pPr>
        <w:spacing w:after="0" w:line="240" w:lineRule="auto"/>
        <w:ind w:left="720"/>
        <w:jc w:val="both"/>
        <w:rPr>
          <w:rFonts w:ascii="Times New Roman" w:hAnsi="Times New Roman" w:cs="Times New Roman"/>
          <w:sz w:val="24"/>
          <w:szCs w:val="24"/>
        </w:rPr>
      </w:pPr>
    </w:p>
    <w:p w14:paraId="4CC84C8C" w14:textId="77777777" w:rsidR="0088509D" w:rsidRPr="003648C2" w:rsidRDefault="0088509D"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7. Вкажіть латинську назву ціп’яка карликового:</w:t>
      </w:r>
    </w:p>
    <w:p w14:paraId="3B2D72CC"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Taenia solium</w:t>
      </w:r>
    </w:p>
    <w:p w14:paraId="5999D114"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Hymenolepis nana</w:t>
      </w:r>
    </w:p>
    <w:p w14:paraId="7CF6C55A"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Diphyllobotrium latum</w:t>
      </w:r>
    </w:p>
    <w:p w14:paraId="21FE0CC7"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Echinococcus granulosus</w:t>
      </w:r>
    </w:p>
    <w:p w14:paraId="2A3CE42B" w14:textId="77777777" w:rsidR="0088509D" w:rsidRPr="003648C2" w:rsidRDefault="0088509D"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Taeniarhynchus saginatus</w:t>
      </w:r>
    </w:p>
    <w:p w14:paraId="7D0A1019" w14:textId="77777777" w:rsidR="0088509D" w:rsidRPr="003648C2" w:rsidRDefault="0088509D" w:rsidP="003648C2">
      <w:pPr>
        <w:spacing w:after="0" w:line="240" w:lineRule="auto"/>
        <w:jc w:val="both"/>
        <w:rPr>
          <w:rFonts w:ascii="Times New Roman" w:hAnsi="Times New Roman" w:cs="Times New Roman"/>
          <w:sz w:val="24"/>
          <w:szCs w:val="24"/>
        </w:rPr>
      </w:pPr>
    </w:p>
    <w:p w14:paraId="06187E0E" w14:textId="77777777" w:rsidR="0088509D" w:rsidRPr="003648C2" w:rsidRDefault="0088509D" w:rsidP="003648C2">
      <w:pPr>
        <w:pBdr>
          <w:top w:val="nil"/>
          <w:left w:val="nil"/>
          <w:bottom w:val="nil"/>
          <w:right w:val="nil"/>
          <w:between w:val="nil"/>
        </w:pBdr>
        <w:tabs>
          <w:tab w:val="left" w:pos="360"/>
          <w:tab w:val="left" w:pos="720"/>
          <w:tab w:val="left" w:pos="900"/>
        </w:tabs>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8. Зрілі проглотиди озброєного і неозброєного ціп’яків відрізняються кількістю:</w:t>
      </w:r>
    </w:p>
    <w:p w14:paraId="74A89302"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Сім’яників</w:t>
      </w:r>
    </w:p>
    <w:p w14:paraId="021CAF36"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Сім’явиносних канальців</w:t>
      </w:r>
    </w:p>
    <w:p w14:paraId="217A6B48"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Жовтівників</w:t>
      </w:r>
    </w:p>
    <w:p w14:paraId="707279A1"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Часток яйників</w:t>
      </w:r>
    </w:p>
    <w:p w14:paraId="72B10979" w14:textId="77777777" w:rsidR="0088509D" w:rsidRPr="003648C2" w:rsidRDefault="0088509D"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Відгалужень матки</w:t>
      </w:r>
    </w:p>
    <w:p w14:paraId="0CC56E0E" w14:textId="77777777" w:rsidR="0088509D" w:rsidRPr="003648C2" w:rsidRDefault="0088509D" w:rsidP="003648C2">
      <w:pPr>
        <w:spacing w:after="0" w:line="240" w:lineRule="auto"/>
        <w:jc w:val="both"/>
        <w:rPr>
          <w:rFonts w:ascii="Times New Roman" w:hAnsi="Times New Roman" w:cs="Times New Roman"/>
          <w:sz w:val="24"/>
          <w:szCs w:val="24"/>
        </w:rPr>
      </w:pPr>
    </w:p>
    <w:p w14:paraId="0D1BD5BF" w14:textId="77777777" w:rsidR="0088509D" w:rsidRPr="003648C2" w:rsidRDefault="0088509D"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9. Вкажіть місце розвитку фіни ціп’яка карликового:</w:t>
      </w:r>
    </w:p>
    <w:p w14:paraId="7FE3BEE0" w14:textId="77777777" w:rsidR="0088509D" w:rsidRPr="003648C2" w:rsidRDefault="0088509D"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А. Кров</w:t>
      </w:r>
    </w:p>
    <w:p w14:paraId="5F1E83F2" w14:textId="77777777" w:rsidR="0088509D" w:rsidRPr="003648C2" w:rsidRDefault="0088509D"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В. М’зи</w:t>
      </w:r>
    </w:p>
    <w:p w14:paraId="30B8BC66" w14:textId="77777777" w:rsidR="0088509D" w:rsidRPr="003648C2" w:rsidRDefault="0088509D"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С. Ворсинки кишок</w:t>
      </w:r>
    </w:p>
    <w:p w14:paraId="3A205498" w14:textId="77777777" w:rsidR="0088509D" w:rsidRPr="003648C2" w:rsidRDefault="0088509D"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D. Епітелій шлунку</w:t>
      </w:r>
    </w:p>
    <w:p w14:paraId="055A2643" w14:textId="77777777" w:rsidR="0088509D" w:rsidRPr="003648C2" w:rsidRDefault="0088509D"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Е. Альвеоли легень</w:t>
      </w:r>
    </w:p>
    <w:p w14:paraId="6E7A800D" w14:textId="77777777" w:rsidR="0088509D" w:rsidRPr="003648C2" w:rsidRDefault="0088509D" w:rsidP="003648C2">
      <w:pPr>
        <w:spacing w:after="0" w:line="240" w:lineRule="auto"/>
        <w:rPr>
          <w:rFonts w:ascii="Times New Roman" w:hAnsi="Times New Roman" w:cs="Times New Roman"/>
          <w:sz w:val="24"/>
          <w:szCs w:val="24"/>
        </w:rPr>
      </w:pPr>
    </w:p>
    <w:p w14:paraId="6C8F56E6" w14:textId="77777777" w:rsidR="0088509D" w:rsidRPr="003648C2" w:rsidRDefault="0088509D"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sz w:val="24"/>
          <w:szCs w:val="24"/>
        </w:rPr>
        <w:t xml:space="preserve">10. </w:t>
      </w:r>
      <w:r w:rsidRPr="003648C2">
        <w:rPr>
          <w:rFonts w:ascii="Times New Roman" w:hAnsi="Times New Roman" w:cs="Times New Roman"/>
          <w:color w:val="000000"/>
          <w:sz w:val="24"/>
          <w:szCs w:val="24"/>
        </w:rPr>
        <w:t>На ринку батько купив свинину. Якою хворобою можуть заразитися члени сім’ї, якщо це м’ясо не пройшло термічної обробки?</w:t>
      </w:r>
    </w:p>
    <w:p w14:paraId="5205B036" w14:textId="77777777" w:rsidR="0088509D" w:rsidRPr="003648C2" w:rsidRDefault="0088509D" w:rsidP="003648C2">
      <w:pPr>
        <w:widowControl w:val="0"/>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Теніозом. </w:t>
      </w:r>
    </w:p>
    <w:p w14:paraId="3F45EECB" w14:textId="77777777" w:rsidR="0088509D" w:rsidRPr="003648C2" w:rsidRDefault="0088509D" w:rsidP="003648C2">
      <w:pPr>
        <w:widowControl w:val="0"/>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Теніаринхозом. </w:t>
      </w:r>
    </w:p>
    <w:p w14:paraId="78E6C027" w14:textId="77777777" w:rsidR="0088509D" w:rsidRPr="003648C2" w:rsidRDefault="0088509D" w:rsidP="003648C2">
      <w:pPr>
        <w:widowControl w:val="0"/>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Гіменолепідозом. </w:t>
      </w:r>
    </w:p>
    <w:p w14:paraId="47669346" w14:textId="77777777" w:rsidR="0088509D" w:rsidRPr="003648C2" w:rsidRDefault="0088509D" w:rsidP="003648C2">
      <w:pPr>
        <w:widowControl w:val="0"/>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Ехінококозом. </w:t>
      </w:r>
    </w:p>
    <w:p w14:paraId="452CCF0D" w14:textId="77777777" w:rsidR="0088509D" w:rsidRPr="003648C2" w:rsidRDefault="0088509D" w:rsidP="003648C2">
      <w:pPr>
        <w:widowControl w:val="0"/>
        <w:spacing w:after="0" w:line="240" w:lineRule="auto"/>
        <w:ind w:left="720"/>
        <w:jc w:val="both"/>
        <w:rPr>
          <w:rFonts w:ascii="Times New Roman" w:hAnsi="Times New Roman" w:cs="Times New Roman"/>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Фасціольозом </w:t>
      </w:r>
    </w:p>
    <w:p w14:paraId="631011C4" w14:textId="2C693DEC" w:rsidR="0088509D" w:rsidRPr="003648C2" w:rsidRDefault="00A12844"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88509D" w:rsidRPr="003648C2" w14:paraId="05131E77" w14:textId="77777777" w:rsidTr="0088509D">
        <w:tc>
          <w:tcPr>
            <w:tcW w:w="957" w:type="dxa"/>
          </w:tcPr>
          <w:p w14:paraId="7A86898E"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w:t>
            </w:r>
          </w:p>
        </w:tc>
        <w:tc>
          <w:tcPr>
            <w:tcW w:w="957" w:type="dxa"/>
          </w:tcPr>
          <w:p w14:paraId="1658085F"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4A45DAAF"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74E351EC"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4FCACF95"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328A62EB"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02019868"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124088C1"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50CB05B8"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17A737C4" w14:textId="77777777" w:rsidR="0088509D" w:rsidRPr="003648C2" w:rsidRDefault="0088509D"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88509D" w:rsidRPr="003648C2" w14:paraId="0D3FFEA5" w14:textId="77777777" w:rsidTr="0088509D">
        <w:tc>
          <w:tcPr>
            <w:tcW w:w="957" w:type="dxa"/>
          </w:tcPr>
          <w:p w14:paraId="498480EA"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7B5267FF"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236C9D6C"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18DFEE69"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61C9F222"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1B5AE0D7"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08704D75"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57584191" w14:textId="77777777" w:rsidR="0088509D" w:rsidRPr="003648C2" w:rsidRDefault="0088509D" w:rsidP="003648C2">
            <w:pPr>
              <w:spacing w:after="0" w:line="240" w:lineRule="auto"/>
              <w:rPr>
                <w:rFonts w:ascii="Times New Roman" w:hAnsi="Times New Roman" w:cs="Times New Roman"/>
                <w:sz w:val="24"/>
                <w:szCs w:val="24"/>
              </w:rPr>
            </w:pPr>
          </w:p>
        </w:tc>
        <w:tc>
          <w:tcPr>
            <w:tcW w:w="957" w:type="dxa"/>
          </w:tcPr>
          <w:p w14:paraId="6FD83D20" w14:textId="77777777" w:rsidR="0088509D" w:rsidRPr="003648C2" w:rsidRDefault="0088509D" w:rsidP="003648C2">
            <w:pPr>
              <w:spacing w:after="0" w:line="240" w:lineRule="auto"/>
              <w:rPr>
                <w:rFonts w:ascii="Times New Roman" w:hAnsi="Times New Roman" w:cs="Times New Roman"/>
                <w:sz w:val="24"/>
                <w:szCs w:val="24"/>
              </w:rPr>
            </w:pPr>
          </w:p>
        </w:tc>
        <w:tc>
          <w:tcPr>
            <w:tcW w:w="958" w:type="dxa"/>
          </w:tcPr>
          <w:p w14:paraId="55ADF294" w14:textId="77777777" w:rsidR="0088509D" w:rsidRPr="003648C2" w:rsidRDefault="0088509D" w:rsidP="003648C2">
            <w:pPr>
              <w:spacing w:after="0" w:line="240" w:lineRule="auto"/>
              <w:rPr>
                <w:rFonts w:ascii="Times New Roman" w:hAnsi="Times New Roman" w:cs="Times New Roman"/>
                <w:sz w:val="24"/>
                <w:szCs w:val="24"/>
              </w:rPr>
            </w:pPr>
          </w:p>
        </w:tc>
      </w:tr>
    </w:tbl>
    <w:p w14:paraId="6B18C27A" w14:textId="77777777" w:rsidR="0088509D" w:rsidRPr="003648C2" w:rsidRDefault="0088509D" w:rsidP="003648C2">
      <w:pPr>
        <w:spacing w:after="0" w:line="240" w:lineRule="auto"/>
        <w:ind w:left="180" w:right="57"/>
        <w:jc w:val="both"/>
        <w:rPr>
          <w:rFonts w:ascii="Times New Roman" w:hAnsi="Times New Roman" w:cs="Times New Roman"/>
          <w:sz w:val="24"/>
          <w:szCs w:val="24"/>
        </w:rPr>
      </w:pPr>
    </w:p>
    <w:p w14:paraId="2FE9A78D" w14:textId="2FC816A5" w:rsidR="0088509D" w:rsidRPr="003648C2" w:rsidRDefault="00B9419F"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88509D" w:rsidRPr="003648C2">
        <w:rPr>
          <w:rFonts w:ascii="Times New Roman" w:hAnsi="Times New Roman" w:cs="Times New Roman"/>
          <w:b/>
          <w:sz w:val="24"/>
          <w:szCs w:val="24"/>
        </w:rPr>
        <w:t>2. Практична частина</w:t>
      </w:r>
    </w:p>
    <w:p w14:paraId="31CD8EFC" w14:textId="74844C9A" w:rsidR="0088509D" w:rsidRPr="003648C2" w:rsidRDefault="0088509D"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Вивчення представників класу Стьожкові черви (Cestoidea):</w:t>
      </w:r>
    </w:p>
    <w:p w14:paraId="35F32D51" w14:textId="77777777" w:rsidR="0088509D" w:rsidRPr="003648C2" w:rsidRDefault="0088509D" w:rsidP="003648C2">
      <w:pPr>
        <w:spacing w:after="0" w:line="240" w:lineRule="auto"/>
        <w:jc w:val="center"/>
        <w:rPr>
          <w:rFonts w:ascii="Times New Roman" w:hAnsi="Times New Roman" w:cs="Times New Roman"/>
          <w:b/>
          <w:sz w:val="24"/>
          <w:szCs w:val="24"/>
        </w:rPr>
      </w:pPr>
    </w:p>
    <w:p w14:paraId="4D1E591D" w14:textId="77777777" w:rsidR="0088509D" w:rsidRPr="003648C2" w:rsidRDefault="0088509D"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а) ціп’як озброєний</w:t>
      </w:r>
      <w:r w:rsidRPr="003648C2">
        <w:rPr>
          <w:rFonts w:ascii="Times New Roman" w:hAnsi="Times New Roman" w:cs="Times New Roman"/>
          <w:sz w:val="24"/>
          <w:szCs w:val="24"/>
        </w:rPr>
        <w:t xml:space="preserve"> – збудник теніозу, </w:t>
      </w:r>
      <w:r w:rsidRPr="003648C2">
        <w:rPr>
          <w:rFonts w:ascii="Times New Roman" w:hAnsi="Times New Roman" w:cs="Times New Roman"/>
          <w:b/>
          <w:sz w:val="24"/>
          <w:szCs w:val="24"/>
        </w:rPr>
        <w:t>ціп’як неозброєний</w:t>
      </w:r>
      <w:r w:rsidRPr="003648C2">
        <w:rPr>
          <w:rFonts w:ascii="Times New Roman" w:hAnsi="Times New Roman" w:cs="Times New Roman"/>
          <w:sz w:val="24"/>
          <w:szCs w:val="24"/>
        </w:rPr>
        <w:t xml:space="preserve"> – збудник теніаринхозу.</w:t>
      </w:r>
    </w:p>
    <w:p w14:paraId="112E103D" w14:textId="0A348AC0" w:rsidR="0088509D" w:rsidRPr="003648C2" w:rsidRDefault="00A12844"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Завдання: н</w:t>
      </w:r>
      <w:r w:rsidR="0088509D" w:rsidRPr="003648C2">
        <w:rPr>
          <w:rFonts w:ascii="Times New Roman" w:hAnsi="Times New Roman" w:cs="Times New Roman"/>
          <w:sz w:val="24"/>
          <w:szCs w:val="24"/>
        </w:rPr>
        <w:t xml:space="preserve">а фіксованих препаратах розглянути </w:t>
      </w:r>
      <w:r w:rsidRPr="003648C2">
        <w:rPr>
          <w:rFonts w:ascii="Times New Roman" w:hAnsi="Times New Roman" w:cs="Times New Roman"/>
          <w:sz w:val="24"/>
          <w:szCs w:val="24"/>
        </w:rPr>
        <w:t xml:space="preserve">та описати </w:t>
      </w:r>
      <w:r w:rsidR="0088509D" w:rsidRPr="003648C2">
        <w:rPr>
          <w:rFonts w:ascii="Times New Roman" w:hAnsi="Times New Roman" w:cs="Times New Roman"/>
          <w:sz w:val="24"/>
          <w:szCs w:val="24"/>
        </w:rPr>
        <w:t>зовнішню будову ціп</w:t>
      </w:r>
      <w:r w:rsidR="0088509D" w:rsidRPr="003648C2">
        <w:rPr>
          <w:rFonts w:ascii="Times New Roman" w:hAnsi="Times New Roman" w:cs="Times New Roman"/>
          <w:b/>
          <w:sz w:val="24"/>
          <w:szCs w:val="24"/>
        </w:rPr>
        <w:t>’</w:t>
      </w:r>
      <w:r w:rsidR="0088509D" w:rsidRPr="003648C2">
        <w:rPr>
          <w:rFonts w:ascii="Times New Roman" w:hAnsi="Times New Roman" w:cs="Times New Roman"/>
          <w:sz w:val="24"/>
          <w:szCs w:val="24"/>
        </w:rPr>
        <w:t xml:space="preserve">яків свинячого та бичачого. </w:t>
      </w:r>
    </w:p>
    <w:p w14:paraId="64A58F11" w14:textId="77777777" w:rsidR="0088509D" w:rsidRPr="003648C2" w:rsidRDefault="0088509D" w:rsidP="003648C2">
      <w:pPr>
        <w:spacing w:after="0" w:line="240" w:lineRule="auto"/>
        <w:ind w:left="57" w:right="57"/>
        <w:jc w:val="both"/>
        <w:rPr>
          <w:rFonts w:ascii="Times New Roman" w:hAnsi="Times New Roman" w:cs="Times New Roman"/>
          <w:sz w:val="24"/>
          <w:szCs w:val="24"/>
        </w:rPr>
      </w:pPr>
    </w:p>
    <w:p w14:paraId="3E6E7A22" w14:textId="77777777" w:rsidR="0088509D" w:rsidRPr="003648C2" w:rsidRDefault="0088509D"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b/>
          <w:sz w:val="24"/>
          <w:szCs w:val="24"/>
        </w:rPr>
        <w:t>б) ціп’як карликовий</w:t>
      </w:r>
      <w:r w:rsidRPr="003648C2">
        <w:rPr>
          <w:rFonts w:ascii="Times New Roman" w:hAnsi="Times New Roman" w:cs="Times New Roman"/>
          <w:sz w:val="24"/>
          <w:szCs w:val="24"/>
        </w:rPr>
        <w:t xml:space="preserve"> – збудник гіменолепідозу</w:t>
      </w:r>
    </w:p>
    <w:p w14:paraId="1BF58131" w14:textId="77777777" w:rsidR="0088509D" w:rsidRPr="003648C2" w:rsidRDefault="0088509D"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зарисувати сколекси, гермафродитні і зрілі  членики ціп</w:t>
      </w:r>
      <w:r w:rsidRPr="003648C2">
        <w:rPr>
          <w:rFonts w:ascii="Times New Roman" w:hAnsi="Times New Roman" w:cs="Times New Roman"/>
          <w:b/>
          <w:sz w:val="24"/>
          <w:szCs w:val="24"/>
        </w:rPr>
        <w:t>’</w:t>
      </w:r>
      <w:r w:rsidRPr="003648C2">
        <w:rPr>
          <w:rFonts w:ascii="Times New Roman" w:hAnsi="Times New Roman" w:cs="Times New Roman"/>
          <w:sz w:val="24"/>
          <w:szCs w:val="24"/>
        </w:rPr>
        <w:t>яків озброєного, неозброєного, цикл розвитку у ворсинках тонкого кишечника ціп</w:t>
      </w:r>
      <w:r w:rsidRPr="003648C2">
        <w:rPr>
          <w:rFonts w:ascii="Times New Roman" w:hAnsi="Times New Roman" w:cs="Times New Roman"/>
          <w:b/>
          <w:sz w:val="24"/>
          <w:szCs w:val="24"/>
        </w:rPr>
        <w:t>’</w:t>
      </w:r>
      <w:r w:rsidRPr="003648C2">
        <w:rPr>
          <w:rFonts w:ascii="Times New Roman" w:hAnsi="Times New Roman" w:cs="Times New Roman"/>
          <w:sz w:val="24"/>
          <w:szCs w:val="24"/>
        </w:rPr>
        <w:t xml:space="preserve">яка карликового, яйце. </w:t>
      </w: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описати життєві цикли розвитку розглянутих гельмінтів.</w:t>
      </w:r>
    </w:p>
    <w:p w14:paraId="346A04E6" w14:textId="77777777" w:rsidR="0088509D" w:rsidRPr="003648C2" w:rsidRDefault="0088509D"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за запропонованими фотографіями описати  особливості будови сколекса, гермафродитних і зрілих члеників ціп’яка озброєного, неозброєного, карликового.</w:t>
      </w:r>
    </w:p>
    <w:p w14:paraId="624ACC10" w14:textId="77777777" w:rsidR="0088509D" w:rsidRPr="003648C2" w:rsidRDefault="0088509D" w:rsidP="003648C2">
      <w:pPr>
        <w:spacing w:after="0" w:line="240" w:lineRule="auto"/>
        <w:ind w:left="57" w:right="57"/>
        <w:rPr>
          <w:rFonts w:ascii="Times New Roman" w:hAnsi="Times New Roman" w:cs="Times New Roman"/>
          <w:sz w:val="24"/>
          <w:szCs w:val="24"/>
          <w:highlight w:val="yellow"/>
        </w:rPr>
      </w:pPr>
    </w:p>
    <w:p w14:paraId="189B6068" w14:textId="77777777" w:rsidR="000F0E11" w:rsidRPr="003648C2" w:rsidRDefault="000F0E11"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6A8359DA" w14:textId="7AB4527F" w:rsidR="0088509D" w:rsidRPr="003648C2" w:rsidRDefault="000F0E11"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t xml:space="preserve">3.1. </w:t>
      </w:r>
      <w:r w:rsidR="0088509D" w:rsidRPr="003648C2">
        <w:rPr>
          <w:rFonts w:ascii="Times New Roman" w:hAnsi="Times New Roman" w:cs="Times New Roman"/>
          <w:b/>
          <w:sz w:val="24"/>
          <w:szCs w:val="24"/>
        </w:rPr>
        <w:t>Питання для контролю засвоєння теми</w:t>
      </w:r>
    </w:p>
    <w:p w14:paraId="4C1AEA71" w14:textId="77777777" w:rsidR="0088509D" w:rsidRPr="003648C2" w:rsidRDefault="0088509D" w:rsidP="003648C2">
      <w:pPr>
        <w:spacing w:after="0" w:line="240" w:lineRule="auto"/>
        <w:ind w:left="180" w:right="57"/>
        <w:jc w:val="both"/>
        <w:rPr>
          <w:rFonts w:ascii="Times New Roman" w:hAnsi="Times New Roman" w:cs="Times New Roman"/>
          <w:b/>
          <w:sz w:val="24"/>
          <w:szCs w:val="24"/>
        </w:rPr>
      </w:pPr>
      <w:r w:rsidRPr="003648C2">
        <w:rPr>
          <w:rFonts w:ascii="Times New Roman" w:hAnsi="Times New Roman" w:cs="Times New Roman"/>
          <w:sz w:val="24"/>
          <w:szCs w:val="24"/>
        </w:rPr>
        <w:t>1. Назвіть характерні особливості будови стьожкових червів, їх пристосування до паразитизму.</w:t>
      </w:r>
      <w:r w:rsidRPr="003648C2">
        <w:rPr>
          <w:rFonts w:ascii="Times New Roman" w:hAnsi="Times New Roman" w:cs="Times New Roman"/>
          <w:b/>
          <w:sz w:val="24"/>
          <w:szCs w:val="24"/>
        </w:rPr>
        <w:t xml:space="preserve">   </w:t>
      </w:r>
    </w:p>
    <w:p w14:paraId="3FA0E09F" w14:textId="77777777" w:rsidR="0088509D" w:rsidRPr="003648C2" w:rsidRDefault="0088509D" w:rsidP="003648C2">
      <w:pPr>
        <w:spacing w:after="0" w:line="240" w:lineRule="auto"/>
        <w:ind w:left="180" w:right="57"/>
        <w:jc w:val="both"/>
        <w:rPr>
          <w:rFonts w:ascii="Times New Roman" w:hAnsi="Times New Roman" w:cs="Times New Roman"/>
          <w:sz w:val="24"/>
          <w:szCs w:val="24"/>
        </w:rPr>
      </w:pPr>
      <w:r w:rsidRPr="003648C2">
        <w:rPr>
          <w:rFonts w:ascii="Times New Roman" w:hAnsi="Times New Roman" w:cs="Times New Roman"/>
          <w:sz w:val="24"/>
          <w:szCs w:val="24"/>
        </w:rPr>
        <w:t>2. Визначте відмінності в морфо-анатомічній будові ціп</w:t>
      </w:r>
      <w:r w:rsidRPr="003648C2">
        <w:rPr>
          <w:rFonts w:ascii="Times New Roman" w:hAnsi="Times New Roman" w:cs="Times New Roman"/>
          <w:b/>
          <w:sz w:val="24"/>
          <w:szCs w:val="24"/>
        </w:rPr>
        <w:t>’</w:t>
      </w:r>
      <w:r w:rsidRPr="003648C2">
        <w:rPr>
          <w:rFonts w:ascii="Times New Roman" w:hAnsi="Times New Roman" w:cs="Times New Roman"/>
          <w:sz w:val="24"/>
          <w:szCs w:val="24"/>
        </w:rPr>
        <w:t>яків озброєного та неозброєного.</w:t>
      </w:r>
    </w:p>
    <w:p w14:paraId="19D5F900" w14:textId="77777777" w:rsidR="0088509D" w:rsidRPr="003648C2" w:rsidRDefault="0088509D" w:rsidP="003648C2">
      <w:pPr>
        <w:spacing w:after="0" w:line="240" w:lineRule="auto"/>
        <w:ind w:left="180" w:right="57"/>
        <w:jc w:val="both"/>
        <w:rPr>
          <w:rFonts w:ascii="Times New Roman" w:hAnsi="Times New Roman" w:cs="Times New Roman"/>
          <w:sz w:val="24"/>
          <w:szCs w:val="24"/>
        </w:rPr>
      </w:pPr>
      <w:r w:rsidRPr="003648C2">
        <w:rPr>
          <w:rFonts w:ascii="Times New Roman" w:hAnsi="Times New Roman" w:cs="Times New Roman"/>
          <w:sz w:val="24"/>
          <w:szCs w:val="24"/>
        </w:rPr>
        <w:t xml:space="preserve">3. Збудники, захворювань: теніоз, цистицеркоз, теніаринхоз, гіменолепідоз. </w:t>
      </w:r>
    </w:p>
    <w:p w14:paraId="40BE222F" w14:textId="77777777" w:rsidR="0088509D" w:rsidRPr="003648C2" w:rsidRDefault="0088509D" w:rsidP="003648C2">
      <w:pPr>
        <w:spacing w:after="0" w:line="240" w:lineRule="auto"/>
        <w:ind w:left="180" w:right="57"/>
        <w:jc w:val="both"/>
        <w:rPr>
          <w:rFonts w:ascii="Times New Roman" w:hAnsi="Times New Roman" w:cs="Times New Roman"/>
          <w:i/>
          <w:sz w:val="24"/>
          <w:szCs w:val="24"/>
        </w:rPr>
      </w:pPr>
      <w:r w:rsidRPr="003648C2">
        <w:rPr>
          <w:rFonts w:ascii="Times New Roman" w:hAnsi="Times New Roman" w:cs="Times New Roman"/>
          <w:sz w:val="24"/>
          <w:szCs w:val="24"/>
        </w:rPr>
        <w:t xml:space="preserve">4. Патогенна дія </w:t>
      </w:r>
      <w:r w:rsidRPr="003648C2">
        <w:rPr>
          <w:rFonts w:ascii="Times New Roman" w:hAnsi="Times New Roman" w:cs="Times New Roman"/>
          <w:i/>
          <w:sz w:val="24"/>
          <w:szCs w:val="24"/>
        </w:rPr>
        <w:t>Taenia solium, Taeniarhynchus  saginatus, Hymenolepis nana.</w:t>
      </w:r>
    </w:p>
    <w:p w14:paraId="59322CDB" w14:textId="77777777" w:rsidR="0088509D" w:rsidRPr="003648C2" w:rsidRDefault="0088509D" w:rsidP="003648C2">
      <w:pPr>
        <w:spacing w:after="0" w:line="240" w:lineRule="auto"/>
        <w:ind w:left="180" w:right="57"/>
        <w:jc w:val="both"/>
        <w:rPr>
          <w:rFonts w:ascii="Times New Roman" w:hAnsi="Times New Roman" w:cs="Times New Roman"/>
          <w:sz w:val="24"/>
          <w:szCs w:val="24"/>
        </w:rPr>
      </w:pPr>
      <w:r w:rsidRPr="003648C2">
        <w:rPr>
          <w:rFonts w:ascii="Times New Roman" w:hAnsi="Times New Roman" w:cs="Times New Roman"/>
          <w:sz w:val="24"/>
          <w:szCs w:val="24"/>
        </w:rPr>
        <w:t xml:space="preserve">5. Клініка, діагностика і профілактика теніозу, цистицеркозу, теніаринхозу, гіменолепідозу.  </w:t>
      </w:r>
    </w:p>
    <w:p w14:paraId="65999EC1" w14:textId="77777777" w:rsidR="0088509D" w:rsidRPr="003648C2" w:rsidRDefault="0088509D" w:rsidP="003648C2">
      <w:pPr>
        <w:keepNext/>
        <w:pBdr>
          <w:top w:val="nil"/>
          <w:left w:val="nil"/>
          <w:bottom w:val="nil"/>
          <w:right w:val="nil"/>
          <w:between w:val="nil"/>
        </w:pBdr>
        <w:spacing w:after="0" w:line="240" w:lineRule="auto"/>
        <w:ind w:left="57" w:right="57"/>
        <w:jc w:val="center"/>
        <w:rPr>
          <w:rFonts w:ascii="Times New Roman" w:hAnsi="Times New Roman" w:cs="Times New Roman"/>
          <w:b/>
          <w:color w:val="000000"/>
          <w:sz w:val="24"/>
          <w:szCs w:val="24"/>
        </w:rPr>
      </w:pPr>
    </w:p>
    <w:p w14:paraId="516C492C" w14:textId="281E40B4" w:rsidR="0088509D" w:rsidRPr="003648C2" w:rsidRDefault="000F0E11"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3.2. </w:t>
      </w:r>
      <w:r w:rsidR="0088509D" w:rsidRPr="003648C2">
        <w:rPr>
          <w:rFonts w:ascii="Times New Roman" w:hAnsi="Times New Roman" w:cs="Times New Roman"/>
          <w:b/>
          <w:sz w:val="24"/>
          <w:szCs w:val="24"/>
        </w:rPr>
        <w:t>Ситуаційні задачі</w:t>
      </w:r>
    </w:p>
    <w:p w14:paraId="42400EE0"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При розтині трупа жінки в тканинах головного мозку виявлено цистицерки, причиною смерті встановлено цистицеркоз мозку. Назвіть паразита, що спричинив це захворювання. Відповідь обґрунтуйте.</w:t>
      </w:r>
    </w:p>
    <w:p w14:paraId="2E8784D0"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Хворий 3 роки безрезультатно лікувався з приводу значного зниження кислотності шлункового соку. Його пригнічувала поява на білизні рухливих утворів, які самостійно виповзали через анальний отвір. Назвіть найбільш імовірний діагноз. Відповідь обґрунтуйте.</w:t>
      </w:r>
    </w:p>
    <w:p w14:paraId="1FFEE672"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При дегельмінтизації хворого виділився гельмінт білого кольору завдовжки 2 м. Тіло гельмінта членисте, довжина члеників перевищує ширину. Виявлено маленьку голівку, на якій розташовано 4 присоски та віночок із гачків. Визначте вид гельмінта. Відповідь обґрунтуйте.</w:t>
      </w:r>
    </w:p>
    <w:p w14:paraId="10DB76D0" w14:textId="77777777" w:rsidR="0088509D" w:rsidRPr="003648C2" w:rsidRDefault="0088509D"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 Хворий випадково вранці виявив на постільній білизні чотири членики невідомого  гельмінта, які одразу доставив у лікарню. Лікар-лаборант навіть не проводив дослідження цих члеників. Назвіть гельмінта,якому належать ці членики.</w:t>
      </w:r>
    </w:p>
    <w:p w14:paraId="4E69C368" w14:textId="77777777" w:rsidR="0088509D" w:rsidRPr="003648C2" w:rsidRDefault="0088509D"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5. У фекаліях хворого з розладами травлення виявлено нерухливі зрілі членики гельмінта, матка яких має по 7-12 бічних відгалужень із кожного боку. Назвіть вид гельмінту. Відповідь обґрунтуйте.</w:t>
      </w:r>
    </w:p>
    <w:p w14:paraId="4A7A4F50" w14:textId="77777777" w:rsidR="0088509D" w:rsidRPr="003648C2" w:rsidRDefault="0088509D" w:rsidP="003648C2">
      <w:pPr>
        <w:spacing w:after="0" w:line="240" w:lineRule="auto"/>
        <w:jc w:val="both"/>
        <w:rPr>
          <w:rFonts w:ascii="Times New Roman" w:hAnsi="Times New Roman" w:cs="Times New Roman"/>
          <w:sz w:val="24"/>
          <w:szCs w:val="24"/>
        </w:rPr>
      </w:pPr>
    </w:p>
    <w:p w14:paraId="731C91EA" w14:textId="77777777" w:rsidR="000F0E11" w:rsidRPr="003648C2" w:rsidRDefault="000F0E11"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42A930AD" w14:textId="77777777" w:rsidR="000F0E11" w:rsidRPr="003648C2" w:rsidRDefault="000F0E11" w:rsidP="003648C2">
      <w:pPr>
        <w:spacing w:after="0" w:line="240" w:lineRule="auto"/>
        <w:jc w:val="both"/>
        <w:rPr>
          <w:rFonts w:ascii="Times New Roman" w:hAnsi="Times New Roman" w:cs="Times New Roman"/>
          <w:b/>
          <w:sz w:val="24"/>
          <w:szCs w:val="24"/>
        </w:rPr>
      </w:pPr>
    </w:p>
    <w:p w14:paraId="48AB7253" w14:textId="77777777" w:rsidR="000F0E11" w:rsidRPr="003648C2" w:rsidRDefault="000F0E11" w:rsidP="003648C2">
      <w:pPr>
        <w:spacing w:after="0" w:line="240" w:lineRule="auto"/>
        <w:jc w:val="both"/>
        <w:rPr>
          <w:rFonts w:ascii="Times New Roman" w:hAnsi="Times New Roman" w:cs="Times New Roman"/>
          <w:b/>
          <w:sz w:val="24"/>
          <w:szCs w:val="24"/>
        </w:rPr>
      </w:pPr>
    </w:p>
    <w:p w14:paraId="656918A6" w14:textId="77777777" w:rsidR="000F0E11" w:rsidRPr="003648C2" w:rsidRDefault="000F0E11" w:rsidP="003648C2">
      <w:pPr>
        <w:spacing w:after="0" w:line="240" w:lineRule="auto"/>
        <w:jc w:val="both"/>
        <w:rPr>
          <w:rFonts w:ascii="Times New Roman" w:hAnsi="Times New Roman" w:cs="Times New Roman"/>
          <w:b/>
          <w:sz w:val="24"/>
          <w:szCs w:val="24"/>
        </w:rPr>
      </w:pPr>
    </w:p>
    <w:p w14:paraId="5141846E" w14:textId="533E73E6" w:rsidR="0088509D" w:rsidRPr="003648C2" w:rsidRDefault="000F0E1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3.4. </w:t>
      </w:r>
      <w:r w:rsidR="0088509D" w:rsidRPr="003648C2">
        <w:rPr>
          <w:rFonts w:ascii="Times New Roman" w:hAnsi="Times New Roman" w:cs="Times New Roman"/>
          <w:b/>
          <w:sz w:val="24"/>
          <w:szCs w:val="24"/>
        </w:rPr>
        <w:t xml:space="preserve">Домашнє завдання до теми </w:t>
      </w:r>
      <w:r w:rsidR="0088509D" w:rsidRPr="003648C2">
        <w:rPr>
          <w:rFonts w:ascii="Times New Roman" w:hAnsi="Times New Roman" w:cs="Times New Roman"/>
          <w:sz w:val="24"/>
          <w:szCs w:val="24"/>
        </w:rPr>
        <w:t>«Тип Плоскі черви – Plathelminthes. Клас Стьожкові черви – Cestoidea: стьожак широкий,   ехінокок, альвеокок»</w:t>
      </w:r>
    </w:p>
    <w:p w14:paraId="59825E08" w14:textId="77777777" w:rsidR="0088509D" w:rsidRPr="003648C2" w:rsidRDefault="0088509D"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Питання:</w:t>
      </w:r>
    </w:p>
    <w:p w14:paraId="795E2C39" w14:textId="77777777" w:rsidR="0088509D" w:rsidRPr="003648C2" w:rsidRDefault="0088509D" w:rsidP="003648C2">
      <w:pPr>
        <w:numPr>
          <w:ilvl w:val="0"/>
          <w:numId w:val="10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Стьожак широкий (Diphyllobothrium latum). </w:t>
      </w:r>
    </w:p>
    <w:p w14:paraId="2CD38650" w14:textId="77777777" w:rsidR="0088509D" w:rsidRPr="003648C2" w:rsidRDefault="0088509D" w:rsidP="003648C2">
      <w:pPr>
        <w:numPr>
          <w:ilvl w:val="0"/>
          <w:numId w:val="10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Ехінокок (Echinococcus granulosus). </w:t>
      </w:r>
    </w:p>
    <w:p w14:paraId="49D46B6D" w14:textId="77777777" w:rsidR="0088509D" w:rsidRPr="003648C2" w:rsidRDefault="0088509D" w:rsidP="003648C2">
      <w:pPr>
        <w:numPr>
          <w:ilvl w:val="0"/>
          <w:numId w:val="10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Альвеокок (Alveococcus multilocularis).</w:t>
      </w:r>
    </w:p>
    <w:p w14:paraId="752A0F8F" w14:textId="77777777" w:rsidR="0088509D" w:rsidRPr="003648C2" w:rsidRDefault="0088509D" w:rsidP="003648C2">
      <w:pPr>
        <w:numPr>
          <w:ilvl w:val="0"/>
          <w:numId w:val="10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життєвий цикл, шляхи зараження, патогенний вплив, клініка, діагностика та профілактика гельмінтозів.</w:t>
      </w:r>
    </w:p>
    <w:p w14:paraId="69A3CE6B" w14:textId="77777777" w:rsidR="0088509D" w:rsidRPr="003648C2" w:rsidRDefault="0088509D" w:rsidP="003648C2">
      <w:pPr>
        <w:spacing w:after="0" w:line="240" w:lineRule="auto"/>
        <w:jc w:val="both"/>
        <w:rPr>
          <w:rFonts w:ascii="Times New Roman" w:hAnsi="Times New Roman" w:cs="Times New Roman"/>
          <w:sz w:val="24"/>
          <w:szCs w:val="24"/>
        </w:rPr>
      </w:pPr>
    </w:p>
    <w:p w14:paraId="4C32C73F" w14:textId="77777777" w:rsidR="0088509D" w:rsidRPr="003648C2" w:rsidRDefault="0088509D"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Перелік рекомендованої літератури </w:t>
      </w:r>
    </w:p>
    <w:p w14:paraId="531296B3" w14:textId="77777777" w:rsidR="0088509D" w:rsidRPr="003648C2" w:rsidRDefault="0088509D"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0B2C3091" w14:textId="77777777" w:rsidR="0088509D" w:rsidRPr="003648C2" w:rsidRDefault="0088509D" w:rsidP="003648C2">
      <w:pPr>
        <w:widowControl w:val="0"/>
        <w:numPr>
          <w:ilvl w:val="0"/>
          <w:numId w:val="101"/>
        </w:numPr>
        <w:tabs>
          <w:tab w:val="left" w:pos="851"/>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394FCE7E" w14:textId="77777777" w:rsidR="0088509D" w:rsidRPr="003648C2" w:rsidRDefault="0088509D" w:rsidP="003648C2">
      <w:pPr>
        <w:widowControl w:val="0"/>
        <w:numPr>
          <w:ilvl w:val="0"/>
          <w:numId w:val="101"/>
        </w:numPr>
        <w:tabs>
          <w:tab w:val="left" w:pos="851"/>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45B18ADE" w14:textId="77777777" w:rsidR="0088509D" w:rsidRPr="003648C2" w:rsidRDefault="0088509D" w:rsidP="003648C2">
      <w:pPr>
        <w:widowControl w:val="0"/>
        <w:numPr>
          <w:ilvl w:val="0"/>
          <w:numId w:val="101"/>
        </w:numPr>
        <w:tabs>
          <w:tab w:val="left" w:pos="851"/>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47295159" w14:textId="77777777" w:rsidR="0088509D" w:rsidRPr="003648C2" w:rsidRDefault="0088509D" w:rsidP="003648C2">
      <w:pPr>
        <w:widowControl w:val="0"/>
        <w:numPr>
          <w:ilvl w:val="0"/>
          <w:numId w:val="101"/>
        </w:numPr>
        <w:tabs>
          <w:tab w:val="left" w:pos="851"/>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lastRenderedPageBreak/>
        <w:t>Ковальчук Л. Є. Паразитологія людини : навч. посібник / Л. Є. Ковальчук, П.М. Телюк, В. І. Шутак. – Івано-Франківськ : Лілея, 2004.</w:t>
      </w:r>
    </w:p>
    <w:p w14:paraId="17228FFD" w14:textId="77777777" w:rsidR="0088509D" w:rsidRPr="003648C2" w:rsidRDefault="0088509D"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23FA896B" w14:textId="77777777" w:rsidR="0088509D" w:rsidRPr="003648C2" w:rsidRDefault="0088509D" w:rsidP="003648C2">
      <w:pPr>
        <w:widowControl w:val="0"/>
        <w:numPr>
          <w:ilvl w:val="0"/>
          <w:numId w:val="102"/>
        </w:numPr>
        <w:tabs>
          <w:tab w:val="left" w:pos="1059"/>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2B7189C6" w14:textId="77777777" w:rsidR="0088509D" w:rsidRPr="001C4299" w:rsidRDefault="0088509D" w:rsidP="003648C2">
      <w:pPr>
        <w:widowControl w:val="0"/>
        <w:numPr>
          <w:ilvl w:val="0"/>
          <w:numId w:val="102"/>
        </w:numPr>
        <w:tabs>
          <w:tab w:val="left" w:pos="1059"/>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2822BBDC" w14:textId="77777777" w:rsidR="001C4299" w:rsidRDefault="001C4299" w:rsidP="001C4299">
      <w:pPr>
        <w:widowControl w:val="0"/>
        <w:tabs>
          <w:tab w:val="left" w:pos="1059"/>
        </w:tabs>
        <w:spacing w:after="0" w:line="240" w:lineRule="auto"/>
        <w:jc w:val="both"/>
        <w:rPr>
          <w:rFonts w:ascii="Times New Roman" w:hAnsi="Times New Roman" w:cs="Times New Roman"/>
          <w:sz w:val="24"/>
          <w:szCs w:val="24"/>
          <w:lang w:val="ru-RU"/>
        </w:rPr>
      </w:pPr>
    </w:p>
    <w:p w14:paraId="578DB106" w14:textId="77777777" w:rsidR="001C4299" w:rsidRPr="003648C2" w:rsidRDefault="001C4299" w:rsidP="001C4299">
      <w:pPr>
        <w:widowControl w:val="0"/>
        <w:tabs>
          <w:tab w:val="left" w:pos="1059"/>
        </w:tabs>
        <w:spacing w:after="0" w:line="240" w:lineRule="auto"/>
        <w:jc w:val="both"/>
        <w:rPr>
          <w:rFonts w:ascii="Times New Roman" w:hAnsi="Times New Roman" w:cs="Times New Roman"/>
          <w:sz w:val="24"/>
          <w:szCs w:val="24"/>
        </w:rPr>
      </w:pPr>
    </w:p>
    <w:p w14:paraId="3DBF42AD" w14:textId="667920B4" w:rsidR="001C4299" w:rsidRDefault="001C4299">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1802ED6F" w14:textId="503C0FE3" w:rsidR="0039435A" w:rsidRPr="003648C2" w:rsidRDefault="0039435A" w:rsidP="003648C2">
      <w:pPr>
        <w:pStyle w:val="3"/>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lastRenderedPageBreak/>
        <w:t>ТЕМА: Тип Плоскі черви – Plathelminthes. Клас Стьожкові черви – Cestoidea: стьожак широкий,   ехінокок, альвеокок</w:t>
      </w:r>
    </w:p>
    <w:p w14:paraId="435B855A"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Вид заняття:</w:t>
      </w:r>
      <w:r w:rsidRPr="003648C2">
        <w:rPr>
          <w:rFonts w:ascii="Times New Roman" w:hAnsi="Times New Roman" w:cs="Times New Roman"/>
          <w:sz w:val="24"/>
          <w:szCs w:val="24"/>
        </w:rPr>
        <w:t xml:space="preserve"> лабораторно-практичне.</w:t>
      </w:r>
    </w:p>
    <w:p w14:paraId="2917B938" w14:textId="77777777" w:rsidR="0039435A" w:rsidRPr="003648C2" w:rsidRDefault="0039435A"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Актуальність теми:</w:t>
      </w:r>
      <w:r w:rsidRPr="003648C2">
        <w:rPr>
          <w:rFonts w:ascii="Times New Roman" w:hAnsi="Times New Roman" w:cs="Times New Roman"/>
          <w:sz w:val="24"/>
          <w:szCs w:val="24"/>
        </w:rPr>
        <w:t xml:space="preserve"> у зв’язку з розповсюдженням цестодозів на теренах України, а саме: дифілоботріозу, ехінококозу та альвеолярного ехінококозу, необхідно ознайомитись із життєвими циклами розвитку гельмінтів, що викликають ці захворювання та шляхами інвазії.</w:t>
      </w:r>
    </w:p>
    <w:p w14:paraId="0E2965ED"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Мета заняття:</w:t>
      </w:r>
      <w:r w:rsidRPr="003648C2">
        <w:rPr>
          <w:rFonts w:ascii="Times New Roman" w:hAnsi="Times New Roman" w:cs="Times New Roman"/>
          <w:sz w:val="24"/>
          <w:szCs w:val="24"/>
        </w:rPr>
        <w:t xml:space="preserve"> знати особливості будови представників класу Cestoidea, їх життєвих циклів, патогенну дію на господаря,  шляхи зараження, діагностику та профілактику цестодозів.  Вміти ідентифікувати стьожака широкого, ехінокока, альвеокока. </w:t>
      </w:r>
    </w:p>
    <w:p w14:paraId="6537DAA3" w14:textId="77777777" w:rsidR="0039435A" w:rsidRPr="003648C2" w:rsidRDefault="0039435A"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2ACB7921" w14:textId="77777777" w:rsidR="0039435A" w:rsidRPr="003648C2" w:rsidRDefault="0039435A" w:rsidP="003648C2">
      <w:pPr>
        <w:spacing w:after="0" w:line="240" w:lineRule="auto"/>
        <w:ind w:left="1080" w:right="57"/>
        <w:jc w:val="both"/>
        <w:rPr>
          <w:rFonts w:ascii="Times New Roman" w:hAnsi="Times New Roman" w:cs="Times New Roman"/>
          <w:sz w:val="24"/>
          <w:szCs w:val="24"/>
        </w:rPr>
      </w:pPr>
      <w:r w:rsidRPr="003648C2">
        <w:rPr>
          <w:rFonts w:ascii="Times New Roman" w:hAnsi="Times New Roman" w:cs="Times New Roman"/>
          <w:sz w:val="24"/>
          <w:szCs w:val="24"/>
        </w:rPr>
        <w:t>1. Особливості будови стьожкових червів, їх пристосування до паразитизму.</w:t>
      </w:r>
    </w:p>
    <w:p w14:paraId="5AF2BFA1" w14:textId="77777777" w:rsidR="0039435A" w:rsidRPr="003648C2" w:rsidRDefault="0039435A" w:rsidP="003648C2">
      <w:pPr>
        <w:spacing w:after="0" w:line="240" w:lineRule="auto"/>
        <w:ind w:left="1080" w:right="57"/>
        <w:jc w:val="both"/>
        <w:rPr>
          <w:rFonts w:ascii="Times New Roman" w:hAnsi="Times New Roman" w:cs="Times New Roman"/>
          <w:sz w:val="24"/>
          <w:szCs w:val="24"/>
        </w:rPr>
      </w:pPr>
      <w:r w:rsidRPr="003648C2">
        <w:rPr>
          <w:rFonts w:ascii="Times New Roman" w:hAnsi="Times New Roman" w:cs="Times New Roman"/>
          <w:sz w:val="24"/>
          <w:szCs w:val="24"/>
        </w:rPr>
        <w:t xml:space="preserve">2. Морфо-анатомічні особливості стьожака широкого, ехінокока, альвеокока.  </w:t>
      </w:r>
    </w:p>
    <w:p w14:paraId="2DAE58C2" w14:textId="77777777" w:rsidR="0039435A" w:rsidRPr="003648C2" w:rsidRDefault="0039435A" w:rsidP="003648C2">
      <w:pPr>
        <w:spacing w:after="0" w:line="240" w:lineRule="auto"/>
        <w:ind w:left="1080" w:right="57"/>
        <w:jc w:val="both"/>
        <w:rPr>
          <w:rFonts w:ascii="Times New Roman" w:hAnsi="Times New Roman" w:cs="Times New Roman"/>
          <w:sz w:val="24"/>
          <w:szCs w:val="24"/>
        </w:rPr>
      </w:pPr>
      <w:r w:rsidRPr="003648C2">
        <w:rPr>
          <w:rFonts w:ascii="Times New Roman" w:hAnsi="Times New Roman" w:cs="Times New Roman"/>
          <w:sz w:val="24"/>
          <w:szCs w:val="24"/>
        </w:rPr>
        <w:t xml:space="preserve">3. Цикли розвитку  стьожака широкого, ехінокока, альвеокока. </w:t>
      </w:r>
    </w:p>
    <w:p w14:paraId="148FD914" w14:textId="77777777" w:rsidR="0039435A" w:rsidRPr="003648C2" w:rsidRDefault="0039435A" w:rsidP="003648C2">
      <w:pPr>
        <w:spacing w:after="0" w:line="240" w:lineRule="auto"/>
        <w:ind w:left="1080" w:right="57"/>
        <w:jc w:val="both"/>
        <w:rPr>
          <w:rFonts w:ascii="Times New Roman" w:hAnsi="Times New Roman" w:cs="Times New Roman"/>
          <w:sz w:val="24"/>
          <w:szCs w:val="24"/>
        </w:rPr>
      </w:pPr>
      <w:r w:rsidRPr="003648C2">
        <w:rPr>
          <w:rFonts w:ascii="Times New Roman" w:hAnsi="Times New Roman" w:cs="Times New Roman"/>
          <w:sz w:val="24"/>
          <w:szCs w:val="24"/>
        </w:rPr>
        <w:t>4. Географічне поширення, патогенне значення, діагностика, профілактика   дифілоботріозу, ехінококозу, альвеолярного ехінококозу.</w:t>
      </w:r>
    </w:p>
    <w:p w14:paraId="6D879C7E" w14:textId="77777777" w:rsidR="0039435A" w:rsidRPr="003648C2" w:rsidRDefault="0039435A" w:rsidP="003648C2">
      <w:pPr>
        <w:spacing w:after="0" w:line="240" w:lineRule="auto"/>
        <w:ind w:left="1080" w:right="57"/>
        <w:jc w:val="both"/>
        <w:rPr>
          <w:rFonts w:ascii="Times New Roman" w:hAnsi="Times New Roman" w:cs="Times New Roman"/>
          <w:sz w:val="24"/>
          <w:szCs w:val="24"/>
        </w:rPr>
      </w:pPr>
      <w:r w:rsidRPr="003648C2">
        <w:rPr>
          <w:rFonts w:ascii="Times New Roman" w:hAnsi="Times New Roman" w:cs="Times New Roman"/>
          <w:sz w:val="24"/>
          <w:szCs w:val="24"/>
        </w:rPr>
        <w:t>5. Медичне значення стьожака широкого, ехінокока, альвеокока.</w:t>
      </w:r>
    </w:p>
    <w:p w14:paraId="068B91E0" w14:textId="77777777" w:rsidR="0039435A" w:rsidRPr="003648C2" w:rsidRDefault="0039435A"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Обладнання для проведення заняття:</w:t>
      </w:r>
      <w:r w:rsidRPr="003648C2">
        <w:rPr>
          <w:rFonts w:ascii="Times New Roman" w:hAnsi="Times New Roman" w:cs="Times New Roman"/>
          <w:sz w:val="24"/>
          <w:szCs w:val="24"/>
        </w:rPr>
        <w:t xml:space="preserve"> навчальні таблиці, макропрепарати стьожкових форм стьожака широкого, ехінокока, альвеокока, мікропрепарати гермафродитних і зрілих проглотид, муляжі сколексів гельмінтів.</w:t>
      </w:r>
    </w:p>
    <w:p w14:paraId="3367FAD8"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Інтегративні зв’язки:</w:t>
      </w:r>
      <w:r w:rsidRPr="003648C2">
        <w:rPr>
          <w:rFonts w:ascii="Times New Roman" w:hAnsi="Times New Roman" w:cs="Times New Roman"/>
          <w:sz w:val="24"/>
          <w:szCs w:val="24"/>
        </w:rPr>
        <w:t xml:space="preserve"> набуті компетентності щодо особливостей будови, циклів розвитку ціп’яків необхідні для подальшого вивчення епідеміології та клініки захворювань.</w:t>
      </w:r>
    </w:p>
    <w:p w14:paraId="450DEEB1" w14:textId="77777777" w:rsidR="000F0E11" w:rsidRPr="003648C2" w:rsidRDefault="000F0E11" w:rsidP="003648C2">
      <w:pPr>
        <w:spacing w:after="0" w:line="240" w:lineRule="auto"/>
        <w:ind w:left="57" w:right="57" w:hanging="1440"/>
        <w:jc w:val="center"/>
        <w:rPr>
          <w:rFonts w:ascii="Times New Roman" w:hAnsi="Times New Roman" w:cs="Times New Roman"/>
          <w:b/>
          <w:sz w:val="24"/>
          <w:szCs w:val="24"/>
        </w:rPr>
      </w:pPr>
    </w:p>
    <w:p w14:paraId="764B9FB7" w14:textId="79128F9C" w:rsidR="000F0E11" w:rsidRPr="003648C2" w:rsidRDefault="000F0E11" w:rsidP="003648C2">
      <w:pPr>
        <w:spacing w:after="0" w:line="240" w:lineRule="auto"/>
        <w:ind w:left="57" w:right="57" w:hanging="1440"/>
        <w:rPr>
          <w:rFonts w:ascii="Times New Roman" w:hAnsi="Times New Roman" w:cs="Times New Roman"/>
          <w:b/>
          <w:sz w:val="24"/>
          <w:szCs w:val="24"/>
        </w:rPr>
      </w:pPr>
      <w:r w:rsidRPr="003648C2">
        <w:rPr>
          <w:rFonts w:ascii="Times New Roman" w:hAnsi="Times New Roman" w:cs="Times New Roman"/>
          <w:b/>
          <w:sz w:val="24"/>
          <w:szCs w:val="24"/>
        </w:rPr>
        <w:t xml:space="preserve">                        І. Підготовчий етап</w:t>
      </w:r>
    </w:p>
    <w:p w14:paraId="5196CC73" w14:textId="77777777" w:rsidR="000F0E11" w:rsidRPr="003648C2" w:rsidRDefault="000F0E11"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Граф логічна структура практичного заняття</w:t>
      </w:r>
    </w:p>
    <w:p w14:paraId="212E3597" w14:textId="77777777" w:rsidR="000F0E11" w:rsidRPr="003648C2" w:rsidRDefault="000F0E11" w:rsidP="003648C2">
      <w:pPr>
        <w:spacing w:after="0" w:line="240" w:lineRule="auto"/>
        <w:ind w:left="57" w:right="57"/>
        <w:rPr>
          <w:rFonts w:ascii="Times New Roman" w:hAnsi="Times New Roman" w:cs="Times New Roman"/>
          <w:b/>
          <w:i/>
          <w:sz w:val="24"/>
          <w:szCs w:val="24"/>
        </w:rPr>
      </w:pPr>
      <w:r w:rsidRPr="003648C2">
        <w:rPr>
          <w:rFonts w:ascii="Times New Roman" w:hAnsi="Times New Roman" w:cs="Times New Roman"/>
          <w:sz w:val="24"/>
          <w:szCs w:val="24"/>
        </w:rPr>
        <w:t xml:space="preserve">    Тип Плоскі черви </w:t>
      </w:r>
    </w:p>
    <w:p w14:paraId="04CAA538" w14:textId="77777777" w:rsidR="000F0E11" w:rsidRPr="003648C2" w:rsidRDefault="000F0E1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i/>
          <w:sz w:val="24"/>
          <w:szCs w:val="24"/>
        </w:rPr>
        <w:t xml:space="preserve">    </w:t>
      </w:r>
      <w:r w:rsidRPr="003648C2">
        <w:rPr>
          <w:rFonts w:ascii="Times New Roman" w:hAnsi="Times New Roman" w:cs="Times New Roman"/>
          <w:sz w:val="24"/>
          <w:szCs w:val="24"/>
        </w:rPr>
        <w:t xml:space="preserve">Клас Стьожкові черви </w:t>
      </w:r>
    </w:p>
    <w:tbl>
      <w:tblPr>
        <w:tblW w:w="9356"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2131"/>
        <w:gridCol w:w="2693"/>
        <w:gridCol w:w="2694"/>
      </w:tblGrid>
      <w:tr w:rsidR="000F0E11" w:rsidRPr="003648C2" w14:paraId="7E951E7E" w14:textId="77777777" w:rsidTr="0053361A">
        <w:trPr>
          <w:trHeight w:val="474"/>
        </w:trPr>
        <w:tc>
          <w:tcPr>
            <w:tcW w:w="1838" w:type="dxa"/>
          </w:tcPr>
          <w:p w14:paraId="6D311422"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Види</w:t>
            </w:r>
          </w:p>
        </w:tc>
        <w:tc>
          <w:tcPr>
            <w:tcW w:w="2131" w:type="dxa"/>
          </w:tcPr>
          <w:p w14:paraId="0EDE3E70"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Diphyllobothrium latum </w:t>
            </w:r>
          </w:p>
        </w:tc>
        <w:tc>
          <w:tcPr>
            <w:tcW w:w="2693" w:type="dxa"/>
          </w:tcPr>
          <w:p w14:paraId="7F0DF951" w14:textId="77777777" w:rsidR="000F0E11" w:rsidRPr="003648C2" w:rsidRDefault="000F0E11" w:rsidP="003648C2">
            <w:pPr>
              <w:pStyle w:val="3"/>
              <w:spacing w:after="0" w:line="240" w:lineRule="auto"/>
              <w:ind w:left="57" w:right="57" w:firstLine="284"/>
              <w:rPr>
                <w:rFonts w:ascii="Times New Roman" w:hAnsi="Times New Roman" w:cs="Times New Roman"/>
                <w:sz w:val="24"/>
                <w:szCs w:val="24"/>
              </w:rPr>
            </w:pPr>
            <w:r w:rsidRPr="003648C2">
              <w:rPr>
                <w:rFonts w:ascii="Times New Roman" w:hAnsi="Times New Roman" w:cs="Times New Roman"/>
                <w:b w:val="0"/>
                <w:sz w:val="24"/>
                <w:szCs w:val="24"/>
              </w:rPr>
              <w:t>Echinococcus granulоsus</w:t>
            </w:r>
          </w:p>
        </w:tc>
        <w:tc>
          <w:tcPr>
            <w:tcW w:w="2694" w:type="dxa"/>
          </w:tcPr>
          <w:p w14:paraId="5622A630"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Alveococcus multiloculаris</w:t>
            </w:r>
          </w:p>
          <w:p w14:paraId="0A4E72C1" w14:textId="77777777" w:rsidR="000F0E11" w:rsidRPr="003648C2" w:rsidRDefault="000F0E11" w:rsidP="003648C2">
            <w:pPr>
              <w:spacing w:before="60" w:after="0" w:line="240" w:lineRule="auto"/>
              <w:ind w:left="57" w:right="57"/>
              <w:rPr>
                <w:rFonts w:ascii="Times New Roman" w:hAnsi="Times New Roman" w:cs="Times New Roman"/>
                <w:sz w:val="24"/>
                <w:szCs w:val="24"/>
              </w:rPr>
            </w:pPr>
          </w:p>
        </w:tc>
      </w:tr>
      <w:tr w:rsidR="000F0E11" w:rsidRPr="003648C2" w14:paraId="46C1F4E6" w14:textId="77777777" w:rsidTr="0053361A">
        <w:tc>
          <w:tcPr>
            <w:tcW w:w="1838" w:type="dxa"/>
          </w:tcPr>
          <w:p w14:paraId="39BFB372"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2131" w:type="dxa"/>
          </w:tcPr>
          <w:p w14:paraId="0A53F702"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w:t>
            </w:r>
          </w:p>
        </w:tc>
        <w:tc>
          <w:tcPr>
            <w:tcW w:w="2693" w:type="dxa"/>
          </w:tcPr>
          <w:p w14:paraId="5237ABFE"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печінка, легені</w:t>
            </w:r>
          </w:p>
        </w:tc>
        <w:tc>
          <w:tcPr>
            <w:tcW w:w="2694" w:type="dxa"/>
          </w:tcPr>
          <w:p w14:paraId="3CCE05D1"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внутрішні органи</w:t>
            </w:r>
          </w:p>
        </w:tc>
      </w:tr>
      <w:tr w:rsidR="000F0E11" w:rsidRPr="003648C2" w14:paraId="33D9756F" w14:textId="77777777" w:rsidTr="0053361A">
        <w:tc>
          <w:tcPr>
            <w:tcW w:w="1838" w:type="dxa"/>
          </w:tcPr>
          <w:p w14:paraId="19DCEA75"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131" w:type="dxa"/>
          </w:tcPr>
          <w:p w14:paraId="4B1B483F"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фіна (плероцерк)</w:t>
            </w:r>
          </w:p>
        </w:tc>
        <w:tc>
          <w:tcPr>
            <w:tcW w:w="2693" w:type="dxa"/>
          </w:tcPr>
          <w:p w14:paraId="70AF6623"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p>
        </w:tc>
        <w:tc>
          <w:tcPr>
            <w:tcW w:w="2694" w:type="dxa"/>
          </w:tcPr>
          <w:p w14:paraId="13EE30F9"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p>
        </w:tc>
      </w:tr>
      <w:tr w:rsidR="000F0E11" w:rsidRPr="003648C2" w14:paraId="323F0765" w14:textId="77777777" w:rsidTr="0053361A">
        <w:tc>
          <w:tcPr>
            <w:tcW w:w="1838" w:type="dxa"/>
          </w:tcPr>
          <w:p w14:paraId="387AE6E9"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Шляхи інвазії</w:t>
            </w:r>
          </w:p>
        </w:tc>
        <w:tc>
          <w:tcPr>
            <w:tcW w:w="2131" w:type="dxa"/>
          </w:tcPr>
          <w:p w14:paraId="5DF94C57"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недостатня термічна обробка риби</w:t>
            </w:r>
          </w:p>
        </w:tc>
        <w:tc>
          <w:tcPr>
            <w:tcW w:w="2693" w:type="dxa"/>
          </w:tcPr>
          <w:p w14:paraId="3FF27B53"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 брудними руками заносяться яйця</w:t>
            </w:r>
          </w:p>
        </w:tc>
        <w:tc>
          <w:tcPr>
            <w:tcW w:w="2694" w:type="dxa"/>
          </w:tcPr>
          <w:p w14:paraId="5471F133"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 брудними руками заносяться яйця</w:t>
            </w:r>
          </w:p>
        </w:tc>
      </w:tr>
      <w:tr w:rsidR="000F0E11" w:rsidRPr="003648C2" w14:paraId="48CAA8FD" w14:textId="77777777" w:rsidTr="0053361A">
        <w:tc>
          <w:tcPr>
            <w:tcW w:w="1838" w:type="dxa"/>
          </w:tcPr>
          <w:p w14:paraId="370B8DAD"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Остаточний хазяїн</w:t>
            </w:r>
          </w:p>
        </w:tc>
        <w:tc>
          <w:tcPr>
            <w:tcW w:w="2131" w:type="dxa"/>
          </w:tcPr>
          <w:p w14:paraId="5146F379"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людина</w:t>
            </w:r>
          </w:p>
        </w:tc>
        <w:tc>
          <w:tcPr>
            <w:tcW w:w="2693" w:type="dxa"/>
          </w:tcPr>
          <w:p w14:paraId="29F749B1"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собаки,вовки</w:t>
            </w:r>
          </w:p>
        </w:tc>
        <w:tc>
          <w:tcPr>
            <w:tcW w:w="2694" w:type="dxa"/>
          </w:tcPr>
          <w:p w14:paraId="0ED2D1E3"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лисиці, собаки, вовки</w:t>
            </w:r>
          </w:p>
        </w:tc>
      </w:tr>
      <w:tr w:rsidR="000F0E11" w:rsidRPr="003648C2" w14:paraId="21367C20" w14:textId="77777777" w:rsidTr="0053361A">
        <w:tc>
          <w:tcPr>
            <w:tcW w:w="1838" w:type="dxa"/>
          </w:tcPr>
          <w:p w14:paraId="21C1BC3E"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Проміжний хазяїн</w:t>
            </w:r>
          </w:p>
        </w:tc>
        <w:tc>
          <w:tcPr>
            <w:tcW w:w="2131" w:type="dxa"/>
          </w:tcPr>
          <w:p w14:paraId="205F5132" w14:textId="77777777" w:rsidR="000F0E11" w:rsidRPr="003648C2" w:rsidRDefault="000F0E1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1- циклоп, </w:t>
            </w:r>
          </w:p>
          <w:p w14:paraId="03BAA743" w14:textId="77777777" w:rsidR="000F0E11" w:rsidRPr="003648C2" w:rsidRDefault="000F0E1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риба</w:t>
            </w:r>
          </w:p>
        </w:tc>
        <w:tc>
          <w:tcPr>
            <w:tcW w:w="2693" w:type="dxa"/>
          </w:tcPr>
          <w:p w14:paraId="2AAF5C61"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ссавці, людина</w:t>
            </w:r>
          </w:p>
        </w:tc>
        <w:tc>
          <w:tcPr>
            <w:tcW w:w="2694" w:type="dxa"/>
          </w:tcPr>
          <w:p w14:paraId="2477C111"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гризуни,людина</w:t>
            </w:r>
          </w:p>
        </w:tc>
      </w:tr>
      <w:tr w:rsidR="000F0E11" w:rsidRPr="003648C2" w14:paraId="31022451" w14:textId="77777777" w:rsidTr="0053361A">
        <w:trPr>
          <w:trHeight w:val="1557"/>
        </w:trPr>
        <w:tc>
          <w:tcPr>
            <w:tcW w:w="1838" w:type="dxa"/>
          </w:tcPr>
          <w:p w14:paraId="42448E06"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Стадії розвитку</w:t>
            </w:r>
          </w:p>
        </w:tc>
        <w:tc>
          <w:tcPr>
            <w:tcW w:w="2131" w:type="dxa"/>
          </w:tcPr>
          <w:p w14:paraId="5B095112"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sdt>
              <w:sdtPr>
                <w:rPr>
                  <w:rFonts w:ascii="Times New Roman" w:hAnsi="Times New Roman" w:cs="Times New Roman"/>
                  <w:sz w:val="24"/>
                  <w:szCs w:val="24"/>
                </w:rPr>
                <w:tag w:val="goog_rdk_0"/>
                <w:id w:val="1105691524"/>
              </w:sdtPr>
              <w:sdtEndPr/>
              <w:sdtContent>
                <w:r w:rsidRPr="003648C2">
                  <w:rPr>
                    <w:rFonts w:ascii="Times New Roman" w:eastAsia="Gungsuh" w:hAnsi="Times New Roman" w:cs="Times New Roman"/>
                    <w:sz w:val="24"/>
                    <w:szCs w:val="24"/>
                  </w:rPr>
                  <w:t>→корацидій→ циклоп (онкосфера, процеркоїд) →риба (плероцеркоїд)</w:t>
                </w:r>
              </w:sdtContent>
            </w:sdt>
          </w:p>
        </w:tc>
        <w:tc>
          <w:tcPr>
            <w:tcW w:w="2693" w:type="dxa"/>
          </w:tcPr>
          <w:p w14:paraId="0F781807" w14:textId="77777777" w:rsidR="000F0E11" w:rsidRPr="003648C2" w:rsidRDefault="00E040EC" w:rsidP="003648C2">
            <w:pPr>
              <w:spacing w:before="60"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1"/>
                <w:id w:val="-953244560"/>
              </w:sdtPr>
              <w:sdtEndPr/>
              <w:sdtContent>
                <w:r w:rsidR="000F0E11" w:rsidRPr="003648C2">
                  <w:rPr>
                    <w:rFonts w:ascii="Times New Roman" w:eastAsia="Gungsuh" w:hAnsi="Times New Roman" w:cs="Times New Roman"/>
                    <w:sz w:val="24"/>
                    <w:szCs w:val="24"/>
                  </w:rPr>
                  <w:t xml:space="preserve"> яйце → кишка (онкосфера,фіна) → ст.зр.ф.</w:t>
                </w:r>
              </w:sdtContent>
            </w:sdt>
          </w:p>
        </w:tc>
        <w:tc>
          <w:tcPr>
            <w:tcW w:w="2694" w:type="dxa"/>
          </w:tcPr>
          <w:p w14:paraId="0D3E7B05" w14:textId="77777777" w:rsidR="000F0E11" w:rsidRPr="003648C2" w:rsidRDefault="00E040EC" w:rsidP="003648C2">
            <w:pPr>
              <w:spacing w:before="60"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2"/>
                <w:id w:val="-1229761209"/>
              </w:sdtPr>
              <w:sdtEndPr/>
              <w:sdtContent>
                <w:r w:rsidR="000F0E11" w:rsidRPr="003648C2">
                  <w:rPr>
                    <w:rFonts w:ascii="Times New Roman" w:eastAsia="Gungsuh" w:hAnsi="Times New Roman" w:cs="Times New Roman"/>
                    <w:sz w:val="24"/>
                    <w:szCs w:val="24"/>
                  </w:rPr>
                  <w:t>яйце → кишка (онкосфера, фіна ) →ст.зр. ф.</w:t>
                </w:r>
              </w:sdtContent>
            </w:sdt>
          </w:p>
        </w:tc>
      </w:tr>
      <w:tr w:rsidR="000F0E11" w:rsidRPr="003648C2" w14:paraId="4A47D6E9" w14:textId="77777777" w:rsidTr="0053361A">
        <w:tc>
          <w:tcPr>
            <w:tcW w:w="1838" w:type="dxa"/>
          </w:tcPr>
          <w:p w14:paraId="3A38056D"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2131" w:type="dxa"/>
          </w:tcPr>
          <w:p w14:paraId="123503D0" w14:textId="77777777" w:rsidR="000F0E11" w:rsidRPr="003648C2" w:rsidRDefault="000F0E1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дифілоботріоз</w:t>
            </w:r>
          </w:p>
        </w:tc>
        <w:tc>
          <w:tcPr>
            <w:tcW w:w="2693" w:type="dxa"/>
          </w:tcPr>
          <w:p w14:paraId="16DFF48B"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ехінококоз</w:t>
            </w:r>
          </w:p>
        </w:tc>
        <w:tc>
          <w:tcPr>
            <w:tcW w:w="2694" w:type="dxa"/>
          </w:tcPr>
          <w:p w14:paraId="28B531E5"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альвеолярний ехінококоз</w:t>
            </w:r>
          </w:p>
        </w:tc>
      </w:tr>
      <w:tr w:rsidR="000F0E11" w:rsidRPr="003648C2" w14:paraId="1902EFC4" w14:textId="77777777" w:rsidTr="0053361A">
        <w:tc>
          <w:tcPr>
            <w:tcW w:w="1838" w:type="dxa"/>
          </w:tcPr>
          <w:p w14:paraId="410C95BE"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lastRenderedPageBreak/>
              <w:t>Лабораторна діагностика</w:t>
            </w:r>
          </w:p>
        </w:tc>
        <w:tc>
          <w:tcPr>
            <w:tcW w:w="2131" w:type="dxa"/>
          </w:tcPr>
          <w:p w14:paraId="1AD95F7C" w14:textId="77777777" w:rsidR="000F0E11" w:rsidRPr="003648C2" w:rsidRDefault="000F0E1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овоскопія фекалій</w:t>
            </w:r>
          </w:p>
        </w:tc>
        <w:tc>
          <w:tcPr>
            <w:tcW w:w="2693" w:type="dxa"/>
          </w:tcPr>
          <w:p w14:paraId="2030DA23"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серологічні реакції, рентгенологічне дослідження</w:t>
            </w:r>
          </w:p>
        </w:tc>
        <w:tc>
          <w:tcPr>
            <w:tcW w:w="2694" w:type="dxa"/>
          </w:tcPr>
          <w:p w14:paraId="0D2D2C23"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серологічні реакції, рентгенологічне дослідження</w:t>
            </w:r>
          </w:p>
        </w:tc>
      </w:tr>
      <w:tr w:rsidR="000F0E11" w:rsidRPr="003648C2" w14:paraId="72AFF167" w14:textId="77777777" w:rsidTr="0053361A">
        <w:trPr>
          <w:trHeight w:val="570"/>
        </w:trPr>
        <w:tc>
          <w:tcPr>
            <w:tcW w:w="1838" w:type="dxa"/>
          </w:tcPr>
          <w:p w14:paraId="20B4FCC2"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2131" w:type="dxa"/>
          </w:tcPr>
          <w:p w14:paraId="5A516E0D" w14:textId="77777777" w:rsidR="000F0E11" w:rsidRPr="003648C2" w:rsidRDefault="000F0E1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термічна обробка риби</w:t>
            </w:r>
          </w:p>
        </w:tc>
        <w:tc>
          <w:tcPr>
            <w:tcW w:w="2693" w:type="dxa"/>
          </w:tcPr>
          <w:p w14:paraId="00F7BED2"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виявлення і лікування хворих, знищення бродячих собак, дотримання правил власної гігієни</w:t>
            </w:r>
          </w:p>
        </w:tc>
        <w:tc>
          <w:tcPr>
            <w:tcW w:w="2694" w:type="dxa"/>
          </w:tcPr>
          <w:p w14:paraId="3B602674"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виявлення і лікування хворих, знищення бродячих собак, дотримання правил власної гігієни</w:t>
            </w:r>
          </w:p>
        </w:tc>
      </w:tr>
    </w:tbl>
    <w:p w14:paraId="62CCE9BD" w14:textId="77777777" w:rsidR="000F0E11" w:rsidRPr="003648C2" w:rsidRDefault="000F0E11" w:rsidP="003648C2">
      <w:pPr>
        <w:spacing w:after="0" w:line="240" w:lineRule="auto"/>
        <w:ind w:left="57" w:right="57"/>
        <w:rPr>
          <w:rFonts w:ascii="Times New Roman" w:hAnsi="Times New Roman" w:cs="Times New Roman"/>
          <w:sz w:val="24"/>
          <w:szCs w:val="24"/>
        </w:rPr>
      </w:pPr>
    </w:p>
    <w:p w14:paraId="25355525" w14:textId="146F1156" w:rsidR="000F0E11" w:rsidRPr="003648C2" w:rsidRDefault="000F0E11" w:rsidP="003648C2">
      <w:pPr>
        <w:spacing w:after="0" w:line="240" w:lineRule="auto"/>
        <w:ind w:left="57" w:right="57" w:hanging="57"/>
        <w:rPr>
          <w:rFonts w:ascii="Times New Roman" w:hAnsi="Times New Roman" w:cs="Times New Roman"/>
          <w:b/>
          <w:sz w:val="24"/>
          <w:szCs w:val="24"/>
        </w:rPr>
      </w:pPr>
      <w:r w:rsidRPr="003648C2">
        <w:rPr>
          <w:rFonts w:ascii="Times New Roman" w:hAnsi="Times New Roman" w:cs="Times New Roman"/>
          <w:b/>
          <w:sz w:val="24"/>
          <w:szCs w:val="24"/>
        </w:rPr>
        <w:t xml:space="preserve"> ІІ. Основний етап</w:t>
      </w:r>
    </w:p>
    <w:p w14:paraId="370EFA59" w14:textId="54BE57A6" w:rsidR="0039435A" w:rsidRPr="003648C2" w:rsidRDefault="0039435A" w:rsidP="003648C2">
      <w:pPr>
        <w:spacing w:after="0" w:line="240" w:lineRule="auto"/>
        <w:ind w:left="57" w:right="57" w:hanging="1440"/>
        <w:jc w:val="center"/>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54A705EB"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269ADD31"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1E246BF5" w14:textId="45EF0231" w:rsidR="0039435A" w:rsidRPr="003648C2" w:rsidRDefault="000F0E1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3</w:t>
      </w:r>
      <w:r w:rsidR="0039435A" w:rsidRPr="003648C2">
        <w:rPr>
          <w:rFonts w:ascii="Times New Roman" w:hAnsi="Times New Roman" w:cs="Times New Roman"/>
          <w:sz w:val="24"/>
          <w:szCs w:val="24"/>
        </w:rPr>
        <w:t>. Вивчення представників класу Стьожкові черви: Стьожак широкий –</w:t>
      </w:r>
      <w:r w:rsidR="0039435A" w:rsidRPr="003648C2">
        <w:rPr>
          <w:rFonts w:ascii="Times New Roman" w:hAnsi="Times New Roman" w:cs="Times New Roman"/>
          <w:i/>
          <w:sz w:val="24"/>
          <w:szCs w:val="24"/>
        </w:rPr>
        <w:t xml:space="preserve"> Diphyllobothrium latum, </w:t>
      </w:r>
      <w:r w:rsidR="0039435A" w:rsidRPr="003648C2">
        <w:rPr>
          <w:rFonts w:ascii="Times New Roman" w:hAnsi="Times New Roman" w:cs="Times New Roman"/>
          <w:sz w:val="24"/>
          <w:szCs w:val="24"/>
        </w:rPr>
        <w:t xml:space="preserve"> Ехінокок – </w:t>
      </w:r>
      <w:r w:rsidR="0039435A" w:rsidRPr="003648C2">
        <w:rPr>
          <w:rFonts w:ascii="Times New Roman" w:hAnsi="Times New Roman" w:cs="Times New Roman"/>
          <w:i/>
          <w:sz w:val="24"/>
          <w:szCs w:val="24"/>
        </w:rPr>
        <w:t xml:space="preserve">Echinococcus granulоsus, </w:t>
      </w:r>
      <w:r w:rsidR="0039435A" w:rsidRPr="003648C2">
        <w:rPr>
          <w:rFonts w:ascii="Times New Roman" w:hAnsi="Times New Roman" w:cs="Times New Roman"/>
          <w:sz w:val="24"/>
          <w:szCs w:val="24"/>
        </w:rPr>
        <w:t xml:space="preserve">Альвеокок – </w:t>
      </w:r>
      <w:r w:rsidR="0039435A" w:rsidRPr="003648C2">
        <w:rPr>
          <w:rFonts w:ascii="Times New Roman" w:hAnsi="Times New Roman" w:cs="Times New Roman"/>
          <w:i/>
          <w:sz w:val="24"/>
          <w:szCs w:val="24"/>
        </w:rPr>
        <w:t>Alveococcus multiloculаris</w:t>
      </w:r>
    </w:p>
    <w:p w14:paraId="764E5098" w14:textId="77777777" w:rsidR="0039435A" w:rsidRPr="003648C2" w:rsidRDefault="0039435A" w:rsidP="003648C2">
      <w:pPr>
        <w:spacing w:after="0" w:line="240" w:lineRule="auto"/>
        <w:ind w:left="57" w:right="57"/>
        <w:jc w:val="both"/>
        <w:rPr>
          <w:rFonts w:ascii="Times New Roman" w:hAnsi="Times New Roman" w:cs="Times New Roman"/>
          <w:sz w:val="24"/>
          <w:szCs w:val="24"/>
        </w:rPr>
      </w:pPr>
    </w:p>
    <w:p w14:paraId="3576D912" w14:textId="7C75D91D" w:rsidR="0039435A" w:rsidRPr="003648C2" w:rsidRDefault="000F0E1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39435A" w:rsidRPr="003648C2">
        <w:rPr>
          <w:rFonts w:ascii="Times New Roman" w:hAnsi="Times New Roman" w:cs="Times New Roman"/>
          <w:b/>
          <w:sz w:val="24"/>
          <w:szCs w:val="24"/>
        </w:rPr>
        <w:t>1. Тест для контролю вхідного рівня знань.</w:t>
      </w:r>
    </w:p>
    <w:p w14:paraId="2B725923" w14:textId="77777777" w:rsidR="0039435A" w:rsidRPr="003648C2" w:rsidRDefault="0039435A"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5CD26622" w14:textId="77777777" w:rsidR="0039435A" w:rsidRPr="003648C2" w:rsidRDefault="0039435A" w:rsidP="003648C2">
      <w:pPr>
        <w:spacing w:after="0" w:line="240" w:lineRule="auto"/>
        <w:ind w:right="57"/>
        <w:jc w:val="both"/>
        <w:rPr>
          <w:rFonts w:ascii="Times New Roman" w:hAnsi="Times New Roman" w:cs="Times New Roman"/>
          <w:sz w:val="24"/>
          <w:szCs w:val="24"/>
        </w:rPr>
      </w:pPr>
    </w:p>
    <w:p w14:paraId="0EA51F10"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1. Вкажіть шляхи зараження ехінококозом:</w:t>
      </w:r>
    </w:p>
    <w:p w14:paraId="6FA57430"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Проковтування яєць проглотид</w:t>
      </w:r>
    </w:p>
    <w:p w14:paraId="39674B4D"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Вживання погано термічно обробленої риби</w:t>
      </w:r>
    </w:p>
    <w:p w14:paraId="4AC0982C"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Перкутанно</w:t>
      </w:r>
    </w:p>
    <w:p w14:paraId="599AA999"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Вживання недостатньо термічно обробленої свинини</w:t>
      </w:r>
    </w:p>
    <w:p w14:paraId="1D6935B7"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Вживання недостатньо термічно обробленої яловичини</w:t>
      </w:r>
    </w:p>
    <w:p w14:paraId="683E6CDE" w14:textId="77777777" w:rsidR="0039435A" w:rsidRPr="003648C2" w:rsidRDefault="0039435A" w:rsidP="003648C2">
      <w:pPr>
        <w:spacing w:after="0" w:line="240" w:lineRule="auto"/>
        <w:ind w:left="720"/>
        <w:jc w:val="both"/>
        <w:rPr>
          <w:rFonts w:ascii="Times New Roman" w:hAnsi="Times New Roman" w:cs="Times New Roman"/>
          <w:sz w:val="24"/>
          <w:szCs w:val="24"/>
        </w:rPr>
      </w:pPr>
    </w:p>
    <w:p w14:paraId="3DE3741D"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2.  Вкажіть латинську назву альвеокока:</w:t>
      </w:r>
    </w:p>
    <w:p w14:paraId="59EA52DA"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Taenia solium</w:t>
      </w:r>
    </w:p>
    <w:p w14:paraId="0D7958A1"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Alveococcus multilocularis</w:t>
      </w:r>
    </w:p>
    <w:p w14:paraId="0349CD64"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Diphyllobotrium latum</w:t>
      </w:r>
    </w:p>
    <w:p w14:paraId="415931F2"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Echinococcus granulosus</w:t>
      </w:r>
    </w:p>
    <w:p w14:paraId="15DDE8BC" w14:textId="3A01EAC0" w:rsidR="0039435A" w:rsidRPr="003648C2" w:rsidRDefault="0039435A"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w:t>
      </w:r>
      <w:r w:rsidR="00BC0CE4" w:rsidRPr="00114834">
        <w:rPr>
          <w:rFonts w:ascii="Times New Roman" w:hAnsi="Times New Roman" w:cs="Times New Roman"/>
          <w:sz w:val="24"/>
          <w:szCs w:val="24"/>
          <w:lang w:val="en-US"/>
        </w:rPr>
        <w:t xml:space="preserve"> </w:t>
      </w:r>
      <w:r w:rsidRPr="003648C2">
        <w:rPr>
          <w:rFonts w:ascii="Times New Roman" w:hAnsi="Times New Roman" w:cs="Times New Roman"/>
          <w:sz w:val="24"/>
          <w:szCs w:val="24"/>
        </w:rPr>
        <w:t>E. Taeniarhynchus saginatus</w:t>
      </w:r>
    </w:p>
    <w:p w14:paraId="7D363A47" w14:textId="77777777" w:rsidR="0039435A" w:rsidRPr="003648C2" w:rsidRDefault="0039435A" w:rsidP="003648C2">
      <w:pPr>
        <w:spacing w:after="0" w:line="240" w:lineRule="auto"/>
        <w:ind w:left="900"/>
        <w:jc w:val="both"/>
        <w:rPr>
          <w:rFonts w:ascii="Times New Roman" w:hAnsi="Times New Roman" w:cs="Times New Roman"/>
          <w:sz w:val="24"/>
          <w:szCs w:val="24"/>
        </w:rPr>
      </w:pPr>
    </w:p>
    <w:p w14:paraId="2466A8A9"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3. Вкажіть латинську назву стьожака широкого:</w:t>
      </w:r>
    </w:p>
    <w:p w14:paraId="11612068"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Taenia solium</w:t>
      </w:r>
    </w:p>
    <w:p w14:paraId="5624F46C"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Hymenolepis nana</w:t>
      </w:r>
    </w:p>
    <w:p w14:paraId="62C1A761"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Diphyllobotrium latum</w:t>
      </w:r>
    </w:p>
    <w:p w14:paraId="3A3F0D67"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Echinococcus granulosus</w:t>
      </w:r>
    </w:p>
    <w:p w14:paraId="1FF2081B" w14:textId="7697887C" w:rsidR="0039435A" w:rsidRPr="003648C2" w:rsidRDefault="0039435A"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w:t>
      </w:r>
      <w:r w:rsidR="00BC0CE4" w:rsidRPr="00114834">
        <w:rPr>
          <w:rFonts w:ascii="Times New Roman" w:hAnsi="Times New Roman" w:cs="Times New Roman"/>
          <w:sz w:val="24"/>
          <w:szCs w:val="24"/>
          <w:lang w:val="en-US"/>
        </w:rPr>
        <w:t xml:space="preserve"> </w:t>
      </w:r>
      <w:r w:rsidRPr="003648C2">
        <w:rPr>
          <w:rFonts w:ascii="Times New Roman" w:hAnsi="Times New Roman" w:cs="Times New Roman"/>
          <w:sz w:val="24"/>
          <w:szCs w:val="24"/>
        </w:rPr>
        <w:t>E. Taeniarhynchus saginatus</w:t>
      </w:r>
    </w:p>
    <w:p w14:paraId="232DA590" w14:textId="77777777" w:rsidR="0039435A" w:rsidRPr="003648C2" w:rsidRDefault="0039435A" w:rsidP="003648C2">
      <w:pPr>
        <w:spacing w:after="0" w:line="240" w:lineRule="auto"/>
        <w:rPr>
          <w:rFonts w:ascii="Times New Roman" w:hAnsi="Times New Roman" w:cs="Times New Roman"/>
          <w:sz w:val="24"/>
          <w:szCs w:val="24"/>
        </w:rPr>
      </w:pPr>
    </w:p>
    <w:p w14:paraId="2935502B"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4. Інвазійною стадією стьожака широкого для кінцевого хазяїна є:</w:t>
      </w:r>
    </w:p>
    <w:p w14:paraId="7D5146B4" w14:textId="77777777" w:rsidR="0039435A" w:rsidRPr="003648C2" w:rsidRDefault="0039435A" w:rsidP="003648C2">
      <w:pPr>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rPr>
        <w:t>Цистицерк</w:t>
      </w:r>
    </w:p>
    <w:p w14:paraId="3212535D" w14:textId="77777777" w:rsidR="0039435A" w:rsidRPr="003648C2" w:rsidRDefault="0039435A" w:rsidP="003648C2">
      <w:pPr>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rPr>
        <w:t>Процеркоїд</w:t>
      </w:r>
    </w:p>
    <w:p w14:paraId="0414E6E3" w14:textId="77777777" w:rsidR="0039435A" w:rsidRPr="003648C2" w:rsidRDefault="0039435A" w:rsidP="003648C2">
      <w:pPr>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rPr>
        <w:t>Ценур</w:t>
      </w:r>
    </w:p>
    <w:p w14:paraId="30EA4C9C" w14:textId="77777777" w:rsidR="0039435A" w:rsidRPr="003648C2" w:rsidRDefault="0039435A" w:rsidP="003648C2">
      <w:pPr>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rPr>
        <w:t>Плероцеркоїд</w:t>
      </w:r>
    </w:p>
    <w:p w14:paraId="2789D4B7" w14:textId="77777777" w:rsidR="0039435A" w:rsidRPr="003648C2" w:rsidRDefault="0039435A"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 xml:space="preserve">      Е. Цистицеркоїд</w:t>
      </w:r>
    </w:p>
    <w:p w14:paraId="6DB2345D" w14:textId="77777777" w:rsidR="0039435A" w:rsidRPr="003648C2" w:rsidRDefault="0039435A" w:rsidP="003648C2">
      <w:pPr>
        <w:spacing w:after="0" w:line="240" w:lineRule="auto"/>
        <w:ind w:left="360"/>
        <w:jc w:val="both"/>
        <w:rPr>
          <w:rFonts w:ascii="Times New Roman" w:hAnsi="Times New Roman" w:cs="Times New Roman"/>
          <w:sz w:val="24"/>
          <w:szCs w:val="24"/>
        </w:rPr>
      </w:pPr>
    </w:p>
    <w:p w14:paraId="688FC35A" w14:textId="77777777" w:rsidR="0039435A" w:rsidRPr="003648C2" w:rsidRDefault="0039435A"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5. Кінцевим господарем ехінокока є:</w:t>
      </w:r>
    </w:p>
    <w:p w14:paraId="6E463F5D"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Собаки, лисиці</w:t>
      </w:r>
    </w:p>
    <w:p w14:paraId="17F9D3AA"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Свині</w:t>
      </w:r>
    </w:p>
    <w:p w14:paraId="6639E46B"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Велика рогата худоба</w:t>
      </w:r>
    </w:p>
    <w:p w14:paraId="55FCB789"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lastRenderedPageBreak/>
        <w:t>D. Риби</w:t>
      </w:r>
    </w:p>
    <w:p w14:paraId="5B19D45D" w14:textId="77777777" w:rsidR="0039435A" w:rsidRPr="003648C2" w:rsidRDefault="0039435A"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E. Раки</w:t>
      </w:r>
    </w:p>
    <w:p w14:paraId="08F4EC93" w14:textId="77777777" w:rsidR="0039435A" w:rsidRPr="003648C2" w:rsidRDefault="0039435A" w:rsidP="003648C2">
      <w:pPr>
        <w:spacing w:after="0" w:line="240" w:lineRule="auto"/>
        <w:ind w:left="720"/>
        <w:rPr>
          <w:rFonts w:ascii="Times New Roman" w:hAnsi="Times New Roman" w:cs="Times New Roman"/>
          <w:sz w:val="24"/>
          <w:szCs w:val="24"/>
        </w:rPr>
      </w:pPr>
    </w:p>
    <w:p w14:paraId="37246F63"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6. Для лабораторної діагностики альвеококозу використовують:</w:t>
      </w:r>
    </w:p>
    <w:p w14:paraId="0BD1F459"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Виявлення зрілих проглотид у фекаліях</w:t>
      </w:r>
    </w:p>
    <w:p w14:paraId="1097A379"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Виявлення яєць у фекаліях</w:t>
      </w:r>
    </w:p>
    <w:p w14:paraId="246701B8"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Імунологічні дослідження</w:t>
      </w:r>
    </w:p>
    <w:p w14:paraId="1EB9C27E"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Біопсія м′язів</w:t>
      </w:r>
    </w:p>
    <w:p w14:paraId="57671CA9"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Виявлення яєць у сечі</w:t>
      </w:r>
    </w:p>
    <w:p w14:paraId="29C364C6" w14:textId="77777777" w:rsidR="0039435A" w:rsidRPr="003648C2" w:rsidRDefault="0039435A" w:rsidP="003648C2">
      <w:pPr>
        <w:spacing w:after="0" w:line="240" w:lineRule="auto"/>
        <w:ind w:left="720"/>
        <w:jc w:val="both"/>
        <w:rPr>
          <w:rFonts w:ascii="Times New Roman" w:hAnsi="Times New Roman" w:cs="Times New Roman"/>
          <w:sz w:val="24"/>
          <w:szCs w:val="24"/>
        </w:rPr>
      </w:pPr>
    </w:p>
    <w:p w14:paraId="47FDD08D" w14:textId="77777777" w:rsidR="0039435A" w:rsidRPr="003648C2" w:rsidRDefault="0039435A"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sz w:val="24"/>
          <w:szCs w:val="24"/>
        </w:rPr>
        <w:t xml:space="preserve">7. </w:t>
      </w:r>
      <w:r w:rsidRPr="003648C2">
        <w:rPr>
          <w:rFonts w:ascii="Times New Roman" w:hAnsi="Times New Roman" w:cs="Times New Roman"/>
          <w:color w:val="000000"/>
          <w:sz w:val="24"/>
          <w:szCs w:val="24"/>
        </w:rPr>
        <w:t xml:space="preserve">При обстеженні хворому поставлений діагноз дифілоботріоз. Він міг заразитися при вживанні: </w:t>
      </w:r>
    </w:p>
    <w:p w14:paraId="6F369C25" w14:textId="77777777" w:rsidR="0039435A" w:rsidRPr="003648C2" w:rsidRDefault="0039435A"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Т</w:t>
      </w:r>
      <w:r w:rsidRPr="003648C2">
        <w:rPr>
          <w:rFonts w:ascii="Times New Roman" w:hAnsi="Times New Roman" w:cs="Times New Roman"/>
          <w:color w:val="000000"/>
          <w:sz w:val="24"/>
          <w:szCs w:val="24"/>
        </w:rPr>
        <w:t xml:space="preserve">ермічно необробленої риби. </w:t>
      </w:r>
    </w:p>
    <w:p w14:paraId="1D111900" w14:textId="77777777" w:rsidR="0039435A" w:rsidRPr="003648C2" w:rsidRDefault="0039435A"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Н</w:t>
      </w:r>
      <w:r w:rsidRPr="003648C2">
        <w:rPr>
          <w:rFonts w:ascii="Times New Roman" w:hAnsi="Times New Roman" w:cs="Times New Roman"/>
          <w:color w:val="000000"/>
          <w:sz w:val="24"/>
          <w:szCs w:val="24"/>
        </w:rPr>
        <w:t xml:space="preserve">емитих овочів </w:t>
      </w:r>
    </w:p>
    <w:p w14:paraId="33F8DBA9" w14:textId="77777777" w:rsidR="0039435A" w:rsidRPr="003648C2" w:rsidRDefault="0039435A"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Ф</w:t>
      </w:r>
      <w:r w:rsidRPr="003648C2">
        <w:rPr>
          <w:rFonts w:ascii="Times New Roman" w:hAnsi="Times New Roman" w:cs="Times New Roman"/>
          <w:color w:val="000000"/>
          <w:sz w:val="24"/>
          <w:szCs w:val="24"/>
        </w:rPr>
        <w:t>інозної свинини</w:t>
      </w:r>
      <w:r w:rsidRPr="003648C2">
        <w:rPr>
          <w:rFonts w:ascii="Times New Roman" w:hAnsi="Times New Roman" w:cs="Times New Roman"/>
          <w:sz w:val="24"/>
          <w:szCs w:val="24"/>
        </w:rPr>
        <w:t xml:space="preserve"> </w:t>
      </w:r>
    </w:p>
    <w:p w14:paraId="6D0FA0E2" w14:textId="77777777" w:rsidR="0039435A" w:rsidRPr="003648C2" w:rsidRDefault="0039435A"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П</w:t>
      </w:r>
      <w:r w:rsidRPr="003648C2">
        <w:rPr>
          <w:rFonts w:ascii="Times New Roman" w:hAnsi="Times New Roman" w:cs="Times New Roman"/>
          <w:color w:val="000000"/>
          <w:sz w:val="24"/>
          <w:szCs w:val="24"/>
        </w:rPr>
        <w:t xml:space="preserve">ечінки хворих тварин </w:t>
      </w:r>
    </w:p>
    <w:p w14:paraId="0B9BEAAD" w14:textId="77777777" w:rsidR="0039435A" w:rsidRPr="003648C2" w:rsidRDefault="0039435A"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Ф</w:t>
      </w:r>
      <w:r w:rsidRPr="003648C2">
        <w:rPr>
          <w:rFonts w:ascii="Times New Roman" w:hAnsi="Times New Roman" w:cs="Times New Roman"/>
          <w:color w:val="000000"/>
          <w:sz w:val="24"/>
          <w:szCs w:val="24"/>
        </w:rPr>
        <w:t>інозної яловичини</w:t>
      </w:r>
    </w:p>
    <w:p w14:paraId="7786A9F7" w14:textId="77777777" w:rsidR="0039435A" w:rsidRPr="003648C2" w:rsidRDefault="0039435A" w:rsidP="003648C2">
      <w:pPr>
        <w:widowControl w:val="0"/>
        <w:tabs>
          <w:tab w:val="left" w:pos="720"/>
        </w:tabs>
        <w:spacing w:after="0" w:line="240" w:lineRule="auto"/>
        <w:ind w:left="720"/>
        <w:jc w:val="both"/>
        <w:rPr>
          <w:rFonts w:ascii="Times New Roman" w:hAnsi="Times New Roman" w:cs="Times New Roman"/>
          <w:sz w:val="24"/>
          <w:szCs w:val="24"/>
        </w:rPr>
      </w:pPr>
    </w:p>
    <w:p w14:paraId="04334EA3"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8. Додатковим живителем стьожака широкого є:</w:t>
      </w:r>
    </w:p>
    <w:p w14:paraId="3F5C77E4"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Свиня</w:t>
      </w:r>
    </w:p>
    <w:p w14:paraId="597033E7"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Велика рогата худоба</w:t>
      </w:r>
    </w:p>
    <w:p w14:paraId="40840919"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Риба</w:t>
      </w:r>
    </w:p>
    <w:p w14:paraId="245DD84E"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Циклоп</w:t>
      </w:r>
    </w:p>
    <w:p w14:paraId="3F3FE21B" w14:textId="77777777" w:rsidR="0039435A" w:rsidRPr="003648C2" w:rsidRDefault="0039435A"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Молюск</w:t>
      </w:r>
    </w:p>
    <w:p w14:paraId="10D20160" w14:textId="77777777" w:rsidR="0039435A" w:rsidRPr="003648C2" w:rsidRDefault="0039435A" w:rsidP="003648C2">
      <w:pPr>
        <w:spacing w:after="0" w:line="240" w:lineRule="auto"/>
        <w:jc w:val="both"/>
        <w:rPr>
          <w:rFonts w:ascii="Times New Roman" w:hAnsi="Times New Roman" w:cs="Times New Roman"/>
          <w:sz w:val="24"/>
          <w:szCs w:val="24"/>
        </w:rPr>
      </w:pPr>
    </w:p>
    <w:p w14:paraId="638B7200" w14:textId="77777777" w:rsidR="0039435A" w:rsidRPr="003648C2" w:rsidRDefault="0039435A"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Вкажіть фіну, яка характерна для стьожка широкого:</w:t>
      </w:r>
    </w:p>
    <w:p w14:paraId="77A157B1"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Цистицерк</w:t>
      </w:r>
    </w:p>
    <w:p w14:paraId="03AE1E83"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Цистицеркоїд</w:t>
      </w:r>
    </w:p>
    <w:p w14:paraId="49D528C8"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Ехінокок</w:t>
      </w:r>
    </w:p>
    <w:p w14:paraId="118A6C68"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Процеркоїд</w:t>
      </w:r>
    </w:p>
    <w:p w14:paraId="066D8CE7"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Плероцеркоїд</w:t>
      </w:r>
    </w:p>
    <w:p w14:paraId="33C33975"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p>
    <w:p w14:paraId="6380188A" w14:textId="77777777" w:rsidR="0039435A" w:rsidRPr="003648C2" w:rsidRDefault="0039435A"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10. Вкажіть латинську назву ехінокока:</w:t>
      </w:r>
    </w:p>
    <w:p w14:paraId="443A5A92"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Taenia solium</w:t>
      </w:r>
    </w:p>
    <w:p w14:paraId="0DB17739"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Hymenolepis nana</w:t>
      </w:r>
    </w:p>
    <w:p w14:paraId="6C377390"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Diphyllobotrium latum</w:t>
      </w:r>
    </w:p>
    <w:p w14:paraId="26593B73" w14:textId="77777777" w:rsidR="0039435A" w:rsidRPr="003648C2" w:rsidRDefault="0039435A"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Echinococcus granulosus</w:t>
      </w:r>
    </w:p>
    <w:p w14:paraId="484A600D" w14:textId="77777777" w:rsidR="0039435A" w:rsidRPr="003648C2" w:rsidRDefault="0039435A"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E. Taeniarhynchus saginatus</w:t>
      </w:r>
    </w:p>
    <w:p w14:paraId="6853B22E" w14:textId="77777777" w:rsidR="0039435A" w:rsidRPr="003648C2" w:rsidRDefault="0039435A" w:rsidP="003648C2">
      <w:pPr>
        <w:spacing w:after="0" w:line="240" w:lineRule="auto"/>
        <w:rPr>
          <w:rFonts w:ascii="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39435A" w:rsidRPr="003648C2" w14:paraId="1FA206F6" w14:textId="77777777" w:rsidTr="00A1742C">
        <w:tc>
          <w:tcPr>
            <w:tcW w:w="957" w:type="dxa"/>
          </w:tcPr>
          <w:p w14:paraId="6DE77848"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w:t>
            </w:r>
          </w:p>
        </w:tc>
        <w:tc>
          <w:tcPr>
            <w:tcW w:w="957" w:type="dxa"/>
          </w:tcPr>
          <w:p w14:paraId="63FE5FBC"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30AB999F"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423138EF"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7562104C"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4E182DE4"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10A56E74"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358B1DD3"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3503FEA5"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754CD55B" w14:textId="77777777" w:rsidR="0039435A" w:rsidRPr="003648C2" w:rsidRDefault="0039435A"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39435A" w:rsidRPr="003648C2" w14:paraId="56E40276" w14:textId="77777777" w:rsidTr="00A1742C">
        <w:tc>
          <w:tcPr>
            <w:tcW w:w="957" w:type="dxa"/>
          </w:tcPr>
          <w:p w14:paraId="25F1CB6F"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4816206A"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13E65A1A"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071B57E3"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3F075B09"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183C2B42"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57544549"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56F2F834" w14:textId="77777777" w:rsidR="0039435A" w:rsidRPr="003648C2" w:rsidRDefault="0039435A" w:rsidP="003648C2">
            <w:pPr>
              <w:spacing w:after="0" w:line="240" w:lineRule="auto"/>
              <w:rPr>
                <w:rFonts w:ascii="Times New Roman" w:hAnsi="Times New Roman" w:cs="Times New Roman"/>
                <w:sz w:val="24"/>
                <w:szCs w:val="24"/>
              </w:rPr>
            </w:pPr>
          </w:p>
        </w:tc>
        <w:tc>
          <w:tcPr>
            <w:tcW w:w="957" w:type="dxa"/>
          </w:tcPr>
          <w:p w14:paraId="4228D84E" w14:textId="77777777" w:rsidR="0039435A" w:rsidRPr="003648C2" w:rsidRDefault="0039435A" w:rsidP="003648C2">
            <w:pPr>
              <w:spacing w:after="0" w:line="240" w:lineRule="auto"/>
              <w:rPr>
                <w:rFonts w:ascii="Times New Roman" w:hAnsi="Times New Roman" w:cs="Times New Roman"/>
                <w:sz w:val="24"/>
                <w:szCs w:val="24"/>
              </w:rPr>
            </w:pPr>
          </w:p>
        </w:tc>
        <w:tc>
          <w:tcPr>
            <w:tcW w:w="958" w:type="dxa"/>
          </w:tcPr>
          <w:p w14:paraId="33FEF404" w14:textId="77777777" w:rsidR="0039435A" w:rsidRPr="003648C2" w:rsidRDefault="0039435A" w:rsidP="003648C2">
            <w:pPr>
              <w:spacing w:after="0" w:line="240" w:lineRule="auto"/>
              <w:rPr>
                <w:rFonts w:ascii="Times New Roman" w:hAnsi="Times New Roman" w:cs="Times New Roman"/>
                <w:sz w:val="24"/>
                <w:szCs w:val="24"/>
              </w:rPr>
            </w:pPr>
          </w:p>
        </w:tc>
      </w:tr>
    </w:tbl>
    <w:p w14:paraId="0B9B3829" w14:textId="20E42435" w:rsidR="0039435A" w:rsidRPr="003648C2" w:rsidRDefault="000F0E1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39435A" w:rsidRPr="003648C2">
        <w:rPr>
          <w:rFonts w:ascii="Times New Roman" w:hAnsi="Times New Roman" w:cs="Times New Roman"/>
          <w:b/>
          <w:sz w:val="24"/>
          <w:szCs w:val="24"/>
        </w:rPr>
        <w:t>2. Практична частина</w:t>
      </w:r>
    </w:p>
    <w:p w14:paraId="5CC62FB2" w14:textId="2CCC8E2A" w:rsidR="0039435A" w:rsidRPr="003648C2" w:rsidRDefault="0039435A"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Вивчення представників класу Стьожкові черви (Cestoidea):</w:t>
      </w:r>
    </w:p>
    <w:p w14:paraId="3A209F59" w14:textId="77777777" w:rsidR="0039435A" w:rsidRPr="003648C2" w:rsidRDefault="0039435A" w:rsidP="003648C2">
      <w:pPr>
        <w:spacing w:after="0" w:line="240" w:lineRule="auto"/>
        <w:ind w:left="720"/>
        <w:jc w:val="both"/>
        <w:rPr>
          <w:rFonts w:ascii="Times New Roman" w:hAnsi="Times New Roman" w:cs="Times New Roman"/>
          <w:sz w:val="24"/>
          <w:szCs w:val="24"/>
        </w:rPr>
      </w:pPr>
    </w:p>
    <w:p w14:paraId="108DF173"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Стьожак широкий</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 xml:space="preserve"> Diphyllobothrium latum </w:t>
      </w:r>
      <w:r w:rsidRPr="003648C2">
        <w:rPr>
          <w:rFonts w:ascii="Times New Roman" w:hAnsi="Times New Roman" w:cs="Times New Roman"/>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збудник дифілоботріозу.</w:t>
      </w:r>
    </w:p>
    <w:p w14:paraId="307493A2" w14:textId="77777777" w:rsidR="0039435A" w:rsidRPr="003648C2" w:rsidRDefault="0039435A" w:rsidP="003648C2">
      <w:pPr>
        <w:spacing w:after="0" w:line="240" w:lineRule="auto"/>
        <w:ind w:right="57"/>
        <w:jc w:val="both"/>
        <w:rPr>
          <w:rFonts w:ascii="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95"/>
        <w:gridCol w:w="4076"/>
      </w:tblGrid>
      <w:tr w:rsidR="0039435A" w:rsidRPr="003648C2" w14:paraId="621278E4" w14:textId="77777777" w:rsidTr="00A1742C">
        <w:tc>
          <w:tcPr>
            <w:tcW w:w="5495" w:type="dxa"/>
          </w:tcPr>
          <w:p w14:paraId="035072F1" w14:textId="77777777" w:rsidR="0039435A" w:rsidRPr="003648C2" w:rsidRDefault="0039435A" w:rsidP="003648C2">
            <w:pPr>
              <w:pBdr>
                <w:top w:val="nil"/>
                <w:left w:val="nil"/>
                <w:bottom w:val="nil"/>
                <w:right w:val="nil"/>
                <w:between w:val="nil"/>
              </w:pBdr>
              <w:shd w:val="clear" w:color="auto" w:fill="FFFFFF"/>
              <w:spacing w:before="400" w:after="0" w:line="240" w:lineRule="auto"/>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lastRenderedPageBreak/>
              <w:t>Завдання 1:</w:t>
            </w:r>
            <w:r w:rsidRPr="003648C2">
              <w:rPr>
                <w:rFonts w:ascii="Times New Roman" w:hAnsi="Times New Roman" w:cs="Times New Roman"/>
                <w:color w:val="000000"/>
                <w:sz w:val="24"/>
                <w:szCs w:val="24"/>
              </w:rPr>
              <w:t xml:space="preserve"> розглянути сколекс стьожака широкого. Звернути увагу на видовжену форму та наявність двох поздовжніх щілин (ботрій ) замість присосок. </w:t>
            </w:r>
          </w:p>
          <w:p w14:paraId="405626CC"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на мікропрепаратах вивчити будову гермафродитного членика гельмінта. Звернути увагу на те, що його ширина більша за довжину. </w:t>
            </w:r>
          </w:p>
        </w:tc>
        <w:tc>
          <w:tcPr>
            <w:tcW w:w="4076" w:type="dxa"/>
          </w:tcPr>
          <w:p w14:paraId="441B3023"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noProof/>
                <w:sz w:val="24"/>
                <w:szCs w:val="24"/>
                <w:lang w:val="ru-RU" w:eastAsia="ru-RU"/>
              </w:rPr>
              <w:drawing>
                <wp:inline distT="0" distB="0" distL="0" distR="0" wp14:anchorId="6D8DB139" wp14:editId="6FD4CCBE">
                  <wp:extent cx="2412642" cy="2636218"/>
                  <wp:effectExtent l="0" t="0" r="0" b="0"/>
                  <wp:docPr id="83" name="image3.png" descr="F:\ХММУ\ГИГИЕНА\ПЗ ГІГІЄНА та ЕКОЛОГІЯ 2022\ЛЕКЦІЇ\htmlconvd-kchmIu_html_24c59b813a49a7b5.png"/>
                  <wp:cNvGraphicFramePr/>
                  <a:graphic xmlns:a="http://schemas.openxmlformats.org/drawingml/2006/main">
                    <a:graphicData uri="http://schemas.openxmlformats.org/drawingml/2006/picture">
                      <pic:pic xmlns:pic="http://schemas.openxmlformats.org/drawingml/2006/picture">
                        <pic:nvPicPr>
                          <pic:cNvPr id="0" name="image3.png" descr="F:\ХММУ\ГИГИЕНА\ПЗ ГІГІЄНА та ЕКОЛОГІЯ 2022\ЛЕКЦІЇ\htmlconvd-kchmIu_html_24c59b813a49a7b5.png"/>
                          <pic:cNvPicPr preferRelativeResize="0"/>
                        </pic:nvPicPr>
                        <pic:blipFill>
                          <a:blip r:embed="rId177"/>
                          <a:srcRect/>
                          <a:stretch>
                            <a:fillRect/>
                          </a:stretch>
                        </pic:blipFill>
                        <pic:spPr>
                          <a:xfrm>
                            <a:off x="0" y="0"/>
                            <a:ext cx="2412642" cy="2636218"/>
                          </a:xfrm>
                          <a:prstGeom prst="rect">
                            <a:avLst/>
                          </a:prstGeom>
                          <a:ln/>
                        </pic:spPr>
                      </pic:pic>
                    </a:graphicData>
                  </a:graphic>
                </wp:inline>
              </w:drawing>
            </w:r>
          </w:p>
        </w:tc>
      </w:tr>
    </w:tbl>
    <w:p w14:paraId="79B4BC49" w14:textId="77777777" w:rsidR="0039435A" w:rsidRPr="003648C2" w:rsidRDefault="0039435A" w:rsidP="003648C2">
      <w:pPr>
        <w:spacing w:after="0" w:line="240" w:lineRule="auto"/>
        <w:jc w:val="both"/>
        <w:rPr>
          <w:rFonts w:ascii="Times New Roman" w:hAnsi="Times New Roman" w:cs="Times New Roman"/>
          <w:sz w:val="24"/>
          <w:szCs w:val="24"/>
        </w:rPr>
      </w:pPr>
    </w:p>
    <w:p w14:paraId="091D2794" w14:textId="77777777" w:rsidR="0039435A" w:rsidRPr="003648C2" w:rsidRDefault="0039435A" w:rsidP="003648C2">
      <w:pPr>
        <w:pBdr>
          <w:top w:val="nil"/>
          <w:left w:val="nil"/>
          <w:bottom w:val="nil"/>
          <w:right w:val="nil"/>
          <w:between w:val="nil"/>
        </w:pBdr>
        <w:shd w:val="clear" w:color="auto" w:fill="FFFFFF"/>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 xml:space="preserve">Визначте </w:t>
      </w:r>
      <w:r w:rsidRPr="003648C2">
        <w:rPr>
          <w:rFonts w:ascii="Times New Roman" w:hAnsi="Times New Roman" w:cs="Times New Roman"/>
          <w:color w:val="000000"/>
          <w:sz w:val="24"/>
          <w:szCs w:val="24"/>
        </w:rPr>
        <w:t>особливісті будови статевої системи паразита:</w:t>
      </w:r>
    </w:p>
    <w:p w14:paraId="25A82738" w14:textId="3E841C34" w:rsidR="0039435A" w:rsidRPr="003648C2" w:rsidRDefault="0039435A" w:rsidP="003648C2">
      <w:pPr>
        <w:pBdr>
          <w:top w:val="nil"/>
          <w:left w:val="nil"/>
          <w:bottom w:val="nil"/>
          <w:right w:val="nil"/>
          <w:between w:val="nil"/>
        </w:pBdr>
        <w:shd w:val="clear" w:color="auto" w:fill="FFFFFF"/>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w:t>
      </w:r>
    </w:p>
    <w:p w14:paraId="3EF55BFF" w14:textId="3CC39D7A" w:rsidR="0039435A" w:rsidRPr="003648C2" w:rsidRDefault="0039435A" w:rsidP="003648C2">
      <w:pPr>
        <w:pBdr>
          <w:top w:val="nil"/>
          <w:left w:val="nil"/>
          <w:bottom w:val="nil"/>
          <w:right w:val="nil"/>
          <w:between w:val="nil"/>
        </w:pBdr>
        <w:shd w:val="clear" w:color="auto" w:fill="FFFFFF"/>
        <w:spacing w:after="0" w:line="240" w:lineRule="auto"/>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 xml:space="preserve">Опишіть </w:t>
      </w:r>
      <w:r w:rsidRPr="003648C2">
        <w:rPr>
          <w:rFonts w:ascii="Times New Roman" w:hAnsi="Times New Roman" w:cs="Times New Roman"/>
          <w:color w:val="000000"/>
          <w:sz w:val="24"/>
          <w:szCs w:val="24"/>
        </w:rPr>
        <w:t>яйця паразита.</w:t>
      </w:r>
    </w:p>
    <w:p w14:paraId="65D71881" w14:textId="73DA353A" w:rsidR="0039435A" w:rsidRPr="003648C2" w:rsidRDefault="0039435A" w:rsidP="003648C2">
      <w:pPr>
        <w:pBdr>
          <w:top w:val="nil"/>
          <w:left w:val="nil"/>
          <w:bottom w:val="nil"/>
          <w:right w:val="nil"/>
          <w:between w:val="nil"/>
        </w:pBdr>
        <w:shd w:val="clear" w:color="auto" w:fill="FFFFFF"/>
        <w:spacing w:after="0" w:line="240" w:lineRule="auto"/>
        <w:jc w:val="both"/>
        <w:rPr>
          <w:rFonts w:ascii="Times New Roman" w:hAnsi="Times New Roman" w:cs="Times New Roman"/>
          <w:color w:val="000000"/>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04"/>
        <w:gridCol w:w="5210"/>
      </w:tblGrid>
      <w:tr w:rsidR="0039435A" w:rsidRPr="003648C2" w14:paraId="789D6C75" w14:textId="77777777" w:rsidTr="00A1742C">
        <w:tc>
          <w:tcPr>
            <w:tcW w:w="4304" w:type="dxa"/>
          </w:tcPr>
          <w:p w14:paraId="07D40906" w14:textId="77777777" w:rsidR="0039435A" w:rsidRPr="003648C2" w:rsidRDefault="0039435A" w:rsidP="003648C2">
            <w:pPr>
              <w:spacing w:after="0" w:line="240" w:lineRule="auto"/>
              <w:ind w:right="57"/>
              <w:jc w:val="both"/>
              <w:rPr>
                <w:rFonts w:ascii="Times New Roman" w:hAnsi="Times New Roman" w:cs="Times New Roman"/>
                <w:sz w:val="24"/>
                <w:szCs w:val="24"/>
              </w:rPr>
            </w:pPr>
          </w:p>
        </w:tc>
        <w:tc>
          <w:tcPr>
            <w:tcW w:w="5210" w:type="dxa"/>
          </w:tcPr>
          <w:p w14:paraId="2BB427B0" w14:textId="66F690C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color w:val="000000"/>
                <w:sz w:val="24"/>
                <w:szCs w:val="24"/>
              </w:rPr>
              <w:t xml:space="preserve">Завдання 3: </w:t>
            </w:r>
            <w:r w:rsidRPr="003648C2">
              <w:rPr>
                <w:rFonts w:ascii="Times New Roman" w:hAnsi="Times New Roman" w:cs="Times New Roman"/>
                <w:color w:val="000000"/>
                <w:sz w:val="24"/>
                <w:szCs w:val="24"/>
              </w:rPr>
              <w:t>зарисувати схему циклу розвитку стьожака широкого, зробити відповідні позначення</w:t>
            </w:r>
            <w:r w:rsidRPr="003648C2">
              <w:rPr>
                <w:rFonts w:ascii="Times New Roman" w:hAnsi="Times New Roman" w:cs="Times New Roman"/>
                <w:sz w:val="24"/>
                <w:szCs w:val="24"/>
              </w:rPr>
              <w:t xml:space="preserve"> </w:t>
            </w:r>
          </w:p>
          <w:p w14:paraId="6C6ADDD4" w14:textId="3D16B896"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1 – остаточний хазяїн; </w:t>
            </w:r>
          </w:p>
          <w:p w14:paraId="5ACD0620"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2 – яйце; </w:t>
            </w:r>
          </w:p>
          <w:p w14:paraId="0670DA10"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З – корацидій; </w:t>
            </w:r>
          </w:p>
          <w:p w14:paraId="326A4286"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4 – перший проміжний хазяїн – циклоп (ряд Сорероба); </w:t>
            </w:r>
          </w:p>
          <w:p w14:paraId="3186D6B0"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5 – процеркоїд;</w:t>
            </w:r>
          </w:p>
          <w:p w14:paraId="1CE6E6C5"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6 – другий проміжний хазяїн – риби-хижаки; </w:t>
            </w:r>
          </w:p>
          <w:p w14:paraId="612FDC52"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7 – плероцеркоїд; </w:t>
            </w:r>
          </w:p>
          <w:p w14:paraId="04241DF2"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8 – плероцеркоїд у м’язах риб.</w:t>
            </w:r>
          </w:p>
        </w:tc>
      </w:tr>
    </w:tbl>
    <w:p w14:paraId="4A56B066"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б) </w:t>
      </w:r>
      <w:r w:rsidRPr="003648C2">
        <w:rPr>
          <w:rFonts w:ascii="Times New Roman" w:hAnsi="Times New Roman" w:cs="Times New Roman"/>
          <w:b/>
          <w:sz w:val="24"/>
          <w:szCs w:val="24"/>
        </w:rPr>
        <w:t>Ехінокок</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Echinococcus granulоsus</w:t>
      </w:r>
      <w:r w:rsidRPr="003648C2">
        <w:rPr>
          <w:rFonts w:ascii="Times New Roman" w:hAnsi="Times New Roman" w:cs="Times New Roman"/>
          <w:sz w:val="24"/>
          <w:szCs w:val="24"/>
        </w:rPr>
        <w:t xml:space="preserve"> – збудник ехінококозу</w:t>
      </w:r>
    </w:p>
    <w:p w14:paraId="7ABA2878"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Ехінокок – дрібний гельмінт довжиною до 5 мм, білого кольору. На сколексі містить 4 присоски і 36-40 гачків. Стробіла складається із 3-4 проглотид, з яких остання – зріла і містить до 800 яєць.</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49"/>
        <w:gridCol w:w="4365"/>
      </w:tblGrid>
      <w:tr w:rsidR="0039435A" w:rsidRPr="003648C2" w14:paraId="4876FCB5" w14:textId="77777777" w:rsidTr="0039435A">
        <w:tc>
          <w:tcPr>
            <w:tcW w:w="5149" w:type="dxa"/>
          </w:tcPr>
          <w:p w14:paraId="7B2D1FE3"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1CEF7F33"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40E7002E"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6193055D"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54424AD7"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7D95B09D"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4DC89457"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6272A9FE"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190BAFB0"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2182B68B"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32F29456" w14:textId="705FAD27" w:rsidR="0039435A" w:rsidRPr="003648C2" w:rsidRDefault="0039435A" w:rsidP="003648C2">
            <w:pPr>
              <w:spacing w:after="0" w:line="240" w:lineRule="auto"/>
              <w:ind w:left="57" w:right="57"/>
              <w:jc w:val="both"/>
              <w:rPr>
                <w:rFonts w:ascii="Times New Roman" w:hAnsi="Times New Roman" w:cs="Times New Roman"/>
                <w:b/>
                <w:sz w:val="24"/>
                <w:szCs w:val="24"/>
              </w:rPr>
            </w:pPr>
          </w:p>
        </w:tc>
        <w:tc>
          <w:tcPr>
            <w:tcW w:w="4365" w:type="dxa"/>
          </w:tcPr>
          <w:p w14:paraId="1F317C37" w14:textId="6613E12A" w:rsidR="0039435A" w:rsidRPr="003648C2" w:rsidRDefault="0039435A"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sz w:val="24"/>
                <w:szCs w:val="24"/>
              </w:rPr>
              <w:t>Завдання 4</w:t>
            </w:r>
            <w:r w:rsidRPr="003648C2">
              <w:rPr>
                <w:rFonts w:ascii="Times New Roman" w:hAnsi="Times New Roman" w:cs="Times New Roman"/>
                <w:sz w:val="24"/>
                <w:szCs w:val="24"/>
              </w:rPr>
              <w:t>: зарисувати та описати препарат фіни – ехінококового міхура, розмір якого може досягати 10-20 см в діаметрі.</w:t>
            </w:r>
          </w:p>
        </w:tc>
      </w:tr>
    </w:tbl>
    <w:p w14:paraId="17C98479"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78F774DB" w14:textId="77777777" w:rsidR="0039435A" w:rsidRPr="003648C2" w:rsidRDefault="0039435A"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54"/>
        <w:gridCol w:w="4360"/>
      </w:tblGrid>
      <w:tr w:rsidR="0039435A" w:rsidRPr="003648C2" w14:paraId="085D3700" w14:textId="77777777" w:rsidTr="00A1742C">
        <w:tc>
          <w:tcPr>
            <w:tcW w:w="5154" w:type="dxa"/>
          </w:tcPr>
          <w:p w14:paraId="484AE487" w14:textId="77777777" w:rsidR="0039435A" w:rsidRPr="003648C2" w:rsidRDefault="0039435A"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20338098" wp14:editId="2705244B">
                  <wp:extent cx="3042571" cy="2709545"/>
                  <wp:effectExtent l="0" t="0" r="5715" b="0"/>
                  <wp:docPr id="85" name="image2.jpg" descr="F:\ХММУ\ГИГИЕНА\ПЗ ГІГІЄНА та ЕКОЛОГІЯ 2022\ЛЕКЦІЇ\Без названия.jpg"/>
                  <wp:cNvGraphicFramePr/>
                  <a:graphic xmlns:a="http://schemas.openxmlformats.org/drawingml/2006/main">
                    <a:graphicData uri="http://schemas.openxmlformats.org/drawingml/2006/picture">
                      <pic:pic xmlns:pic="http://schemas.openxmlformats.org/drawingml/2006/picture">
                        <pic:nvPicPr>
                          <pic:cNvPr id="0" name="image2.jpg" descr="F:\ХММУ\ГИГИЕНА\ПЗ ГІГІЄНА та ЕКОЛОГІЯ 2022\ЛЕКЦІЇ\Без названия.jpg"/>
                          <pic:cNvPicPr preferRelativeResize="0"/>
                        </pic:nvPicPr>
                        <pic:blipFill>
                          <a:blip r:embed="rId178"/>
                          <a:srcRect/>
                          <a:stretch>
                            <a:fillRect/>
                          </a:stretch>
                        </pic:blipFill>
                        <pic:spPr>
                          <a:xfrm>
                            <a:off x="0" y="0"/>
                            <a:ext cx="3052707" cy="2718572"/>
                          </a:xfrm>
                          <a:prstGeom prst="rect">
                            <a:avLst/>
                          </a:prstGeom>
                          <a:ln/>
                        </pic:spPr>
                      </pic:pic>
                    </a:graphicData>
                  </a:graphic>
                </wp:inline>
              </w:drawing>
            </w:r>
          </w:p>
        </w:tc>
        <w:tc>
          <w:tcPr>
            <w:tcW w:w="4360" w:type="dxa"/>
          </w:tcPr>
          <w:p w14:paraId="4C40118F"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5:</w:t>
            </w:r>
            <w:r w:rsidRPr="003648C2">
              <w:rPr>
                <w:rFonts w:ascii="Times New Roman" w:hAnsi="Times New Roman" w:cs="Times New Roman"/>
                <w:sz w:val="24"/>
                <w:szCs w:val="24"/>
              </w:rPr>
              <w:t xml:space="preserve"> описати та проаналізувати цикл розвитку ехінокока.</w:t>
            </w:r>
          </w:p>
          <w:p w14:paraId="7C2DE954" w14:textId="0CE6C5E9" w:rsidR="0039435A" w:rsidRPr="003648C2" w:rsidRDefault="0039435A" w:rsidP="003648C2">
            <w:pPr>
              <w:spacing w:after="0" w:line="240" w:lineRule="auto"/>
              <w:ind w:right="57"/>
              <w:jc w:val="both"/>
              <w:rPr>
                <w:rFonts w:ascii="Times New Roman" w:hAnsi="Times New Roman" w:cs="Times New Roman"/>
                <w:b/>
                <w:sz w:val="24"/>
                <w:szCs w:val="24"/>
              </w:rPr>
            </w:pPr>
          </w:p>
        </w:tc>
      </w:tr>
    </w:tbl>
    <w:p w14:paraId="7B13BBA9"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384CE3D7" w14:textId="77777777" w:rsidR="0039435A" w:rsidRPr="003648C2" w:rsidRDefault="0039435A" w:rsidP="003648C2">
      <w:pPr>
        <w:spacing w:after="0" w:line="240" w:lineRule="auto"/>
        <w:ind w:left="57" w:right="57"/>
        <w:jc w:val="both"/>
        <w:rPr>
          <w:rFonts w:ascii="Times New Roman" w:hAnsi="Times New Roman" w:cs="Times New Roman"/>
          <w:sz w:val="24"/>
          <w:szCs w:val="24"/>
        </w:rPr>
      </w:pPr>
    </w:p>
    <w:p w14:paraId="78CD856B"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в) </w:t>
      </w:r>
      <w:r w:rsidRPr="003648C2">
        <w:rPr>
          <w:rFonts w:ascii="Times New Roman" w:hAnsi="Times New Roman" w:cs="Times New Roman"/>
          <w:b/>
          <w:sz w:val="24"/>
          <w:szCs w:val="24"/>
        </w:rPr>
        <w:t>Альвеокок</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Alveococcus multiloculаris </w:t>
      </w:r>
      <w:r w:rsidRPr="003648C2">
        <w:rPr>
          <w:rFonts w:ascii="Times New Roman" w:hAnsi="Times New Roman" w:cs="Times New Roman"/>
          <w:sz w:val="24"/>
          <w:szCs w:val="24"/>
        </w:rPr>
        <w:t>–  збудник альвеолярного ехінококозу</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50"/>
        <w:gridCol w:w="4764"/>
      </w:tblGrid>
      <w:tr w:rsidR="0039435A" w:rsidRPr="003648C2" w14:paraId="703C39AF" w14:textId="77777777" w:rsidTr="00A1742C">
        <w:tc>
          <w:tcPr>
            <w:tcW w:w="4750" w:type="dxa"/>
          </w:tcPr>
          <w:p w14:paraId="7F8463A9"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6:</w:t>
            </w:r>
            <w:r w:rsidRPr="003648C2">
              <w:rPr>
                <w:rFonts w:ascii="Times New Roman" w:hAnsi="Times New Roman" w:cs="Times New Roman"/>
                <w:sz w:val="24"/>
                <w:szCs w:val="24"/>
              </w:rPr>
              <w:t xml:space="preserve"> ознайомитись із будовою альвеокока. Стробіла гельмінта, довжиною 3-4 мм, складається із 3-4 проглотид. Сколекс має 4 присоски і гачки, кількість яких є меншою, ніж у ехінокока. Звернути увагу, що  у зрілому членику матка кулястої форми, статевий отвір в передній частині збоку членика.</w:t>
            </w:r>
          </w:p>
          <w:p w14:paraId="14F04C19" w14:textId="77777777" w:rsidR="0039435A" w:rsidRPr="003648C2" w:rsidRDefault="0039435A" w:rsidP="003648C2">
            <w:pPr>
              <w:spacing w:after="0" w:line="240" w:lineRule="auto"/>
              <w:ind w:right="57"/>
              <w:jc w:val="both"/>
              <w:rPr>
                <w:rFonts w:ascii="Times New Roman" w:hAnsi="Times New Roman" w:cs="Times New Roman"/>
                <w:b/>
                <w:sz w:val="24"/>
                <w:szCs w:val="24"/>
              </w:rPr>
            </w:pPr>
          </w:p>
        </w:tc>
        <w:tc>
          <w:tcPr>
            <w:tcW w:w="4764" w:type="dxa"/>
          </w:tcPr>
          <w:p w14:paraId="61A41EBE" w14:textId="77777777" w:rsidR="0039435A" w:rsidRPr="003648C2" w:rsidRDefault="0039435A"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noProof/>
                <w:sz w:val="24"/>
                <w:szCs w:val="24"/>
                <w:lang w:val="ru-RU" w:eastAsia="ru-RU"/>
              </w:rPr>
              <w:drawing>
                <wp:inline distT="0" distB="0" distL="0" distR="0" wp14:anchorId="0A5E0199" wp14:editId="536FF42B">
                  <wp:extent cx="1631356" cy="2055495"/>
                  <wp:effectExtent l="0" t="0" r="0" b="0"/>
                  <wp:docPr id="86" name="image4.jpg" descr="АЛЬВЕОКОКК, ЛЕНТЕЦ ШИРОКИЙ - Наиболее распространенные виды ленточных  червей и паразитов"/>
                  <wp:cNvGraphicFramePr/>
                  <a:graphic xmlns:a="http://schemas.openxmlformats.org/drawingml/2006/main">
                    <a:graphicData uri="http://schemas.openxmlformats.org/drawingml/2006/picture">
                      <pic:pic xmlns:pic="http://schemas.openxmlformats.org/drawingml/2006/picture">
                        <pic:nvPicPr>
                          <pic:cNvPr id="0" name="image4.jpg" descr="АЛЬВЕОКОКК, ЛЕНТЕЦ ШИРОКИЙ - Наиболее распространенные виды ленточных  червей и паразитов"/>
                          <pic:cNvPicPr preferRelativeResize="0"/>
                        </pic:nvPicPr>
                        <pic:blipFill>
                          <a:blip r:embed="rId179"/>
                          <a:srcRect/>
                          <a:stretch>
                            <a:fillRect/>
                          </a:stretch>
                        </pic:blipFill>
                        <pic:spPr>
                          <a:xfrm>
                            <a:off x="0" y="0"/>
                            <a:ext cx="1631356" cy="2055495"/>
                          </a:xfrm>
                          <a:prstGeom prst="rect">
                            <a:avLst/>
                          </a:prstGeom>
                          <a:ln/>
                        </pic:spPr>
                      </pic:pic>
                    </a:graphicData>
                  </a:graphic>
                </wp:inline>
              </w:drawing>
            </w:r>
          </w:p>
        </w:tc>
      </w:tr>
    </w:tbl>
    <w:p w14:paraId="517DE689" w14:textId="77777777" w:rsidR="0039435A" w:rsidRPr="003648C2" w:rsidRDefault="0039435A" w:rsidP="003648C2">
      <w:pPr>
        <w:pBdr>
          <w:top w:val="nil"/>
          <w:left w:val="nil"/>
          <w:bottom w:val="nil"/>
          <w:right w:val="nil"/>
          <w:between w:val="nil"/>
        </w:pBdr>
        <w:tabs>
          <w:tab w:val="left" w:pos="2160"/>
        </w:tabs>
        <w:spacing w:after="0" w:line="240" w:lineRule="auto"/>
        <w:ind w:left="57" w:right="57"/>
        <w:jc w:val="both"/>
        <w:rPr>
          <w:rFonts w:ascii="Times New Roman" w:eastAsia="Times" w:hAnsi="Times New Roman" w:cs="Times New Roman"/>
          <w:color w:val="000000"/>
          <w:sz w:val="24"/>
          <w:szCs w:val="24"/>
        </w:rPr>
      </w:pPr>
      <w:r w:rsidRPr="003648C2">
        <w:rPr>
          <w:rFonts w:ascii="Times New Roman" w:eastAsia="Times" w:hAnsi="Times New Roman" w:cs="Times New Roman"/>
          <w:color w:val="000000"/>
          <w:sz w:val="24"/>
          <w:szCs w:val="24"/>
        </w:rPr>
        <w:t>Розглянути фіну – багатокамерний міхур. Він не має рідини, повністю заповнений дрібними міхурцями неправильної форми, які щільно прилягають один до одного. У середині міхурів (альвеол) у слизу розташовуються сколекси. Зовнішня капсула відсутня, що зумовлює ріст за типом злоякісного метастазування. Міхур проліферує, вростає в тканину печінки до повного руйнування органів.</w:t>
      </w:r>
    </w:p>
    <w:p w14:paraId="6601E843" w14:textId="77777777" w:rsidR="0039435A" w:rsidRPr="003648C2" w:rsidRDefault="0039435A" w:rsidP="003648C2">
      <w:pPr>
        <w:spacing w:after="0" w:line="240" w:lineRule="auto"/>
        <w:ind w:left="57" w:right="57"/>
        <w:jc w:val="both"/>
        <w:rPr>
          <w:rFonts w:ascii="Times New Roman" w:hAnsi="Times New Roman" w:cs="Times New Roman"/>
          <w:b/>
          <w:sz w:val="24"/>
          <w:szCs w:val="24"/>
        </w:rPr>
      </w:pPr>
    </w:p>
    <w:p w14:paraId="72385204"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6:</w:t>
      </w:r>
      <w:r w:rsidRPr="003648C2">
        <w:rPr>
          <w:rFonts w:ascii="Times New Roman" w:hAnsi="Times New Roman" w:cs="Times New Roman"/>
          <w:sz w:val="24"/>
          <w:szCs w:val="24"/>
        </w:rPr>
        <w:t xml:space="preserve"> за схемою проаналізувати цикл розвитку альвеокока, зробити висновки. </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57"/>
        <w:gridCol w:w="4757"/>
      </w:tblGrid>
      <w:tr w:rsidR="0039435A" w:rsidRPr="003648C2" w14:paraId="07411ED8" w14:textId="77777777" w:rsidTr="00A1742C">
        <w:tc>
          <w:tcPr>
            <w:tcW w:w="4757" w:type="dxa"/>
          </w:tcPr>
          <w:p w14:paraId="75AF5112" w14:textId="77777777" w:rsidR="0039435A" w:rsidRPr="003648C2" w:rsidRDefault="0039435A"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8F6E832" wp14:editId="03368016">
                  <wp:extent cx="2392425" cy="2216295"/>
                  <wp:effectExtent l="0" t="0" r="0" b="0"/>
                  <wp:docPr id="87" name="image5.jpg" descr="F:\ХММУ\ГИГИЕНА\ПЗ ГІГІЄНА та ЕКОЛОГІЯ 2022\ЛЕКЦІЇ\Без названия (1).jpg"/>
                  <wp:cNvGraphicFramePr/>
                  <a:graphic xmlns:a="http://schemas.openxmlformats.org/drawingml/2006/main">
                    <a:graphicData uri="http://schemas.openxmlformats.org/drawingml/2006/picture">
                      <pic:pic xmlns:pic="http://schemas.openxmlformats.org/drawingml/2006/picture">
                        <pic:nvPicPr>
                          <pic:cNvPr id="0" name="image5.jpg" descr="F:\ХММУ\ГИГИЕНА\ПЗ ГІГІЄНА та ЕКОЛОГІЯ 2022\ЛЕКЦІЇ\Без названия (1).jpg"/>
                          <pic:cNvPicPr preferRelativeResize="0"/>
                        </pic:nvPicPr>
                        <pic:blipFill>
                          <a:blip r:embed="rId180"/>
                          <a:srcRect/>
                          <a:stretch>
                            <a:fillRect/>
                          </a:stretch>
                        </pic:blipFill>
                        <pic:spPr>
                          <a:xfrm>
                            <a:off x="0" y="0"/>
                            <a:ext cx="2392425" cy="2216295"/>
                          </a:xfrm>
                          <a:prstGeom prst="rect">
                            <a:avLst/>
                          </a:prstGeom>
                          <a:ln/>
                        </pic:spPr>
                      </pic:pic>
                    </a:graphicData>
                  </a:graphic>
                </wp:inline>
              </w:drawing>
            </w:r>
          </w:p>
        </w:tc>
        <w:tc>
          <w:tcPr>
            <w:tcW w:w="4757" w:type="dxa"/>
          </w:tcPr>
          <w:p w14:paraId="61C615D9" w14:textId="77777777" w:rsidR="0039435A" w:rsidRPr="003648C2" w:rsidRDefault="0039435A" w:rsidP="003648C2">
            <w:pPr>
              <w:spacing w:after="0" w:line="240" w:lineRule="auto"/>
              <w:ind w:right="57"/>
              <w:rPr>
                <w:rFonts w:ascii="Times New Roman" w:hAnsi="Times New Roman" w:cs="Times New Roman"/>
                <w:sz w:val="24"/>
                <w:szCs w:val="24"/>
              </w:rPr>
            </w:pPr>
          </w:p>
        </w:tc>
      </w:tr>
    </w:tbl>
    <w:p w14:paraId="6849055B" w14:textId="77777777" w:rsidR="0039435A" w:rsidRPr="003648C2" w:rsidRDefault="0039435A" w:rsidP="003648C2">
      <w:pPr>
        <w:pBdr>
          <w:top w:val="nil"/>
          <w:left w:val="nil"/>
          <w:bottom w:val="nil"/>
          <w:right w:val="nil"/>
          <w:between w:val="nil"/>
        </w:pBdr>
        <w:tabs>
          <w:tab w:val="left" w:pos="2160"/>
        </w:tabs>
        <w:spacing w:after="0" w:line="240" w:lineRule="auto"/>
        <w:ind w:left="57" w:right="57"/>
        <w:jc w:val="both"/>
        <w:rPr>
          <w:rFonts w:ascii="Times New Roman" w:eastAsia="Times" w:hAnsi="Times New Roman" w:cs="Times New Roman"/>
          <w:b/>
          <w:color w:val="000000"/>
          <w:sz w:val="24"/>
          <w:szCs w:val="24"/>
        </w:rPr>
      </w:pPr>
    </w:p>
    <w:p w14:paraId="61198627" w14:textId="77777777" w:rsidR="000F0E11" w:rsidRPr="003648C2" w:rsidRDefault="000F0E11"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691082A7" w14:textId="47F00A0F" w:rsidR="0039435A" w:rsidRPr="003648C2" w:rsidRDefault="000F0E11"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lastRenderedPageBreak/>
        <w:t xml:space="preserve">3.1. </w:t>
      </w:r>
      <w:r w:rsidR="0039435A" w:rsidRPr="003648C2">
        <w:rPr>
          <w:rFonts w:ascii="Times New Roman" w:hAnsi="Times New Roman" w:cs="Times New Roman"/>
          <w:b/>
          <w:sz w:val="24"/>
          <w:szCs w:val="24"/>
        </w:rPr>
        <w:t>Питання для контролю засвоєння теми</w:t>
      </w:r>
    </w:p>
    <w:p w14:paraId="39713ACD" w14:textId="77777777" w:rsidR="0039435A" w:rsidRPr="003648C2" w:rsidRDefault="0039435A" w:rsidP="003648C2">
      <w:pPr>
        <w:spacing w:after="0" w:line="240" w:lineRule="auto"/>
        <w:ind w:left="360" w:right="57" w:hanging="180"/>
        <w:jc w:val="both"/>
        <w:rPr>
          <w:rFonts w:ascii="Times New Roman" w:hAnsi="Times New Roman" w:cs="Times New Roman"/>
          <w:sz w:val="24"/>
          <w:szCs w:val="24"/>
        </w:rPr>
      </w:pPr>
      <w:r w:rsidRPr="003648C2">
        <w:rPr>
          <w:rFonts w:ascii="Times New Roman" w:hAnsi="Times New Roman" w:cs="Times New Roman"/>
          <w:sz w:val="24"/>
          <w:szCs w:val="24"/>
        </w:rPr>
        <w:t>1. Морфологічні особливості стьожака широкого.</w:t>
      </w:r>
    </w:p>
    <w:p w14:paraId="47E9A729" w14:textId="77777777" w:rsidR="0039435A" w:rsidRPr="003648C2" w:rsidRDefault="0039435A" w:rsidP="003648C2">
      <w:pPr>
        <w:spacing w:after="0" w:line="240" w:lineRule="auto"/>
        <w:ind w:left="360" w:right="57" w:hanging="180"/>
        <w:jc w:val="both"/>
        <w:rPr>
          <w:rFonts w:ascii="Times New Roman" w:hAnsi="Times New Roman" w:cs="Times New Roman"/>
          <w:sz w:val="24"/>
          <w:szCs w:val="24"/>
        </w:rPr>
      </w:pPr>
      <w:r w:rsidRPr="003648C2">
        <w:rPr>
          <w:rFonts w:ascii="Times New Roman" w:hAnsi="Times New Roman" w:cs="Times New Roman"/>
          <w:sz w:val="24"/>
          <w:szCs w:val="24"/>
        </w:rPr>
        <w:t>2. Життєвий цикл стьожака широкого і шляхи зараження дифілоботріозом.</w:t>
      </w:r>
    </w:p>
    <w:p w14:paraId="69BE9DD1" w14:textId="77777777" w:rsidR="0039435A" w:rsidRPr="003648C2" w:rsidRDefault="0039435A" w:rsidP="003648C2">
      <w:pPr>
        <w:spacing w:after="0" w:line="240" w:lineRule="auto"/>
        <w:ind w:left="360" w:right="57" w:hanging="180"/>
        <w:jc w:val="both"/>
        <w:rPr>
          <w:rFonts w:ascii="Times New Roman" w:hAnsi="Times New Roman" w:cs="Times New Roman"/>
          <w:sz w:val="24"/>
          <w:szCs w:val="24"/>
        </w:rPr>
      </w:pPr>
      <w:r w:rsidRPr="003648C2">
        <w:rPr>
          <w:rFonts w:ascii="Times New Roman" w:hAnsi="Times New Roman" w:cs="Times New Roman"/>
          <w:sz w:val="24"/>
          <w:szCs w:val="24"/>
        </w:rPr>
        <w:t xml:space="preserve">3. Лабораторна діагностика і профілактика дифілоботріозу. </w:t>
      </w:r>
    </w:p>
    <w:p w14:paraId="50B95788" w14:textId="77777777" w:rsidR="0039435A" w:rsidRPr="003648C2" w:rsidRDefault="0039435A" w:rsidP="003648C2">
      <w:pPr>
        <w:spacing w:after="0" w:line="240" w:lineRule="auto"/>
        <w:ind w:left="360" w:right="57" w:hanging="180"/>
        <w:jc w:val="both"/>
        <w:rPr>
          <w:rFonts w:ascii="Times New Roman" w:hAnsi="Times New Roman" w:cs="Times New Roman"/>
          <w:sz w:val="24"/>
          <w:szCs w:val="24"/>
        </w:rPr>
      </w:pPr>
      <w:r w:rsidRPr="003648C2">
        <w:rPr>
          <w:rFonts w:ascii="Times New Roman" w:hAnsi="Times New Roman" w:cs="Times New Roman"/>
          <w:sz w:val="24"/>
          <w:szCs w:val="24"/>
        </w:rPr>
        <w:t>4. Порівняльна характеристика морфо-анатомічної будови ехінокока і альвеокока.</w:t>
      </w:r>
    </w:p>
    <w:p w14:paraId="715FD8DD" w14:textId="77777777" w:rsidR="0039435A" w:rsidRPr="003648C2" w:rsidRDefault="0039435A" w:rsidP="003648C2">
      <w:pPr>
        <w:pBdr>
          <w:top w:val="nil"/>
          <w:left w:val="nil"/>
          <w:bottom w:val="nil"/>
          <w:right w:val="nil"/>
          <w:between w:val="nil"/>
        </w:pBdr>
        <w:spacing w:after="0" w:line="240" w:lineRule="auto"/>
        <w:ind w:left="360" w:right="57" w:hanging="18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Особливості будови фіни ехінокока і альвеокока.</w:t>
      </w:r>
    </w:p>
    <w:p w14:paraId="050F9C09" w14:textId="77777777" w:rsidR="0039435A" w:rsidRPr="003648C2" w:rsidRDefault="0039435A" w:rsidP="003648C2">
      <w:pPr>
        <w:spacing w:after="0" w:line="240" w:lineRule="auto"/>
        <w:ind w:left="360" w:right="57" w:hanging="180"/>
        <w:jc w:val="both"/>
        <w:rPr>
          <w:rFonts w:ascii="Times New Roman" w:hAnsi="Times New Roman" w:cs="Times New Roman"/>
          <w:sz w:val="24"/>
          <w:szCs w:val="24"/>
        </w:rPr>
      </w:pPr>
      <w:r w:rsidRPr="003648C2">
        <w:rPr>
          <w:rFonts w:ascii="Times New Roman" w:hAnsi="Times New Roman" w:cs="Times New Roman"/>
          <w:sz w:val="24"/>
          <w:szCs w:val="24"/>
        </w:rPr>
        <w:t>6. Лабораторна діагностика і профілактика ехінококозу та альвеолярного ехінококозу.</w:t>
      </w:r>
    </w:p>
    <w:p w14:paraId="42E1C196"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7. На основі знань морфо-анатомічних особливостей будови сколекса, гермафродитних і зрілих члеників вміти визначити стьожака широкого, статевозрілі форми ехінокока та альвеокока. Навчитись ідентифікувати фіни ехінокока та альвеокока.</w:t>
      </w:r>
    </w:p>
    <w:p w14:paraId="69CC79CC" w14:textId="77777777" w:rsidR="0039435A" w:rsidRPr="003648C2" w:rsidRDefault="0039435A" w:rsidP="003648C2">
      <w:pPr>
        <w:spacing w:after="0" w:line="240" w:lineRule="auto"/>
        <w:ind w:left="360" w:right="57" w:hanging="180"/>
        <w:jc w:val="both"/>
        <w:rPr>
          <w:rFonts w:ascii="Times New Roman" w:hAnsi="Times New Roman" w:cs="Times New Roman"/>
          <w:sz w:val="24"/>
          <w:szCs w:val="24"/>
        </w:rPr>
      </w:pPr>
    </w:p>
    <w:p w14:paraId="2D963EE1" w14:textId="71ACFFC1" w:rsidR="0039435A" w:rsidRPr="003648C2" w:rsidRDefault="000F0E1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3.2. </w:t>
      </w:r>
      <w:r w:rsidR="0039435A" w:rsidRPr="003648C2">
        <w:rPr>
          <w:rFonts w:ascii="Times New Roman" w:hAnsi="Times New Roman" w:cs="Times New Roman"/>
          <w:b/>
          <w:sz w:val="24"/>
          <w:szCs w:val="24"/>
        </w:rPr>
        <w:t xml:space="preserve">Ситуаційні задачі </w:t>
      </w:r>
    </w:p>
    <w:p w14:paraId="77F71267" w14:textId="77777777" w:rsidR="0039435A" w:rsidRPr="003648C2" w:rsidRDefault="0039435A"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 xml:space="preserve">Увага! </w:t>
      </w:r>
      <w:r w:rsidRPr="003648C2">
        <w:rPr>
          <w:rFonts w:ascii="Times New Roman" w:hAnsi="Times New Roman" w:cs="Times New Roman"/>
          <w:sz w:val="24"/>
          <w:szCs w:val="24"/>
        </w:rPr>
        <w:t>Всі відповіді необхідно обґрунтувати</w:t>
      </w:r>
    </w:p>
    <w:p w14:paraId="5C8A035C" w14:textId="77777777" w:rsidR="0039435A" w:rsidRPr="003648C2" w:rsidRDefault="0039435A" w:rsidP="003648C2">
      <w:pPr>
        <w:spacing w:after="0" w:line="240" w:lineRule="auto"/>
        <w:ind w:left="57" w:right="57"/>
        <w:rPr>
          <w:rFonts w:ascii="Times New Roman" w:hAnsi="Times New Roman" w:cs="Times New Roman"/>
          <w:sz w:val="24"/>
          <w:szCs w:val="24"/>
        </w:rPr>
      </w:pPr>
    </w:p>
    <w:p w14:paraId="35AFC9B2"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w:t>
      </w:r>
      <w:r w:rsidRPr="003648C2">
        <w:rPr>
          <w:rFonts w:ascii="Times New Roman" w:hAnsi="Times New Roman" w:cs="Times New Roman"/>
          <w:sz w:val="24"/>
          <w:szCs w:val="24"/>
        </w:rPr>
        <w:t>. У лабораторії дослідили харкотиння хворого, який приїхав з Далекого Сходу. Виявлено яйця розміром  0,1 мм, овальної форми, золотисто-брунатного кольору. Який діагноз найбільш ймовірний?</w:t>
      </w:r>
    </w:p>
    <w:p w14:paraId="33D9935F"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2.</w:t>
      </w:r>
      <w:r w:rsidRPr="003648C2">
        <w:rPr>
          <w:rFonts w:ascii="Times New Roman" w:hAnsi="Times New Roman" w:cs="Times New Roman"/>
          <w:sz w:val="24"/>
          <w:szCs w:val="24"/>
        </w:rPr>
        <w:t xml:space="preserve"> Людина з'їла недостатньо термічно оброблену печінку, в якій була фасціола. Чи заразиться людина фасціольозом?</w:t>
      </w:r>
    </w:p>
    <w:p w14:paraId="3CF777F5"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3.</w:t>
      </w:r>
      <w:r w:rsidRPr="003648C2">
        <w:rPr>
          <w:rFonts w:ascii="Times New Roman" w:hAnsi="Times New Roman" w:cs="Times New Roman"/>
          <w:sz w:val="24"/>
          <w:szCs w:val="24"/>
        </w:rPr>
        <w:t xml:space="preserve"> У сім’ї живе кішка, хвора на опісторхоз. Чи можуть від неї заразитися діти на цей гельмінтоз?</w:t>
      </w:r>
    </w:p>
    <w:p w14:paraId="7CC1C0AD"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4</w:t>
      </w:r>
      <w:r w:rsidRPr="003648C2">
        <w:rPr>
          <w:rFonts w:ascii="Times New Roman" w:hAnsi="Times New Roman" w:cs="Times New Roman"/>
          <w:sz w:val="24"/>
          <w:szCs w:val="24"/>
        </w:rPr>
        <w:t>. У пацієнта, який проходив обстеження, в фекаліях знайдені яйця фасціоли. Чи достатньо цього для встановлення діагнозу «фасціольоз»?</w:t>
      </w:r>
    </w:p>
    <w:p w14:paraId="3009A269"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5.</w:t>
      </w:r>
      <w:r w:rsidRPr="003648C2">
        <w:rPr>
          <w:rFonts w:ascii="Times New Roman" w:hAnsi="Times New Roman" w:cs="Times New Roman"/>
          <w:sz w:val="24"/>
          <w:szCs w:val="24"/>
        </w:rPr>
        <w:t xml:space="preserve"> У пацієнта, який приїхав з Африки, встановлено захворювання сечостатевої системи, зявилася кров у сечі. При мікроскопії осаду сечі виявлені яйця гельмінта – великі (120-130 мкм), видовжено-овальної форми, жовтавого кольору, оболонка тонка, прозора, на одному з полюсів видно шип, який витягнутий вздовж осі яйця. Визначте вид гельмінта.</w:t>
      </w:r>
    </w:p>
    <w:p w14:paraId="7CA86FD5"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6.</w:t>
      </w:r>
      <w:r w:rsidRPr="003648C2">
        <w:rPr>
          <w:rFonts w:ascii="Times New Roman" w:hAnsi="Times New Roman" w:cs="Times New Roman"/>
          <w:sz w:val="24"/>
          <w:szCs w:val="24"/>
        </w:rPr>
        <w:t xml:space="preserve"> Хворий доставив до лабораторії кілька члеників гельмінта, яких виявив вранці на постільній білизні. Який вид гельмінта, найбільш імовірно, було виявлено? Які дослідження потрібно зробити додатково для підтвердження діагнозу?</w:t>
      </w:r>
    </w:p>
    <w:p w14:paraId="64D7287A"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7.</w:t>
      </w:r>
      <w:r w:rsidRPr="003648C2">
        <w:rPr>
          <w:rFonts w:ascii="Times New Roman" w:hAnsi="Times New Roman" w:cs="Times New Roman"/>
          <w:sz w:val="24"/>
          <w:szCs w:val="24"/>
        </w:rPr>
        <w:t xml:space="preserve"> При дегельмінтизації хворого виділився гельмінт довжиною до 2 м білого кольору. Тіло гельмінта членисте, довжина члеників перевищує ширину. Виявлена маленька голівка, на якій є 4 присоски і гачки. Визначте вид гельмінта.</w:t>
      </w:r>
    </w:p>
    <w:p w14:paraId="2D38B1F4"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8.</w:t>
      </w:r>
      <w:r w:rsidRPr="003648C2">
        <w:rPr>
          <w:rFonts w:ascii="Times New Roman" w:hAnsi="Times New Roman" w:cs="Times New Roman"/>
          <w:sz w:val="24"/>
          <w:szCs w:val="24"/>
        </w:rPr>
        <w:t xml:space="preserve"> У хворого, що пройшов лікування з приводу гіменолепідозу, проведена повторна гельмінтоовоскопія фекалій. Результат негативний. Чи достатньо цього для висновку про цілковите видужання хворого?</w:t>
      </w:r>
    </w:p>
    <w:p w14:paraId="730FAB1D"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9.</w:t>
      </w:r>
      <w:r w:rsidRPr="003648C2">
        <w:rPr>
          <w:rFonts w:ascii="Times New Roman" w:hAnsi="Times New Roman" w:cs="Times New Roman"/>
          <w:sz w:val="24"/>
          <w:szCs w:val="24"/>
        </w:rPr>
        <w:t xml:space="preserve"> При обстеженні дітей в дитячому садку в однієї дитини діагностовано гіменолепідоз. У родині, крім батьків, є ще двоє школярів. Чи являє собою дитина епідемічну небезпеку для інших членів сім'ї? Що слід робити в такому випадку?</w:t>
      </w:r>
    </w:p>
    <w:p w14:paraId="3B2470B2"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10.</w:t>
      </w:r>
      <w:r w:rsidRPr="003648C2">
        <w:rPr>
          <w:rFonts w:ascii="Times New Roman" w:hAnsi="Times New Roman" w:cs="Times New Roman"/>
          <w:sz w:val="24"/>
          <w:szCs w:val="24"/>
        </w:rPr>
        <w:t xml:space="preserve"> До лікарні поступив хворий із скаргами на слабість, запаморочення, біль при надавлюванні на віки, розлад травлення, епілептичні припадки. При дослідженні крові виявлено ознаки недокрів’я. З анамнезу виявилось, що він їв куплену у приватних осіб свинину, яка не пройшла ветеринарного контролю. Який гельмінтоз можна передбачити? Які методи лабораторних досліджень слід провести для підтвердження діагнозу?</w:t>
      </w:r>
    </w:p>
    <w:p w14:paraId="00042B91"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11.</w:t>
      </w:r>
      <w:r w:rsidRPr="003648C2">
        <w:rPr>
          <w:rFonts w:ascii="Times New Roman" w:hAnsi="Times New Roman" w:cs="Times New Roman"/>
          <w:sz w:val="24"/>
          <w:szCs w:val="24"/>
        </w:rPr>
        <w:t xml:space="preserve"> При дегельмінтизації у хворого виявлено довгі фрагменти гельмінта, що має членисту будову. Ширина члеників перевищує довжину, у центрі членика видно темний, розеткоподібний утвір. Визначте вид гельмінта.</w:t>
      </w:r>
    </w:p>
    <w:p w14:paraId="3B08176B"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12</w:t>
      </w:r>
      <w:r w:rsidRPr="003648C2">
        <w:rPr>
          <w:rFonts w:ascii="Times New Roman" w:hAnsi="Times New Roman" w:cs="Times New Roman"/>
          <w:sz w:val="24"/>
          <w:szCs w:val="24"/>
        </w:rPr>
        <w:t>. Про який гельмінтоз можна думати при наявності в хворого анемії? Який матеріал слід дослідити для підтвердження діагнозу?</w:t>
      </w:r>
    </w:p>
    <w:p w14:paraId="40773120"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13.</w:t>
      </w:r>
      <w:r w:rsidRPr="003648C2">
        <w:rPr>
          <w:rFonts w:ascii="Times New Roman" w:hAnsi="Times New Roman" w:cs="Times New Roman"/>
          <w:sz w:val="24"/>
          <w:szCs w:val="24"/>
        </w:rPr>
        <w:t xml:space="preserve"> Хворий скаржиться на слабість, зниження працездатності, головний біль, нудоту, слиновиділення, біль у шлунку. При дослідженні крові виявлено ознаки недокрів’я. Хворий любить вживати в’ялену рибу та м’ясо. При дослідженні фекалій виявлено яйця </w:t>
      </w:r>
      <w:r w:rsidRPr="003648C2">
        <w:rPr>
          <w:rFonts w:ascii="Times New Roman" w:hAnsi="Times New Roman" w:cs="Times New Roman"/>
          <w:sz w:val="24"/>
          <w:szCs w:val="24"/>
        </w:rPr>
        <w:lastRenderedPageBreak/>
        <w:t>у великій кількості широкоовальні сірого кольору (75х50 мкм) з кришечкою на верхньому полюсі та з горбочком на протилежному боці. Про яке захворювання йде мова?</w:t>
      </w:r>
    </w:p>
    <w:p w14:paraId="37A46461"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14.</w:t>
      </w:r>
      <w:r w:rsidRPr="003648C2">
        <w:rPr>
          <w:rFonts w:ascii="Times New Roman" w:hAnsi="Times New Roman" w:cs="Times New Roman"/>
          <w:sz w:val="24"/>
          <w:szCs w:val="24"/>
        </w:rPr>
        <w:t xml:space="preserve"> Під час операції з приводу ехінококозу стався розрив ехінококового міхура, його вміст потрапив у черевну порожнину хворого. Які  загрози для хворого існують?</w:t>
      </w:r>
    </w:p>
    <w:p w14:paraId="38ABA937" w14:textId="77777777" w:rsidR="0039435A" w:rsidRPr="003648C2" w:rsidRDefault="0039435A"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15.</w:t>
      </w:r>
      <w:r w:rsidRPr="003648C2">
        <w:rPr>
          <w:rFonts w:ascii="Times New Roman" w:hAnsi="Times New Roman" w:cs="Times New Roman"/>
          <w:sz w:val="24"/>
          <w:szCs w:val="24"/>
        </w:rPr>
        <w:t xml:space="preserve"> Жінка 38 років з'їла  напівсиру печінку,  в якій був маленький ехіноковий міхур із сколексами. Чи існує ризик зараження?</w:t>
      </w:r>
    </w:p>
    <w:p w14:paraId="2C8783DD" w14:textId="192CACE4" w:rsidR="0039435A" w:rsidRPr="003648C2" w:rsidRDefault="000F0E11"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61F15B6D" w14:textId="034D5212" w:rsidR="000F0E11" w:rsidRPr="003648C2" w:rsidRDefault="000F0E11" w:rsidP="003648C2">
      <w:pPr>
        <w:spacing w:after="0" w:line="240" w:lineRule="auto"/>
        <w:ind w:left="57" w:right="57"/>
        <w:jc w:val="both"/>
        <w:rPr>
          <w:rFonts w:ascii="Times New Roman" w:hAnsi="Times New Roman" w:cs="Times New Roman"/>
          <w:sz w:val="24"/>
          <w:szCs w:val="24"/>
        </w:rPr>
      </w:pPr>
    </w:p>
    <w:p w14:paraId="55E11FEA" w14:textId="38923B1C" w:rsidR="000F0E11" w:rsidRPr="003648C2" w:rsidRDefault="000F0E11" w:rsidP="003648C2">
      <w:pPr>
        <w:spacing w:after="0" w:line="240" w:lineRule="auto"/>
        <w:ind w:left="57" w:right="57"/>
        <w:jc w:val="both"/>
        <w:rPr>
          <w:rFonts w:ascii="Times New Roman" w:hAnsi="Times New Roman" w:cs="Times New Roman"/>
          <w:sz w:val="24"/>
          <w:szCs w:val="24"/>
        </w:rPr>
      </w:pPr>
    </w:p>
    <w:p w14:paraId="65DA89CD" w14:textId="0C84A28E" w:rsidR="0039435A" w:rsidRPr="003648C2" w:rsidRDefault="000F0E11"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3.4.</w:t>
      </w:r>
      <w:r w:rsidR="0039435A" w:rsidRPr="003648C2">
        <w:rPr>
          <w:rFonts w:ascii="Times New Roman" w:hAnsi="Times New Roman" w:cs="Times New Roman"/>
          <w:b/>
          <w:sz w:val="24"/>
          <w:szCs w:val="24"/>
        </w:rPr>
        <w:t xml:space="preserve">Домашнє завдання до теми </w:t>
      </w:r>
      <w:r w:rsidR="0039435A" w:rsidRPr="003648C2">
        <w:rPr>
          <w:rFonts w:ascii="Times New Roman" w:hAnsi="Times New Roman" w:cs="Times New Roman"/>
          <w:sz w:val="24"/>
          <w:szCs w:val="24"/>
        </w:rPr>
        <w:t xml:space="preserve">«Тип Круглі черви – Nemathelminthes.  Клас Власне круглі черви – Nematoda: аскарида людська, волосоголовець людський, гострик»  </w:t>
      </w:r>
    </w:p>
    <w:p w14:paraId="0BE5797C" w14:textId="77777777" w:rsidR="0039435A" w:rsidRPr="003648C2" w:rsidRDefault="0039435A"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Питання:</w:t>
      </w:r>
    </w:p>
    <w:p w14:paraId="7D722EC2" w14:textId="77777777" w:rsidR="0039435A" w:rsidRPr="003648C2" w:rsidRDefault="0039435A" w:rsidP="007C01CB">
      <w:pPr>
        <w:numPr>
          <w:ilvl w:val="0"/>
          <w:numId w:val="105"/>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Тип Круглі черви (Nemathelminthes), Клас Власне круглі черви (Nematoda). Характеристика, медичне значення. </w:t>
      </w:r>
    </w:p>
    <w:p w14:paraId="2078C8D5" w14:textId="77777777" w:rsidR="0039435A" w:rsidRPr="003648C2" w:rsidRDefault="0039435A" w:rsidP="007C01CB">
      <w:pPr>
        <w:numPr>
          <w:ilvl w:val="0"/>
          <w:numId w:val="105"/>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Аскарида людська (Ascaris lumbricoides).  </w:t>
      </w:r>
    </w:p>
    <w:p w14:paraId="54BD4CB3" w14:textId="77777777" w:rsidR="0039435A" w:rsidRPr="003648C2" w:rsidRDefault="0039435A" w:rsidP="007C01CB">
      <w:pPr>
        <w:numPr>
          <w:ilvl w:val="0"/>
          <w:numId w:val="105"/>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Волосоголовець людський (Trichocephalus trichiurus). </w:t>
      </w:r>
    </w:p>
    <w:p w14:paraId="7D344724" w14:textId="77777777" w:rsidR="0039435A" w:rsidRPr="003648C2" w:rsidRDefault="0039435A" w:rsidP="007C01CB">
      <w:pPr>
        <w:numPr>
          <w:ilvl w:val="0"/>
          <w:numId w:val="105"/>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Гострик (Enterobius vermicularis). </w:t>
      </w:r>
    </w:p>
    <w:p w14:paraId="599A214B" w14:textId="77777777" w:rsidR="0039435A" w:rsidRPr="003648C2" w:rsidRDefault="0039435A" w:rsidP="007C01CB">
      <w:pPr>
        <w:numPr>
          <w:ilvl w:val="0"/>
          <w:numId w:val="105"/>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життєвий цикл, шляхи зараження, патогенний вплив, клініка, діагностика та профілактика гельмінтозів.</w:t>
      </w:r>
    </w:p>
    <w:p w14:paraId="4C41C325" w14:textId="77777777" w:rsidR="0039435A" w:rsidRPr="003648C2" w:rsidRDefault="0039435A"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Перелік рекомендованої літератури </w:t>
      </w:r>
    </w:p>
    <w:p w14:paraId="11E82E59" w14:textId="77777777" w:rsidR="0039435A" w:rsidRPr="003648C2" w:rsidRDefault="0039435A"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1346BFE3" w14:textId="77777777" w:rsidR="0039435A" w:rsidRPr="003648C2" w:rsidRDefault="0039435A" w:rsidP="007C01CB">
      <w:pPr>
        <w:widowControl w:val="0"/>
        <w:numPr>
          <w:ilvl w:val="0"/>
          <w:numId w:val="10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1C3C19BF" w14:textId="77777777" w:rsidR="0039435A" w:rsidRPr="003648C2" w:rsidRDefault="0039435A" w:rsidP="007C01CB">
      <w:pPr>
        <w:widowControl w:val="0"/>
        <w:numPr>
          <w:ilvl w:val="0"/>
          <w:numId w:val="10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48B4634B" w14:textId="77777777" w:rsidR="0039435A" w:rsidRPr="003648C2" w:rsidRDefault="0039435A" w:rsidP="007C01CB">
      <w:pPr>
        <w:widowControl w:val="0"/>
        <w:numPr>
          <w:ilvl w:val="0"/>
          <w:numId w:val="10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4B5202D8" w14:textId="77777777" w:rsidR="0039435A" w:rsidRPr="003648C2" w:rsidRDefault="0039435A" w:rsidP="007C01CB">
      <w:pPr>
        <w:widowControl w:val="0"/>
        <w:numPr>
          <w:ilvl w:val="0"/>
          <w:numId w:val="10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24440711" w14:textId="77777777" w:rsidR="0039435A" w:rsidRPr="003648C2" w:rsidRDefault="0039435A"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60CFCE8C" w14:textId="77777777" w:rsidR="0039435A" w:rsidRPr="003648C2" w:rsidRDefault="0039435A" w:rsidP="007C01CB">
      <w:pPr>
        <w:widowControl w:val="0"/>
        <w:numPr>
          <w:ilvl w:val="0"/>
          <w:numId w:val="106"/>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1D7E7750" w14:textId="77777777" w:rsidR="0039435A" w:rsidRPr="003648C2" w:rsidRDefault="0039435A" w:rsidP="007C01CB">
      <w:pPr>
        <w:widowControl w:val="0"/>
        <w:numPr>
          <w:ilvl w:val="0"/>
          <w:numId w:val="106"/>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41AB526F" w14:textId="77777777" w:rsidR="001C4299" w:rsidRDefault="001C4299" w:rsidP="003648C2">
      <w:pPr>
        <w:spacing w:after="0" w:line="240" w:lineRule="auto"/>
        <w:ind w:right="57" w:firstLine="284"/>
        <w:jc w:val="both"/>
        <w:rPr>
          <w:rFonts w:ascii="Times New Roman" w:hAnsi="Times New Roman" w:cs="Times New Roman"/>
          <w:b/>
          <w:sz w:val="24"/>
          <w:szCs w:val="24"/>
          <w:lang w:val="ru-RU"/>
        </w:rPr>
      </w:pPr>
    </w:p>
    <w:p w14:paraId="6486487C" w14:textId="0E97A6ED" w:rsidR="001C4299" w:rsidRDefault="001C4299">
      <w:pPr>
        <w:spacing w:after="160" w:line="259" w:lineRule="auto"/>
        <w:rPr>
          <w:rFonts w:ascii="Times New Roman" w:hAnsi="Times New Roman" w:cs="Times New Roman"/>
          <w:b/>
          <w:sz w:val="24"/>
          <w:szCs w:val="24"/>
          <w:lang w:val="ru-RU"/>
        </w:rPr>
      </w:pPr>
      <w:r>
        <w:rPr>
          <w:rFonts w:ascii="Times New Roman" w:hAnsi="Times New Roman" w:cs="Times New Roman"/>
          <w:b/>
          <w:sz w:val="24"/>
          <w:szCs w:val="24"/>
          <w:lang w:val="ru-RU"/>
        </w:rPr>
        <w:br w:type="page"/>
      </w:r>
    </w:p>
    <w:p w14:paraId="482951B1" w14:textId="1ED11F36" w:rsidR="00A1742C" w:rsidRPr="003648C2" w:rsidRDefault="00A1742C" w:rsidP="003648C2">
      <w:pPr>
        <w:spacing w:after="0" w:line="240" w:lineRule="auto"/>
        <w:ind w:right="57" w:firstLine="284"/>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Т</w:t>
      </w:r>
      <w:r w:rsidR="00F539CA" w:rsidRPr="003648C2">
        <w:rPr>
          <w:rFonts w:ascii="Times New Roman" w:hAnsi="Times New Roman" w:cs="Times New Roman"/>
          <w:b/>
          <w:sz w:val="24"/>
          <w:szCs w:val="24"/>
        </w:rPr>
        <w:t>ЕМА</w:t>
      </w:r>
      <w:r w:rsidRPr="003648C2">
        <w:rPr>
          <w:rFonts w:ascii="Times New Roman" w:hAnsi="Times New Roman" w:cs="Times New Roman"/>
          <w:b/>
          <w:sz w:val="24"/>
          <w:szCs w:val="24"/>
        </w:rPr>
        <w:t>:</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 xml:space="preserve">Тип Круглі черви – Nemathelminthes.  Клас Власне круглі черви – </w:t>
      </w:r>
      <w:r w:rsidR="000F0E11" w:rsidRPr="003648C2">
        <w:rPr>
          <w:rFonts w:ascii="Times New Roman" w:hAnsi="Times New Roman" w:cs="Times New Roman"/>
          <w:b/>
          <w:sz w:val="24"/>
          <w:szCs w:val="24"/>
        </w:rPr>
        <w:t xml:space="preserve">  </w:t>
      </w:r>
      <w:r w:rsidRPr="003648C2">
        <w:rPr>
          <w:rFonts w:ascii="Times New Roman" w:hAnsi="Times New Roman" w:cs="Times New Roman"/>
          <w:b/>
          <w:sz w:val="24"/>
          <w:szCs w:val="24"/>
        </w:rPr>
        <w:t xml:space="preserve">Nematoda: аскарида людська, волосоголовець людський, гострик  </w:t>
      </w:r>
    </w:p>
    <w:p w14:paraId="742FC917" w14:textId="77777777" w:rsidR="00A1742C" w:rsidRPr="003648C2" w:rsidRDefault="00A1742C"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b/>
          <w:sz w:val="24"/>
          <w:szCs w:val="24"/>
        </w:rPr>
        <w:t xml:space="preserve">  Вид заняття:</w:t>
      </w:r>
      <w:r w:rsidRPr="003648C2">
        <w:rPr>
          <w:rFonts w:ascii="Times New Roman" w:hAnsi="Times New Roman" w:cs="Times New Roman"/>
          <w:sz w:val="24"/>
          <w:szCs w:val="24"/>
        </w:rPr>
        <w:t xml:space="preserve"> лабораторно-практичне.</w:t>
      </w:r>
    </w:p>
    <w:p w14:paraId="684276BB" w14:textId="77777777" w:rsidR="00A1742C" w:rsidRPr="003648C2" w:rsidRDefault="00A1742C"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 xml:space="preserve">   Актуальність теми:</w:t>
      </w:r>
      <w:r w:rsidRPr="003648C2">
        <w:rPr>
          <w:rFonts w:ascii="Times New Roman" w:hAnsi="Times New Roman" w:cs="Times New Roman"/>
          <w:sz w:val="24"/>
          <w:szCs w:val="24"/>
        </w:rPr>
        <w:t xml:space="preserve"> у зв’язку з поширенням в Україні нематодозів, а саме: аскаридозу, ентеробіозу та трихоцефальозу, ознайомитись із циклом розвитку, шляхами інвазії та профілактикою цих захворювань.</w:t>
      </w:r>
    </w:p>
    <w:p w14:paraId="58D1DC0B" w14:textId="77777777" w:rsidR="00A1742C" w:rsidRPr="003648C2" w:rsidRDefault="00A1742C" w:rsidP="003648C2">
      <w:pPr>
        <w:pBdr>
          <w:top w:val="nil"/>
          <w:left w:val="nil"/>
          <w:bottom w:val="nil"/>
          <w:right w:val="nil"/>
          <w:between w:val="nil"/>
        </w:pBdr>
        <w:spacing w:after="0" w:line="240" w:lineRule="auto"/>
        <w:ind w:left="57" w:right="57"/>
        <w:jc w:val="both"/>
        <w:rPr>
          <w:rFonts w:ascii="Times New Roman" w:eastAsia="Times" w:hAnsi="Times New Roman" w:cs="Times New Roman"/>
          <w:color w:val="000000"/>
          <w:sz w:val="24"/>
          <w:szCs w:val="24"/>
        </w:rPr>
      </w:pPr>
      <w:r w:rsidRPr="003648C2">
        <w:rPr>
          <w:rFonts w:ascii="Times New Roman" w:eastAsia="Times" w:hAnsi="Times New Roman" w:cs="Times New Roman"/>
          <w:b/>
          <w:color w:val="000000"/>
          <w:sz w:val="24"/>
          <w:szCs w:val="24"/>
        </w:rPr>
        <w:t xml:space="preserve">  Мета заняття: </w:t>
      </w:r>
      <w:r w:rsidRPr="003648C2">
        <w:rPr>
          <w:rFonts w:ascii="Times New Roman" w:eastAsia="Times" w:hAnsi="Times New Roman" w:cs="Times New Roman"/>
          <w:color w:val="000000"/>
          <w:sz w:val="24"/>
          <w:szCs w:val="24"/>
        </w:rPr>
        <w:t xml:space="preserve">знати морфо-фізіологічні особливості типу Круглі черви, класу Власне круглі черви, риси прогресивної організації,  біо- та геогельмінти, цикл їх розвитку, діагностика і профілактика захворювань, що вони викликають. </w:t>
      </w:r>
    </w:p>
    <w:p w14:paraId="05F3725C" w14:textId="77777777" w:rsidR="00A1742C" w:rsidRPr="003648C2" w:rsidRDefault="00A1742C"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6776D729" w14:textId="77777777" w:rsidR="00A1742C" w:rsidRPr="003648C2" w:rsidRDefault="00A1742C" w:rsidP="003648C2">
      <w:pPr>
        <w:spacing w:after="0" w:line="240" w:lineRule="auto"/>
        <w:ind w:left="900" w:right="57"/>
        <w:jc w:val="both"/>
        <w:rPr>
          <w:rFonts w:ascii="Times New Roman" w:hAnsi="Times New Roman" w:cs="Times New Roman"/>
          <w:sz w:val="24"/>
          <w:szCs w:val="24"/>
        </w:rPr>
      </w:pPr>
      <w:r w:rsidRPr="003648C2">
        <w:rPr>
          <w:rFonts w:ascii="Times New Roman" w:hAnsi="Times New Roman" w:cs="Times New Roman"/>
          <w:sz w:val="24"/>
          <w:szCs w:val="24"/>
        </w:rPr>
        <w:t>1</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Загальна характеристика типу Круглі черви.</w:t>
      </w:r>
    </w:p>
    <w:p w14:paraId="55293262" w14:textId="77777777" w:rsidR="00A1742C" w:rsidRPr="003648C2" w:rsidRDefault="00A1742C" w:rsidP="003648C2">
      <w:pPr>
        <w:spacing w:after="0" w:line="240" w:lineRule="auto"/>
        <w:ind w:left="900" w:right="57" w:hanging="261"/>
        <w:jc w:val="both"/>
        <w:rPr>
          <w:rFonts w:ascii="Times New Roman" w:hAnsi="Times New Roman" w:cs="Times New Roman"/>
          <w:sz w:val="24"/>
          <w:szCs w:val="24"/>
        </w:rPr>
      </w:pPr>
      <w:r w:rsidRPr="003648C2">
        <w:rPr>
          <w:rFonts w:ascii="Times New Roman" w:hAnsi="Times New Roman" w:cs="Times New Roman"/>
          <w:sz w:val="24"/>
          <w:szCs w:val="24"/>
        </w:rPr>
        <w:t xml:space="preserve">     2. Морфо-анатомічні особливості будови аскариди, гострика, волосоголовця. </w:t>
      </w:r>
    </w:p>
    <w:p w14:paraId="287EC86C" w14:textId="77777777" w:rsidR="00A1742C" w:rsidRPr="003648C2" w:rsidRDefault="00A1742C" w:rsidP="003648C2">
      <w:pPr>
        <w:spacing w:after="0" w:line="240" w:lineRule="auto"/>
        <w:ind w:left="57" w:right="57" w:firstLine="564"/>
        <w:rPr>
          <w:rFonts w:ascii="Times New Roman" w:hAnsi="Times New Roman" w:cs="Times New Roman"/>
          <w:sz w:val="24"/>
          <w:szCs w:val="24"/>
        </w:rPr>
      </w:pPr>
      <w:r w:rsidRPr="003648C2">
        <w:rPr>
          <w:rFonts w:ascii="Times New Roman" w:hAnsi="Times New Roman" w:cs="Times New Roman"/>
          <w:sz w:val="24"/>
          <w:szCs w:val="24"/>
        </w:rPr>
        <w:t xml:space="preserve">     3. Життєві цикли гельмінтів: Аскариди людської – </w:t>
      </w:r>
      <w:r w:rsidRPr="003648C2">
        <w:rPr>
          <w:rFonts w:ascii="Times New Roman" w:hAnsi="Times New Roman" w:cs="Times New Roman"/>
          <w:i/>
          <w:sz w:val="24"/>
          <w:szCs w:val="24"/>
        </w:rPr>
        <w:t>Ascaris lumbricoides,</w:t>
      </w:r>
      <w:r w:rsidRPr="003648C2">
        <w:rPr>
          <w:rFonts w:ascii="Times New Roman" w:hAnsi="Times New Roman" w:cs="Times New Roman"/>
          <w:sz w:val="24"/>
          <w:szCs w:val="24"/>
        </w:rPr>
        <w:t xml:space="preserve">  Волосоголовця – </w:t>
      </w:r>
      <w:r w:rsidRPr="003648C2">
        <w:rPr>
          <w:rFonts w:ascii="Times New Roman" w:hAnsi="Times New Roman" w:cs="Times New Roman"/>
          <w:i/>
          <w:sz w:val="24"/>
          <w:szCs w:val="24"/>
        </w:rPr>
        <w:t>Trichocephalus trichiurus</w:t>
      </w:r>
      <w:r w:rsidRPr="003648C2">
        <w:rPr>
          <w:rFonts w:ascii="Times New Roman" w:hAnsi="Times New Roman" w:cs="Times New Roman"/>
          <w:sz w:val="24"/>
          <w:szCs w:val="24"/>
        </w:rPr>
        <w:t xml:space="preserve">,   Гострика – </w:t>
      </w:r>
      <w:r w:rsidRPr="003648C2">
        <w:rPr>
          <w:rFonts w:ascii="Times New Roman" w:hAnsi="Times New Roman" w:cs="Times New Roman"/>
          <w:i/>
          <w:sz w:val="24"/>
          <w:szCs w:val="24"/>
        </w:rPr>
        <w:t>Enterobius vermicularis</w:t>
      </w:r>
      <w:r w:rsidRPr="003648C2">
        <w:rPr>
          <w:rFonts w:ascii="Times New Roman" w:hAnsi="Times New Roman" w:cs="Times New Roman"/>
          <w:sz w:val="24"/>
          <w:szCs w:val="24"/>
        </w:rPr>
        <w:t xml:space="preserve"> .</w:t>
      </w:r>
    </w:p>
    <w:p w14:paraId="22DBA383" w14:textId="77777777" w:rsidR="00A1742C" w:rsidRPr="003648C2" w:rsidRDefault="00A1742C" w:rsidP="003648C2">
      <w:pPr>
        <w:spacing w:after="0" w:line="240" w:lineRule="auto"/>
        <w:ind w:left="900" w:right="57" w:hanging="283"/>
        <w:jc w:val="both"/>
        <w:rPr>
          <w:rFonts w:ascii="Times New Roman" w:hAnsi="Times New Roman" w:cs="Times New Roman"/>
          <w:sz w:val="24"/>
          <w:szCs w:val="24"/>
        </w:rPr>
      </w:pPr>
      <w:r w:rsidRPr="003648C2">
        <w:rPr>
          <w:rFonts w:ascii="Times New Roman" w:hAnsi="Times New Roman" w:cs="Times New Roman"/>
          <w:sz w:val="24"/>
          <w:szCs w:val="24"/>
        </w:rPr>
        <w:t xml:space="preserve">     4. Географічне поширення, патогенна дія, діагностика і профілактика аскаридозу, ентеробіозу, трихоцефальозу</w:t>
      </w:r>
    </w:p>
    <w:p w14:paraId="5F1CAEFB" w14:textId="77777777" w:rsidR="00A1742C" w:rsidRPr="003648C2" w:rsidRDefault="00A1742C"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Обладнання для проведення заняття:</w:t>
      </w:r>
      <w:r w:rsidRPr="003648C2">
        <w:rPr>
          <w:rFonts w:ascii="Times New Roman" w:hAnsi="Times New Roman" w:cs="Times New Roman"/>
          <w:sz w:val="24"/>
          <w:szCs w:val="24"/>
        </w:rPr>
        <w:t xml:space="preserve"> мокрі препарати даних гельмінтів, мікропрепарати яєць, мікроскопи, лупи, таблиці.</w:t>
      </w:r>
    </w:p>
    <w:p w14:paraId="6A71BD94" w14:textId="57A7241F" w:rsidR="00A1742C" w:rsidRPr="003648C2" w:rsidRDefault="00A1742C"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Інтегративні зв’язки:</w:t>
      </w:r>
      <w:r w:rsidRPr="003648C2">
        <w:rPr>
          <w:rFonts w:ascii="Times New Roman" w:hAnsi="Times New Roman" w:cs="Times New Roman"/>
          <w:sz w:val="24"/>
          <w:szCs w:val="24"/>
        </w:rPr>
        <w:t xml:space="preserve"> знання особливостей будови, розвитку та шляхів інвазії необхідні для подальшого вивчення нематодозів на кафедрах інфекційних захрорювань, педіатрії та епідеміології.</w:t>
      </w:r>
    </w:p>
    <w:p w14:paraId="42219A5E" w14:textId="19AADD3A" w:rsidR="000F0E11" w:rsidRPr="003648C2" w:rsidRDefault="000F0E11" w:rsidP="003648C2">
      <w:pPr>
        <w:spacing w:after="0" w:line="240" w:lineRule="auto"/>
        <w:ind w:left="57" w:right="57" w:hanging="57"/>
        <w:jc w:val="both"/>
        <w:rPr>
          <w:rFonts w:ascii="Times New Roman" w:hAnsi="Times New Roman" w:cs="Times New Roman"/>
          <w:b/>
          <w:sz w:val="24"/>
          <w:szCs w:val="24"/>
        </w:rPr>
      </w:pPr>
      <w:r w:rsidRPr="003648C2">
        <w:rPr>
          <w:rFonts w:ascii="Times New Roman" w:hAnsi="Times New Roman" w:cs="Times New Roman"/>
          <w:b/>
          <w:sz w:val="24"/>
          <w:szCs w:val="24"/>
        </w:rPr>
        <w:t>І.</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Підготовчий етап</w:t>
      </w:r>
    </w:p>
    <w:p w14:paraId="31D5C9ED" w14:textId="77777777" w:rsidR="000F0E11" w:rsidRPr="003648C2" w:rsidRDefault="000F0E1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Граф логічна структура до практичного заняття</w:t>
      </w:r>
    </w:p>
    <w:p w14:paraId="71B06422" w14:textId="77777777" w:rsidR="000F0E11" w:rsidRPr="003648C2" w:rsidRDefault="000F0E1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sz w:val="24"/>
          <w:szCs w:val="24"/>
        </w:rPr>
        <w:t xml:space="preserve">    Тип Круглі черви </w:t>
      </w:r>
    </w:p>
    <w:p w14:paraId="16FE60CB"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    Клас Власне круглі черви </w:t>
      </w:r>
    </w:p>
    <w:p w14:paraId="5C856D46" w14:textId="77777777" w:rsidR="000F0E11" w:rsidRPr="003648C2" w:rsidRDefault="000F0E11" w:rsidP="003648C2">
      <w:pPr>
        <w:spacing w:after="0" w:line="240" w:lineRule="auto"/>
        <w:ind w:left="57" w:right="57"/>
        <w:rPr>
          <w:rFonts w:ascii="Times New Roman" w:hAnsi="Times New Roman" w:cs="Times New Roman"/>
          <w:sz w:val="24"/>
          <w:szCs w:val="24"/>
        </w:rPr>
      </w:pPr>
    </w:p>
    <w:tbl>
      <w:tblPr>
        <w:tblW w:w="9356"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2268"/>
        <w:gridCol w:w="2445"/>
        <w:gridCol w:w="2658"/>
      </w:tblGrid>
      <w:tr w:rsidR="000F0E11" w:rsidRPr="003648C2" w14:paraId="32DB5A96" w14:textId="77777777" w:rsidTr="0053361A">
        <w:tc>
          <w:tcPr>
            <w:tcW w:w="1985" w:type="dxa"/>
          </w:tcPr>
          <w:p w14:paraId="05BDEE53" w14:textId="77777777" w:rsidR="000F0E11" w:rsidRPr="003648C2" w:rsidRDefault="000F0E11" w:rsidP="003648C2">
            <w:pPr>
              <w:pStyle w:val="3"/>
              <w:spacing w:after="0" w:line="240" w:lineRule="auto"/>
              <w:ind w:left="57" w:right="57"/>
              <w:rPr>
                <w:rFonts w:ascii="Times New Roman" w:hAnsi="Times New Roman" w:cs="Times New Roman"/>
                <w:b w:val="0"/>
                <w:sz w:val="24"/>
                <w:szCs w:val="24"/>
              </w:rPr>
            </w:pPr>
            <w:r w:rsidRPr="003648C2">
              <w:rPr>
                <w:rFonts w:ascii="Times New Roman" w:hAnsi="Times New Roman" w:cs="Times New Roman"/>
                <w:b w:val="0"/>
                <w:sz w:val="24"/>
                <w:szCs w:val="24"/>
              </w:rPr>
              <w:t>Види</w:t>
            </w:r>
          </w:p>
        </w:tc>
        <w:tc>
          <w:tcPr>
            <w:tcW w:w="2268" w:type="dxa"/>
          </w:tcPr>
          <w:p w14:paraId="626C9C19" w14:textId="77777777" w:rsidR="000F0E11" w:rsidRPr="003648C2" w:rsidRDefault="000F0E1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Ascaris lumbricoides</w:t>
            </w:r>
          </w:p>
        </w:tc>
        <w:tc>
          <w:tcPr>
            <w:tcW w:w="2445" w:type="dxa"/>
          </w:tcPr>
          <w:p w14:paraId="7BAD62E4" w14:textId="77777777" w:rsidR="000F0E11" w:rsidRPr="003648C2" w:rsidRDefault="000F0E1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Enterobius vermicularis</w:t>
            </w:r>
          </w:p>
        </w:tc>
        <w:tc>
          <w:tcPr>
            <w:tcW w:w="2658" w:type="dxa"/>
          </w:tcPr>
          <w:p w14:paraId="45B7AFAD" w14:textId="77777777" w:rsidR="000F0E11" w:rsidRPr="003648C2" w:rsidRDefault="000F0E1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Trichocefalus trichiurus</w:t>
            </w:r>
          </w:p>
        </w:tc>
      </w:tr>
      <w:tr w:rsidR="000F0E11" w:rsidRPr="003648C2" w14:paraId="12B65FD3" w14:textId="77777777" w:rsidTr="0053361A">
        <w:tc>
          <w:tcPr>
            <w:tcW w:w="1985" w:type="dxa"/>
          </w:tcPr>
          <w:p w14:paraId="242F050F"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2268" w:type="dxa"/>
          </w:tcPr>
          <w:p w14:paraId="3AE1DEC0"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w:t>
            </w:r>
          </w:p>
        </w:tc>
        <w:tc>
          <w:tcPr>
            <w:tcW w:w="2445" w:type="dxa"/>
          </w:tcPr>
          <w:p w14:paraId="062B3E7A"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 товста кишка</w:t>
            </w:r>
          </w:p>
        </w:tc>
        <w:tc>
          <w:tcPr>
            <w:tcW w:w="2658" w:type="dxa"/>
          </w:tcPr>
          <w:p w14:paraId="44086FD0"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сліпа кишка, товста кишка</w:t>
            </w:r>
          </w:p>
        </w:tc>
      </w:tr>
      <w:tr w:rsidR="000F0E11" w:rsidRPr="003648C2" w14:paraId="55A55019" w14:textId="77777777" w:rsidTr="0053361A">
        <w:tc>
          <w:tcPr>
            <w:tcW w:w="1985" w:type="dxa"/>
          </w:tcPr>
          <w:p w14:paraId="7986CC49"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268" w:type="dxa"/>
          </w:tcPr>
          <w:p w14:paraId="4357F3EC"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p>
        </w:tc>
        <w:tc>
          <w:tcPr>
            <w:tcW w:w="2445" w:type="dxa"/>
          </w:tcPr>
          <w:p w14:paraId="203571B0"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p>
        </w:tc>
        <w:tc>
          <w:tcPr>
            <w:tcW w:w="2658" w:type="dxa"/>
          </w:tcPr>
          <w:p w14:paraId="3D573552"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яйце</w:t>
            </w:r>
          </w:p>
        </w:tc>
      </w:tr>
      <w:tr w:rsidR="000F0E11" w:rsidRPr="003648C2" w14:paraId="665ABDB0" w14:textId="77777777" w:rsidTr="0053361A">
        <w:tc>
          <w:tcPr>
            <w:tcW w:w="1985" w:type="dxa"/>
          </w:tcPr>
          <w:p w14:paraId="41FEA998"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Шляхи інвазії </w:t>
            </w:r>
          </w:p>
        </w:tc>
        <w:tc>
          <w:tcPr>
            <w:tcW w:w="2268" w:type="dxa"/>
          </w:tcPr>
          <w:p w14:paraId="61BD163E"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 проковтування інвазійних яєць</w:t>
            </w:r>
          </w:p>
        </w:tc>
        <w:tc>
          <w:tcPr>
            <w:tcW w:w="2445" w:type="dxa"/>
          </w:tcPr>
          <w:p w14:paraId="2E0B2330"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проковтування інвазійних яєць</w:t>
            </w:r>
          </w:p>
        </w:tc>
        <w:tc>
          <w:tcPr>
            <w:tcW w:w="2658" w:type="dxa"/>
          </w:tcPr>
          <w:p w14:paraId="7C51BA08"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 проковтування інвазійних яєць</w:t>
            </w:r>
          </w:p>
        </w:tc>
      </w:tr>
      <w:tr w:rsidR="000F0E11" w:rsidRPr="003648C2" w14:paraId="5DA12030" w14:textId="77777777" w:rsidTr="0053361A">
        <w:tc>
          <w:tcPr>
            <w:tcW w:w="1985" w:type="dxa"/>
          </w:tcPr>
          <w:p w14:paraId="422C01A6"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Життєвий цикл</w:t>
            </w:r>
          </w:p>
        </w:tc>
        <w:tc>
          <w:tcPr>
            <w:tcW w:w="2268" w:type="dxa"/>
          </w:tcPr>
          <w:p w14:paraId="2D4808AF" w14:textId="77777777" w:rsidR="000F0E11" w:rsidRPr="003648C2" w:rsidRDefault="000F0E1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яйце</w:t>
            </w:r>
            <w:sdt>
              <w:sdtPr>
                <w:rPr>
                  <w:rFonts w:ascii="Times New Roman" w:hAnsi="Times New Roman" w:cs="Times New Roman"/>
                  <w:sz w:val="24"/>
                  <w:szCs w:val="24"/>
                </w:rPr>
                <w:tag w:val="goog_rdk_0"/>
                <w:id w:val="793721790"/>
              </w:sdtPr>
              <w:sdtEndPr/>
              <w:sdtContent>
                <w:r w:rsidRPr="003648C2">
                  <w:rPr>
                    <w:rFonts w:ascii="Times New Roman" w:eastAsia="Gungsuh" w:hAnsi="Times New Roman" w:cs="Times New Roman"/>
                    <w:sz w:val="24"/>
                    <w:szCs w:val="24"/>
                  </w:rPr>
                  <w:t>→інвазійне яйце→личинка→ст. зріла форма</w:t>
                </w:r>
              </w:sdtContent>
            </w:sdt>
          </w:p>
        </w:tc>
        <w:tc>
          <w:tcPr>
            <w:tcW w:w="2445" w:type="dxa"/>
          </w:tcPr>
          <w:p w14:paraId="3F81F113" w14:textId="77777777" w:rsidR="000F0E11" w:rsidRPr="003648C2" w:rsidRDefault="00E040EC" w:rsidP="003648C2">
            <w:pPr>
              <w:spacing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1"/>
                <w:id w:val="822853464"/>
              </w:sdtPr>
              <w:sdtEndPr/>
              <w:sdtContent>
                <w:r w:rsidR="000F0E11" w:rsidRPr="003648C2">
                  <w:rPr>
                    <w:rFonts w:ascii="Times New Roman" w:eastAsia="Gungsuh" w:hAnsi="Times New Roman" w:cs="Times New Roman"/>
                    <w:sz w:val="24"/>
                    <w:szCs w:val="24"/>
                  </w:rPr>
                  <w:t>яйце→інвазійне яйце→личинка→ст. зріла форма</w:t>
                </w:r>
              </w:sdtContent>
            </w:sdt>
          </w:p>
        </w:tc>
        <w:tc>
          <w:tcPr>
            <w:tcW w:w="2658" w:type="dxa"/>
          </w:tcPr>
          <w:p w14:paraId="770A3506" w14:textId="77777777" w:rsidR="000F0E11" w:rsidRPr="003648C2" w:rsidRDefault="00E040EC" w:rsidP="003648C2">
            <w:pPr>
              <w:spacing w:before="60"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2"/>
                <w:id w:val="191431275"/>
              </w:sdtPr>
              <w:sdtEndPr/>
              <w:sdtContent>
                <w:r w:rsidR="000F0E11" w:rsidRPr="003648C2">
                  <w:rPr>
                    <w:rFonts w:ascii="Times New Roman" w:eastAsia="Gungsuh" w:hAnsi="Times New Roman" w:cs="Times New Roman"/>
                    <w:sz w:val="24"/>
                    <w:szCs w:val="24"/>
                  </w:rPr>
                  <w:t>яйце→інвазійне яйце→личинка→ст. зр.форма</w:t>
                </w:r>
              </w:sdtContent>
            </w:sdt>
          </w:p>
        </w:tc>
      </w:tr>
      <w:tr w:rsidR="000F0E11" w:rsidRPr="003648C2" w14:paraId="6B5D2314" w14:textId="77777777" w:rsidTr="0053361A">
        <w:tc>
          <w:tcPr>
            <w:tcW w:w="1985" w:type="dxa"/>
          </w:tcPr>
          <w:p w14:paraId="095CB8C4"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Розвиток личинки</w:t>
            </w:r>
          </w:p>
        </w:tc>
        <w:tc>
          <w:tcPr>
            <w:tcW w:w="2268" w:type="dxa"/>
          </w:tcPr>
          <w:p w14:paraId="4528FD30" w14:textId="77777777" w:rsidR="000F0E11" w:rsidRPr="003648C2" w:rsidRDefault="000F0E1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міграція по кровоносному руслу</w:t>
            </w:r>
          </w:p>
        </w:tc>
        <w:tc>
          <w:tcPr>
            <w:tcW w:w="2445" w:type="dxa"/>
          </w:tcPr>
          <w:p w14:paraId="5085E6F0"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без міграції</w:t>
            </w:r>
          </w:p>
        </w:tc>
        <w:tc>
          <w:tcPr>
            <w:tcW w:w="2658" w:type="dxa"/>
          </w:tcPr>
          <w:p w14:paraId="3BF9707C"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без міграції</w:t>
            </w:r>
          </w:p>
        </w:tc>
      </w:tr>
      <w:tr w:rsidR="000F0E11" w:rsidRPr="003648C2" w14:paraId="11CACE17" w14:textId="77777777" w:rsidTr="0053361A">
        <w:tc>
          <w:tcPr>
            <w:tcW w:w="1985" w:type="dxa"/>
          </w:tcPr>
          <w:p w14:paraId="6F17B4E4"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2268" w:type="dxa"/>
          </w:tcPr>
          <w:p w14:paraId="7B838E21"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аскаридоз</w:t>
            </w:r>
          </w:p>
        </w:tc>
        <w:tc>
          <w:tcPr>
            <w:tcW w:w="2445" w:type="dxa"/>
          </w:tcPr>
          <w:p w14:paraId="00F07936"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ентеробіоз</w:t>
            </w:r>
          </w:p>
        </w:tc>
        <w:tc>
          <w:tcPr>
            <w:tcW w:w="2658" w:type="dxa"/>
          </w:tcPr>
          <w:p w14:paraId="2466AB6A"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трихоцефальоз</w:t>
            </w:r>
          </w:p>
        </w:tc>
      </w:tr>
      <w:tr w:rsidR="000F0E11" w:rsidRPr="003648C2" w14:paraId="697AB32F" w14:textId="77777777" w:rsidTr="0053361A">
        <w:tc>
          <w:tcPr>
            <w:tcW w:w="1985" w:type="dxa"/>
          </w:tcPr>
          <w:p w14:paraId="2C50F966"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Клінічні ознаки</w:t>
            </w:r>
          </w:p>
        </w:tc>
        <w:tc>
          <w:tcPr>
            <w:tcW w:w="2268" w:type="dxa"/>
          </w:tcPr>
          <w:p w14:paraId="397C8041" w14:textId="77777777" w:rsidR="000F0E11" w:rsidRPr="003648C2" w:rsidRDefault="000F0E11" w:rsidP="003648C2">
            <w:pPr>
              <w:spacing w:before="60" w:after="0" w:line="240" w:lineRule="auto"/>
              <w:ind w:left="57" w:right="57"/>
              <w:rPr>
                <w:rFonts w:ascii="Times New Roman" w:hAnsi="Times New Roman" w:cs="Times New Roman"/>
                <w:sz w:val="24"/>
                <w:szCs w:val="24"/>
              </w:rPr>
            </w:pPr>
          </w:p>
        </w:tc>
        <w:tc>
          <w:tcPr>
            <w:tcW w:w="2445" w:type="dxa"/>
          </w:tcPr>
          <w:p w14:paraId="785116AA" w14:textId="77777777" w:rsidR="000F0E11" w:rsidRPr="003648C2" w:rsidRDefault="000F0E11" w:rsidP="003648C2">
            <w:pPr>
              <w:spacing w:before="60" w:after="0" w:line="240" w:lineRule="auto"/>
              <w:ind w:left="57" w:right="57"/>
              <w:rPr>
                <w:rFonts w:ascii="Times New Roman" w:hAnsi="Times New Roman" w:cs="Times New Roman"/>
                <w:sz w:val="24"/>
                <w:szCs w:val="24"/>
              </w:rPr>
            </w:pPr>
          </w:p>
        </w:tc>
        <w:tc>
          <w:tcPr>
            <w:tcW w:w="2658" w:type="dxa"/>
          </w:tcPr>
          <w:p w14:paraId="59DF6035" w14:textId="77777777" w:rsidR="000F0E11" w:rsidRPr="003648C2" w:rsidRDefault="000F0E11" w:rsidP="003648C2">
            <w:pPr>
              <w:spacing w:before="60" w:after="0" w:line="240" w:lineRule="auto"/>
              <w:ind w:left="57" w:right="57"/>
              <w:rPr>
                <w:rFonts w:ascii="Times New Roman" w:hAnsi="Times New Roman" w:cs="Times New Roman"/>
                <w:sz w:val="24"/>
                <w:szCs w:val="24"/>
              </w:rPr>
            </w:pPr>
          </w:p>
        </w:tc>
      </w:tr>
      <w:tr w:rsidR="000F0E11" w:rsidRPr="003648C2" w14:paraId="0706341F" w14:textId="77777777" w:rsidTr="0053361A">
        <w:tc>
          <w:tcPr>
            <w:tcW w:w="1985" w:type="dxa"/>
          </w:tcPr>
          <w:p w14:paraId="2338FB6D"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2268" w:type="dxa"/>
          </w:tcPr>
          <w:p w14:paraId="5C1246E8"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дослідження мокротиння (личинки), овоскопія фекалій</w:t>
            </w:r>
          </w:p>
        </w:tc>
        <w:tc>
          <w:tcPr>
            <w:tcW w:w="2445" w:type="dxa"/>
          </w:tcPr>
          <w:p w14:paraId="443728F8"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шкребок з перианальних складок</w:t>
            </w:r>
          </w:p>
        </w:tc>
        <w:tc>
          <w:tcPr>
            <w:tcW w:w="2658" w:type="dxa"/>
          </w:tcPr>
          <w:p w14:paraId="132B8125"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овоскопія фекалій</w:t>
            </w:r>
          </w:p>
        </w:tc>
      </w:tr>
      <w:tr w:rsidR="000F0E11" w:rsidRPr="003648C2" w14:paraId="5844CC7E" w14:textId="77777777" w:rsidTr="0053361A">
        <w:tc>
          <w:tcPr>
            <w:tcW w:w="1985" w:type="dxa"/>
          </w:tcPr>
          <w:p w14:paraId="140A4E46"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2268" w:type="dxa"/>
          </w:tcPr>
          <w:p w14:paraId="6A699211"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миття овочів, фруктів</w:t>
            </w:r>
          </w:p>
        </w:tc>
        <w:tc>
          <w:tcPr>
            <w:tcW w:w="2445" w:type="dxa"/>
          </w:tcPr>
          <w:p w14:paraId="6F1590AE"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слідкувати за чистотою рук</w:t>
            </w:r>
          </w:p>
        </w:tc>
        <w:tc>
          <w:tcPr>
            <w:tcW w:w="2658" w:type="dxa"/>
          </w:tcPr>
          <w:p w14:paraId="295C62BE" w14:textId="77777777" w:rsidR="000F0E11" w:rsidRPr="003648C2" w:rsidRDefault="000F0E1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миття овочів, фруктів</w:t>
            </w:r>
          </w:p>
        </w:tc>
      </w:tr>
    </w:tbl>
    <w:p w14:paraId="2E9D68E5" w14:textId="77777777" w:rsidR="000F0E11" w:rsidRPr="003648C2" w:rsidRDefault="000F0E11" w:rsidP="003648C2">
      <w:pPr>
        <w:spacing w:after="0" w:line="240" w:lineRule="auto"/>
        <w:ind w:left="57" w:right="57" w:hanging="57"/>
        <w:jc w:val="both"/>
        <w:rPr>
          <w:rFonts w:ascii="Times New Roman" w:hAnsi="Times New Roman" w:cs="Times New Roman"/>
          <w:b/>
          <w:sz w:val="24"/>
          <w:szCs w:val="24"/>
        </w:rPr>
      </w:pPr>
    </w:p>
    <w:p w14:paraId="4AF5CA3E" w14:textId="6BDCDA8E" w:rsidR="000F0E11" w:rsidRPr="003648C2" w:rsidRDefault="000F0E11" w:rsidP="003648C2">
      <w:pPr>
        <w:spacing w:after="0" w:line="240" w:lineRule="auto"/>
        <w:ind w:left="57" w:right="57" w:hanging="57"/>
        <w:jc w:val="both"/>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2882D446" w14:textId="77777777" w:rsidR="00A1742C" w:rsidRPr="003648C2" w:rsidRDefault="00A1742C" w:rsidP="003648C2">
      <w:pPr>
        <w:spacing w:after="0" w:line="240" w:lineRule="auto"/>
        <w:ind w:left="57" w:right="57" w:hanging="1440"/>
        <w:jc w:val="center"/>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3E163E6C"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lastRenderedPageBreak/>
        <w:t>1. Контроль вхідного рівня знань з теми (тестування).</w:t>
      </w:r>
    </w:p>
    <w:p w14:paraId="76658987"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3059E725" w14:textId="77777777" w:rsidR="00A1742C" w:rsidRPr="003648C2" w:rsidRDefault="00A1742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2.1. Вивчення представників класу Власне круглі черви – </w:t>
      </w:r>
      <w:r w:rsidRPr="003648C2">
        <w:rPr>
          <w:rFonts w:ascii="Times New Roman" w:hAnsi="Times New Roman" w:cs="Times New Roman"/>
          <w:i/>
          <w:sz w:val="24"/>
          <w:szCs w:val="24"/>
        </w:rPr>
        <w:t>Nematoda:</w:t>
      </w:r>
      <w:r w:rsidRPr="003648C2">
        <w:rPr>
          <w:rFonts w:ascii="Times New Roman" w:hAnsi="Times New Roman" w:cs="Times New Roman"/>
          <w:sz w:val="24"/>
          <w:szCs w:val="24"/>
        </w:rPr>
        <w:t xml:space="preserve">Аскариди людської – </w:t>
      </w:r>
      <w:r w:rsidRPr="003648C2">
        <w:rPr>
          <w:rFonts w:ascii="Times New Roman" w:hAnsi="Times New Roman" w:cs="Times New Roman"/>
          <w:i/>
          <w:sz w:val="24"/>
          <w:szCs w:val="24"/>
        </w:rPr>
        <w:t>Ascaris lumbricoides,</w:t>
      </w:r>
      <w:r w:rsidRPr="003648C2">
        <w:rPr>
          <w:rFonts w:ascii="Times New Roman" w:hAnsi="Times New Roman" w:cs="Times New Roman"/>
          <w:sz w:val="24"/>
          <w:szCs w:val="24"/>
        </w:rPr>
        <w:t xml:space="preserve">  Волосоголовця – </w:t>
      </w:r>
      <w:r w:rsidRPr="003648C2">
        <w:rPr>
          <w:rFonts w:ascii="Times New Roman" w:hAnsi="Times New Roman" w:cs="Times New Roman"/>
          <w:i/>
          <w:sz w:val="24"/>
          <w:szCs w:val="24"/>
        </w:rPr>
        <w:t>Trichocephalus trichiurus</w:t>
      </w:r>
      <w:r w:rsidRPr="003648C2">
        <w:rPr>
          <w:rFonts w:ascii="Times New Roman" w:hAnsi="Times New Roman" w:cs="Times New Roman"/>
          <w:sz w:val="24"/>
          <w:szCs w:val="24"/>
        </w:rPr>
        <w:t xml:space="preserve">,   Гострика – </w:t>
      </w:r>
      <w:r w:rsidRPr="003648C2">
        <w:rPr>
          <w:rFonts w:ascii="Times New Roman" w:hAnsi="Times New Roman" w:cs="Times New Roman"/>
          <w:i/>
          <w:sz w:val="24"/>
          <w:szCs w:val="24"/>
        </w:rPr>
        <w:t>Enterobius vermicularis</w:t>
      </w:r>
      <w:r w:rsidRPr="003648C2">
        <w:rPr>
          <w:rFonts w:ascii="Times New Roman" w:hAnsi="Times New Roman" w:cs="Times New Roman"/>
          <w:sz w:val="24"/>
          <w:szCs w:val="24"/>
        </w:rPr>
        <w:t xml:space="preserve"> </w:t>
      </w:r>
    </w:p>
    <w:p w14:paraId="04054DE3" w14:textId="32EE276E" w:rsidR="00A1742C" w:rsidRPr="003648C2" w:rsidRDefault="000F0E1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A1742C" w:rsidRPr="003648C2">
        <w:rPr>
          <w:rFonts w:ascii="Times New Roman" w:hAnsi="Times New Roman" w:cs="Times New Roman"/>
          <w:b/>
          <w:sz w:val="24"/>
          <w:szCs w:val="24"/>
        </w:rPr>
        <w:t>1. Тест для контролю вхідного рівня знань.</w:t>
      </w:r>
    </w:p>
    <w:p w14:paraId="5A89AFF7"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6F3080E7" w14:textId="77777777" w:rsidR="00A1742C" w:rsidRPr="003648C2" w:rsidRDefault="00A1742C" w:rsidP="003648C2">
      <w:pPr>
        <w:spacing w:after="0" w:line="240" w:lineRule="auto"/>
        <w:ind w:left="57" w:right="57"/>
        <w:rPr>
          <w:rFonts w:ascii="Times New Roman" w:hAnsi="Times New Roman" w:cs="Times New Roman"/>
          <w:sz w:val="24"/>
          <w:szCs w:val="24"/>
        </w:rPr>
      </w:pPr>
    </w:p>
    <w:p w14:paraId="32CE0685" w14:textId="77777777" w:rsidR="00A1742C" w:rsidRPr="003648C2" w:rsidRDefault="00A1742C"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До педіатра звернулась мати з дитиною, в якої вона на білизні виявила маленьких білих черв`ячків ниткоподібної форми з загостреними кінцями, завдовжки близько 1см. Із розповіді матері: дитина неспокійно спить, уві сні скрегоче зубами, часто розчухує область анального отвору. Визначте вид гельмінта: </w:t>
      </w:r>
    </w:p>
    <w:p w14:paraId="24DCE5AC"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Гострик. </w:t>
      </w:r>
    </w:p>
    <w:p w14:paraId="4963CAA8"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Аскарида </w:t>
      </w:r>
    </w:p>
    <w:p w14:paraId="14625A56"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Волосоголовець </w:t>
      </w:r>
    </w:p>
    <w:p w14:paraId="1C305DC6"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Ціп`як озброєний </w:t>
      </w:r>
    </w:p>
    <w:p w14:paraId="068A482E"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Кривоголовка</w:t>
      </w:r>
    </w:p>
    <w:p w14:paraId="01FFB89F" w14:textId="77777777" w:rsidR="00A1742C" w:rsidRPr="003648C2" w:rsidRDefault="00A1742C" w:rsidP="003648C2">
      <w:pPr>
        <w:widowControl w:val="0"/>
        <w:tabs>
          <w:tab w:val="left" w:pos="90"/>
        </w:tabs>
        <w:spacing w:after="0" w:line="240" w:lineRule="auto"/>
        <w:jc w:val="both"/>
        <w:rPr>
          <w:rFonts w:ascii="Times New Roman" w:hAnsi="Times New Roman" w:cs="Times New Roman"/>
          <w:sz w:val="24"/>
          <w:szCs w:val="24"/>
        </w:rPr>
      </w:pPr>
    </w:p>
    <w:p w14:paraId="4A5A702C"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Вкажіть, яку порожнину тіла мають представники Типу Круглих червів:</w:t>
      </w:r>
    </w:p>
    <w:p w14:paraId="0A8E1B9C"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Не мають</w:t>
      </w:r>
    </w:p>
    <w:p w14:paraId="08C5EF11"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Первинна</w:t>
      </w:r>
    </w:p>
    <w:p w14:paraId="2C7105EA"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Вторинна</w:t>
      </w:r>
    </w:p>
    <w:p w14:paraId="06FCB854"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Д. Змішана</w:t>
      </w:r>
    </w:p>
    <w:p w14:paraId="28382B95"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Третинна</w:t>
      </w:r>
    </w:p>
    <w:p w14:paraId="0DECCE65" w14:textId="77777777" w:rsidR="00A1742C" w:rsidRPr="003648C2" w:rsidRDefault="00A1742C" w:rsidP="003648C2">
      <w:pPr>
        <w:spacing w:after="0" w:line="240" w:lineRule="auto"/>
        <w:jc w:val="both"/>
        <w:rPr>
          <w:rFonts w:ascii="Times New Roman" w:hAnsi="Times New Roman" w:cs="Times New Roman"/>
          <w:sz w:val="24"/>
          <w:szCs w:val="24"/>
        </w:rPr>
      </w:pPr>
    </w:p>
    <w:p w14:paraId="50B6B54F" w14:textId="77777777" w:rsidR="00A1742C" w:rsidRPr="003648C2" w:rsidRDefault="00A1742C"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w:t>
      </w:r>
      <w:r w:rsidRPr="003648C2">
        <w:rPr>
          <w:rFonts w:ascii="Times New Roman" w:hAnsi="Times New Roman" w:cs="Times New Roman"/>
          <w:sz w:val="24"/>
          <w:szCs w:val="24"/>
        </w:rPr>
        <w:t xml:space="preserve">3. </w:t>
      </w:r>
      <w:r w:rsidRPr="003648C2">
        <w:rPr>
          <w:rFonts w:ascii="Times New Roman" w:hAnsi="Times New Roman" w:cs="Times New Roman"/>
          <w:color w:val="000000"/>
          <w:sz w:val="24"/>
          <w:szCs w:val="24"/>
        </w:rPr>
        <w:t xml:space="preserve">У лабораторії при мікроскопії харкотиння хворого на пневмонію випадково виявлені личинки. При аналізі крові виявлена еозинофілія. Який гельмінтоз можна передбачити: </w:t>
      </w:r>
    </w:p>
    <w:p w14:paraId="0C566F85" w14:textId="588A1B1A" w:rsidR="00A1742C" w:rsidRPr="003648C2" w:rsidRDefault="00BB5697" w:rsidP="00BB5697">
      <w:pPr>
        <w:widowControl w:val="0"/>
        <w:tabs>
          <w:tab w:val="left" w:pos="720"/>
        </w:tabs>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A1742C" w:rsidRPr="003648C2">
        <w:rPr>
          <w:rFonts w:ascii="Times New Roman" w:hAnsi="Times New Roman" w:cs="Times New Roman"/>
          <w:color w:val="000000"/>
          <w:sz w:val="24"/>
          <w:szCs w:val="24"/>
        </w:rPr>
        <w:t>A.</w:t>
      </w:r>
      <w:r w:rsidR="00A1742C" w:rsidRPr="003648C2">
        <w:rPr>
          <w:rFonts w:ascii="Times New Roman" w:hAnsi="Times New Roman" w:cs="Times New Roman"/>
          <w:sz w:val="24"/>
          <w:szCs w:val="24"/>
        </w:rPr>
        <w:t xml:space="preserve"> </w:t>
      </w:r>
      <w:r w:rsidR="00A1742C" w:rsidRPr="003648C2">
        <w:rPr>
          <w:rFonts w:ascii="Times New Roman" w:hAnsi="Times New Roman" w:cs="Times New Roman"/>
          <w:color w:val="000000"/>
          <w:sz w:val="24"/>
          <w:szCs w:val="24"/>
        </w:rPr>
        <w:t xml:space="preserve">Аскаридоз </w:t>
      </w:r>
    </w:p>
    <w:p w14:paraId="6B00F04B"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Ентеробіоз </w:t>
      </w:r>
    </w:p>
    <w:p w14:paraId="1E0F692E"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Трихоцефальоз </w:t>
      </w:r>
    </w:p>
    <w:p w14:paraId="5042CDF8"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Парагонімоз </w:t>
      </w:r>
    </w:p>
    <w:p w14:paraId="2DE48F24" w14:textId="77777777" w:rsidR="00A1742C" w:rsidRPr="003648C2" w:rsidRDefault="00A1742C"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Опісторхоз </w:t>
      </w:r>
    </w:p>
    <w:p w14:paraId="34542F12" w14:textId="77777777" w:rsidR="00A1742C" w:rsidRPr="003648C2" w:rsidRDefault="00A1742C" w:rsidP="003648C2">
      <w:pPr>
        <w:widowControl w:val="0"/>
        <w:tabs>
          <w:tab w:val="left" w:pos="90"/>
        </w:tabs>
        <w:spacing w:after="0" w:line="240" w:lineRule="auto"/>
        <w:jc w:val="both"/>
        <w:rPr>
          <w:rFonts w:ascii="Times New Roman" w:hAnsi="Times New Roman" w:cs="Times New Roman"/>
          <w:sz w:val="24"/>
          <w:szCs w:val="24"/>
        </w:rPr>
      </w:pPr>
    </w:p>
    <w:p w14:paraId="1C9E9AF6" w14:textId="77777777" w:rsidR="00A1742C" w:rsidRPr="003648C2" w:rsidRDefault="00A1742C"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4. Хворий скаржиться на загальну слабість, дратівливість, запаморочення, зниження працездатності,  закрепи. При мікроскопії калу виявлено овальні яйця з товстою, горбкуватою оболонкою. Поставте лабораторний діагноз :</w:t>
      </w:r>
    </w:p>
    <w:p w14:paraId="0BAB858B"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Анкілостомоз</w:t>
      </w:r>
    </w:p>
    <w:p w14:paraId="4E2EE57C"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B. Аскаридоз </w:t>
      </w:r>
    </w:p>
    <w:p w14:paraId="7826A487"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Трихінельоз</w:t>
      </w:r>
    </w:p>
    <w:p w14:paraId="7D82D11D"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Трихоцефальоз</w:t>
      </w:r>
    </w:p>
    <w:p w14:paraId="1E9D5254"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Ентеробіоз</w:t>
      </w:r>
    </w:p>
    <w:p w14:paraId="146C1FAF" w14:textId="77777777" w:rsidR="00A1742C" w:rsidRPr="003648C2" w:rsidRDefault="00A1742C" w:rsidP="003648C2">
      <w:pPr>
        <w:spacing w:after="0" w:line="240" w:lineRule="auto"/>
        <w:jc w:val="both"/>
        <w:rPr>
          <w:rFonts w:ascii="Times New Roman" w:hAnsi="Times New Roman" w:cs="Times New Roman"/>
          <w:sz w:val="24"/>
          <w:szCs w:val="24"/>
        </w:rPr>
      </w:pPr>
    </w:p>
    <w:p w14:paraId="130834C6" w14:textId="77777777" w:rsidR="00A1742C" w:rsidRPr="003648C2" w:rsidRDefault="00A1742C"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5. Вкажіть, яке захворювання викликає волосоголовець людський:</w:t>
      </w:r>
    </w:p>
    <w:p w14:paraId="3CDD4C3F"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Ентеробіоз</w:t>
      </w:r>
    </w:p>
    <w:p w14:paraId="10C2EF32"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Стронгілоїдоз</w:t>
      </w:r>
    </w:p>
    <w:p w14:paraId="215F10A1"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Трихоцефальоз</w:t>
      </w:r>
    </w:p>
    <w:p w14:paraId="570DC48F"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Анкілостомоз</w:t>
      </w:r>
    </w:p>
    <w:p w14:paraId="463A7425" w14:textId="77777777" w:rsidR="00A1742C" w:rsidRPr="003648C2" w:rsidRDefault="00A1742C" w:rsidP="003648C2">
      <w:pPr>
        <w:pBdr>
          <w:top w:val="nil"/>
          <w:left w:val="nil"/>
          <w:bottom w:val="nil"/>
          <w:right w:val="nil"/>
          <w:between w:val="nil"/>
        </w:pBdr>
        <w:tabs>
          <w:tab w:val="left" w:pos="720"/>
        </w:tabs>
        <w:spacing w:after="0" w:line="240" w:lineRule="auto"/>
        <w:ind w:left="720"/>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E. Трихінельоз </w:t>
      </w:r>
    </w:p>
    <w:p w14:paraId="4B86933F" w14:textId="77777777" w:rsidR="00A1742C" w:rsidRPr="003648C2" w:rsidRDefault="00A1742C" w:rsidP="003648C2">
      <w:pPr>
        <w:pBdr>
          <w:top w:val="nil"/>
          <w:left w:val="nil"/>
          <w:bottom w:val="nil"/>
          <w:right w:val="nil"/>
          <w:between w:val="nil"/>
        </w:pBdr>
        <w:tabs>
          <w:tab w:val="left" w:pos="720"/>
        </w:tabs>
        <w:spacing w:after="0" w:line="240" w:lineRule="auto"/>
        <w:rPr>
          <w:rFonts w:ascii="Times New Roman" w:hAnsi="Times New Roman" w:cs="Times New Roman"/>
          <w:color w:val="000000"/>
          <w:sz w:val="24"/>
          <w:szCs w:val="24"/>
        </w:rPr>
      </w:pPr>
    </w:p>
    <w:p w14:paraId="04CBAFA2"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6.</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Зараження людини аскаридозом відбувається через:</w:t>
      </w:r>
    </w:p>
    <w:p w14:paraId="151D81DE"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A. В’ялену рибу </w:t>
      </w:r>
    </w:p>
    <w:p w14:paraId="280BD4FA"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Брудні овочі і фрукти</w:t>
      </w:r>
    </w:p>
    <w:p w14:paraId="68F63E8E"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lastRenderedPageBreak/>
        <w:t>C. Термічно необроблене м’ясо</w:t>
      </w:r>
    </w:p>
    <w:p w14:paraId="49CAAF38"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Укус комара</w:t>
      </w:r>
    </w:p>
    <w:p w14:paraId="7FB0C4D1"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Недосмажена печінка</w:t>
      </w:r>
    </w:p>
    <w:p w14:paraId="3B7B7F16" w14:textId="77777777" w:rsidR="00A1742C" w:rsidRPr="003648C2" w:rsidRDefault="00A1742C" w:rsidP="003648C2">
      <w:pPr>
        <w:spacing w:after="0" w:line="240" w:lineRule="auto"/>
        <w:jc w:val="both"/>
        <w:rPr>
          <w:rFonts w:ascii="Times New Roman" w:hAnsi="Times New Roman" w:cs="Times New Roman"/>
          <w:sz w:val="24"/>
          <w:szCs w:val="24"/>
        </w:rPr>
      </w:pPr>
    </w:p>
    <w:p w14:paraId="0BC73DE5" w14:textId="77777777" w:rsidR="00A1742C" w:rsidRPr="003648C2" w:rsidRDefault="00A1742C"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7. Вкажіть, як відбувається зараження людини трихоцефальозом:</w:t>
      </w:r>
    </w:p>
    <w:p w14:paraId="759E37EE"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При вживанні сирої риби</w:t>
      </w:r>
    </w:p>
    <w:p w14:paraId="51D49913"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При вживанні немитих овочів і фруктів</w:t>
      </w:r>
    </w:p>
    <w:p w14:paraId="6401523B"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При укусі комах</w:t>
      </w:r>
    </w:p>
    <w:p w14:paraId="21BC8398"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При контакті з хворими</w:t>
      </w:r>
    </w:p>
    <w:p w14:paraId="58110FBF" w14:textId="77777777" w:rsidR="00A1742C" w:rsidRPr="003648C2" w:rsidRDefault="00A1742C"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При вживанні сирої яловичини</w:t>
      </w:r>
    </w:p>
    <w:p w14:paraId="2195EEB3" w14:textId="77777777" w:rsidR="00A1742C" w:rsidRPr="003648C2" w:rsidRDefault="00A1742C" w:rsidP="003648C2">
      <w:pPr>
        <w:spacing w:after="0" w:line="240" w:lineRule="auto"/>
        <w:jc w:val="both"/>
        <w:rPr>
          <w:rFonts w:ascii="Times New Roman" w:hAnsi="Times New Roman" w:cs="Times New Roman"/>
          <w:sz w:val="24"/>
          <w:szCs w:val="24"/>
        </w:rPr>
      </w:pPr>
    </w:p>
    <w:p w14:paraId="0FF31A7A" w14:textId="77777777" w:rsidR="00A1742C" w:rsidRPr="003648C2" w:rsidRDefault="00A1742C"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8. Вкажіть, яке захворювання викликає гострик:</w:t>
      </w:r>
    </w:p>
    <w:p w14:paraId="7C4B7ECD"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Стронгілоїдоз</w:t>
      </w:r>
    </w:p>
    <w:p w14:paraId="774C7F6C"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Трихоцефальоз</w:t>
      </w:r>
    </w:p>
    <w:p w14:paraId="4CC1434D"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Ентеробіоз</w:t>
      </w:r>
    </w:p>
    <w:p w14:paraId="2D3FBE8F"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Анкілостомоз</w:t>
      </w:r>
    </w:p>
    <w:p w14:paraId="017E48C6"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Дракункульоз</w:t>
      </w:r>
    </w:p>
    <w:p w14:paraId="64BA78B8" w14:textId="77777777" w:rsidR="00A1742C" w:rsidRPr="003648C2" w:rsidRDefault="00A1742C" w:rsidP="003648C2">
      <w:pPr>
        <w:spacing w:after="0" w:line="240" w:lineRule="auto"/>
        <w:ind w:left="720"/>
        <w:jc w:val="both"/>
        <w:rPr>
          <w:rFonts w:ascii="Times New Roman" w:hAnsi="Times New Roman" w:cs="Times New Roman"/>
          <w:sz w:val="24"/>
          <w:szCs w:val="24"/>
        </w:rPr>
      </w:pPr>
    </w:p>
    <w:p w14:paraId="60B60BCD" w14:textId="77777777" w:rsidR="00A1742C" w:rsidRPr="003648C2" w:rsidRDefault="00A1742C"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  Яйця гострика на шкірі людини досягають інвазійної зрілості через: </w:t>
      </w:r>
    </w:p>
    <w:p w14:paraId="42EF9E6D"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1 годину</w:t>
      </w:r>
    </w:p>
    <w:p w14:paraId="7D9D8519"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4-6 годин</w:t>
      </w:r>
    </w:p>
    <w:p w14:paraId="1F08178E"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12 годин</w:t>
      </w:r>
    </w:p>
    <w:p w14:paraId="147C65A6"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D. 24 години </w:t>
      </w:r>
    </w:p>
    <w:p w14:paraId="03545A97" w14:textId="77777777" w:rsidR="00A1742C" w:rsidRPr="003648C2" w:rsidRDefault="00A1742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36 годин</w:t>
      </w:r>
    </w:p>
    <w:p w14:paraId="5623F8B1" w14:textId="77777777" w:rsidR="00A1742C" w:rsidRPr="003648C2" w:rsidRDefault="00A1742C" w:rsidP="003648C2">
      <w:pPr>
        <w:spacing w:after="0" w:line="240" w:lineRule="auto"/>
        <w:ind w:left="720"/>
        <w:jc w:val="both"/>
        <w:rPr>
          <w:rFonts w:ascii="Times New Roman" w:hAnsi="Times New Roman" w:cs="Times New Roman"/>
          <w:sz w:val="24"/>
          <w:szCs w:val="24"/>
        </w:rPr>
      </w:pPr>
    </w:p>
    <w:p w14:paraId="3D089417" w14:textId="77777777" w:rsidR="00A1742C" w:rsidRPr="003648C2" w:rsidRDefault="00A1742C" w:rsidP="003648C2">
      <w:pPr>
        <w:widowControl w:val="0"/>
        <w:tabs>
          <w:tab w:val="left" w:pos="90"/>
        </w:tabs>
        <w:spacing w:after="0" w:line="240" w:lineRule="auto"/>
        <w:rPr>
          <w:rFonts w:ascii="Times New Roman" w:hAnsi="Times New Roman" w:cs="Times New Roman"/>
          <w:color w:val="000000"/>
          <w:sz w:val="24"/>
          <w:szCs w:val="24"/>
        </w:rPr>
      </w:pPr>
      <w:r w:rsidRPr="003648C2">
        <w:rPr>
          <w:rFonts w:ascii="Times New Roman" w:hAnsi="Times New Roman" w:cs="Times New Roman"/>
          <w:sz w:val="24"/>
          <w:szCs w:val="24"/>
        </w:rPr>
        <w:t xml:space="preserve">10. </w:t>
      </w:r>
      <w:r w:rsidRPr="003648C2">
        <w:rPr>
          <w:rFonts w:ascii="Times New Roman" w:hAnsi="Times New Roman" w:cs="Times New Roman"/>
          <w:color w:val="000000"/>
          <w:sz w:val="24"/>
          <w:szCs w:val="24"/>
        </w:rPr>
        <w:t>.</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При плановому обстеженні школярів у дівчини 10 років при мікроскопії зіскребка з перианальних складок виявлено асиметричні, овальні яйця з личинкою всередині. Який діагноз слід поставити? </w:t>
      </w:r>
    </w:p>
    <w:p w14:paraId="0D261585" w14:textId="77777777" w:rsidR="00A1742C" w:rsidRPr="003648C2" w:rsidRDefault="00A1742C" w:rsidP="003648C2">
      <w:pPr>
        <w:widowControl w:val="0"/>
        <w:tabs>
          <w:tab w:val="left" w:pos="90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Ентеробіоз </w:t>
      </w:r>
    </w:p>
    <w:p w14:paraId="091436A8" w14:textId="77777777" w:rsidR="00A1742C" w:rsidRPr="003648C2" w:rsidRDefault="00A1742C" w:rsidP="003648C2">
      <w:pPr>
        <w:widowControl w:val="0"/>
        <w:tabs>
          <w:tab w:val="left" w:pos="90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Аскаридоз </w:t>
      </w:r>
    </w:p>
    <w:p w14:paraId="67818C5E" w14:textId="77777777" w:rsidR="00A1742C" w:rsidRPr="003648C2" w:rsidRDefault="00A1742C" w:rsidP="003648C2">
      <w:pPr>
        <w:widowControl w:val="0"/>
        <w:tabs>
          <w:tab w:val="left" w:pos="90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Амебіаз </w:t>
      </w:r>
    </w:p>
    <w:p w14:paraId="6FF2DAF8" w14:textId="77777777" w:rsidR="00A1742C" w:rsidRPr="003648C2" w:rsidRDefault="00A1742C" w:rsidP="003648C2">
      <w:pPr>
        <w:widowControl w:val="0"/>
        <w:tabs>
          <w:tab w:val="left" w:pos="90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Трихоцефальоз </w:t>
      </w:r>
    </w:p>
    <w:p w14:paraId="52C760B7" w14:textId="77777777" w:rsidR="00A1742C" w:rsidRPr="003648C2" w:rsidRDefault="00A1742C" w:rsidP="003648C2">
      <w:pPr>
        <w:tabs>
          <w:tab w:val="left" w:pos="90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Анкілостомоз</w:t>
      </w:r>
    </w:p>
    <w:p w14:paraId="45D639CD" w14:textId="5E3DD0F3" w:rsidR="00A1742C" w:rsidRPr="003648C2" w:rsidRDefault="00A1742C" w:rsidP="003648C2">
      <w:pPr>
        <w:widowControl w:val="0"/>
        <w:tabs>
          <w:tab w:val="left" w:pos="90"/>
        </w:tabs>
        <w:spacing w:after="0" w:line="240" w:lineRule="auto"/>
        <w:jc w:val="both"/>
        <w:rPr>
          <w:rFonts w:ascii="Times New Roman" w:hAnsi="Times New Roman" w:cs="Times New Roman"/>
          <w:b/>
          <w:sz w:val="24"/>
          <w:szCs w:val="24"/>
        </w:rPr>
      </w:pPr>
      <w:r w:rsidRPr="003648C2">
        <w:rPr>
          <w:rFonts w:ascii="Times New Roman" w:hAnsi="Times New Roman" w:cs="Times New Roman"/>
          <w:b/>
          <w:color w:val="000000"/>
          <w:sz w:val="24"/>
          <w:szCs w:val="24"/>
        </w:rPr>
        <w:t xml:space="preserve"> </w:t>
      </w:r>
      <w:r w:rsidR="00F539CA" w:rsidRPr="003648C2">
        <w:rPr>
          <w:rFonts w:ascii="Times New Roman" w:hAnsi="Times New Roman" w:cs="Times New Roman"/>
          <w:b/>
          <w:color w:val="000000"/>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A1742C" w:rsidRPr="003648C2" w14:paraId="3BECE9C4" w14:textId="77777777" w:rsidTr="00A1742C">
        <w:tc>
          <w:tcPr>
            <w:tcW w:w="957" w:type="dxa"/>
          </w:tcPr>
          <w:p w14:paraId="467447D6"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75F4B8D3"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48637FEC"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2C2F5195"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2E599A98"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3E8C8E6A"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31404024"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08E9716F"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7EB16651"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76AF3E10" w14:textId="77777777" w:rsidR="00A1742C" w:rsidRPr="003648C2" w:rsidRDefault="00A1742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A1742C" w:rsidRPr="003648C2" w14:paraId="2FED5011" w14:textId="77777777" w:rsidTr="00A1742C">
        <w:tc>
          <w:tcPr>
            <w:tcW w:w="957" w:type="dxa"/>
          </w:tcPr>
          <w:p w14:paraId="0AD0EB15"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0BD7472B"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5CD1FB7C"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7EA9AD18"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4E6264E2"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2FC512FC"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36762211"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6D05BBD1" w14:textId="77777777" w:rsidR="00A1742C" w:rsidRPr="003648C2" w:rsidRDefault="00A1742C" w:rsidP="003648C2">
            <w:pPr>
              <w:spacing w:after="0" w:line="240" w:lineRule="auto"/>
              <w:rPr>
                <w:rFonts w:ascii="Times New Roman" w:hAnsi="Times New Roman" w:cs="Times New Roman"/>
                <w:sz w:val="24"/>
                <w:szCs w:val="24"/>
              </w:rPr>
            </w:pPr>
          </w:p>
        </w:tc>
        <w:tc>
          <w:tcPr>
            <w:tcW w:w="957" w:type="dxa"/>
          </w:tcPr>
          <w:p w14:paraId="1003325F" w14:textId="77777777" w:rsidR="00A1742C" w:rsidRPr="003648C2" w:rsidRDefault="00A1742C" w:rsidP="003648C2">
            <w:pPr>
              <w:spacing w:after="0" w:line="240" w:lineRule="auto"/>
              <w:rPr>
                <w:rFonts w:ascii="Times New Roman" w:hAnsi="Times New Roman" w:cs="Times New Roman"/>
                <w:sz w:val="24"/>
                <w:szCs w:val="24"/>
              </w:rPr>
            </w:pPr>
          </w:p>
        </w:tc>
        <w:tc>
          <w:tcPr>
            <w:tcW w:w="958" w:type="dxa"/>
          </w:tcPr>
          <w:p w14:paraId="65B01A49" w14:textId="77777777" w:rsidR="00A1742C" w:rsidRPr="003648C2" w:rsidRDefault="00A1742C" w:rsidP="003648C2">
            <w:pPr>
              <w:spacing w:after="0" w:line="240" w:lineRule="auto"/>
              <w:rPr>
                <w:rFonts w:ascii="Times New Roman" w:hAnsi="Times New Roman" w:cs="Times New Roman"/>
                <w:sz w:val="24"/>
                <w:szCs w:val="24"/>
              </w:rPr>
            </w:pPr>
          </w:p>
        </w:tc>
      </w:tr>
    </w:tbl>
    <w:p w14:paraId="3E256515" w14:textId="77777777" w:rsidR="00A1742C" w:rsidRPr="003648C2" w:rsidRDefault="00A1742C" w:rsidP="003648C2">
      <w:pPr>
        <w:spacing w:after="0" w:line="240" w:lineRule="auto"/>
        <w:ind w:left="180" w:right="57"/>
        <w:jc w:val="both"/>
        <w:rPr>
          <w:rFonts w:ascii="Times New Roman" w:hAnsi="Times New Roman" w:cs="Times New Roman"/>
          <w:sz w:val="24"/>
          <w:szCs w:val="24"/>
        </w:rPr>
      </w:pPr>
    </w:p>
    <w:p w14:paraId="3BA3A65A" w14:textId="382D8AAA" w:rsidR="00A1742C" w:rsidRPr="003648C2" w:rsidRDefault="000F0E1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A1742C" w:rsidRPr="003648C2">
        <w:rPr>
          <w:rFonts w:ascii="Times New Roman" w:hAnsi="Times New Roman" w:cs="Times New Roman"/>
          <w:b/>
          <w:sz w:val="24"/>
          <w:szCs w:val="24"/>
        </w:rPr>
        <w:t>2. Практична частина</w:t>
      </w:r>
    </w:p>
    <w:p w14:paraId="1031AEBA" w14:textId="6368DA62" w:rsidR="00A1742C" w:rsidRPr="003648C2" w:rsidRDefault="00A1742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 xml:space="preserve">Вивчення представників класу </w:t>
      </w:r>
      <w:r w:rsidRPr="003648C2">
        <w:rPr>
          <w:rFonts w:ascii="Times New Roman" w:hAnsi="Times New Roman" w:cs="Times New Roman"/>
          <w:sz w:val="24"/>
          <w:szCs w:val="24"/>
        </w:rPr>
        <w:t xml:space="preserve">Власне круглі черви – </w:t>
      </w:r>
      <w:r w:rsidRPr="003648C2">
        <w:rPr>
          <w:rFonts w:ascii="Times New Roman" w:hAnsi="Times New Roman" w:cs="Times New Roman"/>
          <w:i/>
          <w:sz w:val="24"/>
          <w:szCs w:val="24"/>
        </w:rPr>
        <w:t>Nematoda</w:t>
      </w:r>
    </w:p>
    <w:p w14:paraId="5D08DBDA" w14:textId="77777777" w:rsidR="00A1742C" w:rsidRPr="003648C2" w:rsidRDefault="00A1742C" w:rsidP="003648C2">
      <w:pPr>
        <w:spacing w:after="0" w:line="240" w:lineRule="auto"/>
        <w:ind w:left="57" w:right="57"/>
        <w:rPr>
          <w:rFonts w:ascii="Times New Roman" w:hAnsi="Times New Roman" w:cs="Times New Roman"/>
          <w:sz w:val="24"/>
          <w:szCs w:val="24"/>
        </w:rPr>
      </w:pPr>
    </w:p>
    <w:p w14:paraId="37E72292" w14:textId="77777777" w:rsidR="00A1742C" w:rsidRPr="003648C2" w:rsidRDefault="00A1742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Аскарида людська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Ascaris lumbricoides </w:t>
      </w:r>
      <w:r w:rsidRPr="003648C2">
        <w:rPr>
          <w:rFonts w:ascii="Times New Roman" w:hAnsi="Times New Roman" w:cs="Times New Roman"/>
          <w:sz w:val="24"/>
          <w:szCs w:val="24"/>
        </w:rPr>
        <w:t>– збудник аскаридозу</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1"/>
        <w:gridCol w:w="4733"/>
      </w:tblGrid>
      <w:tr w:rsidR="00A1742C" w:rsidRPr="003648C2" w14:paraId="159CD130" w14:textId="77777777" w:rsidTr="00A1742C">
        <w:tc>
          <w:tcPr>
            <w:tcW w:w="4781" w:type="dxa"/>
          </w:tcPr>
          <w:p w14:paraId="392615DA" w14:textId="77777777" w:rsidR="00A1742C" w:rsidRPr="003648C2" w:rsidRDefault="00A1742C"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b/>
                <w:sz w:val="24"/>
                <w:szCs w:val="24"/>
              </w:rPr>
              <w:lastRenderedPageBreak/>
              <w:t>Завдання 1:</w:t>
            </w:r>
            <w:r w:rsidRPr="003648C2">
              <w:rPr>
                <w:rFonts w:ascii="Times New Roman" w:hAnsi="Times New Roman" w:cs="Times New Roman"/>
                <w:sz w:val="24"/>
                <w:szCs w:val="24"/>
              </w:rPr>
              <w:t xml:space="preserve"> розглянути схему будови  аскариди</w:t>
            </w:r>
          </w:p>
          <w:p w14:paraId="05212BBC" w14:textId="77777777" w:rsidR="00A1742C" w:rsidRPr="003648C2" w:rsidRDefault="00A1742C" w:rsidP="003648C2">
            <w:pPr>
              <w:spacing w:after="0" w:line="240" w:lineRule="auto"/>
              <w:ind w:right="57"/>
              <w:rPr>
                <w:rFonts w:ascii="Times New Roman" w:hAnsi="Times New Roman" w:cs="Times New Roman"/>
                <w:sz w:val="24"/>
                <w:szCs w:val="24"/>
              </w:rPr>
            </w:pPr>
          </w:p>
          <w:p w14:paraId="64976F1C" w14:textId="77777777" w:rsidR="00A1742C" w:rsidRPr="003648C2" w:rsidRDefault="00A1742C"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noProof/>
                <w:sz w:val="24"/>
                <w:szCs w:val="24"/>
                <w:lang w:val="ru-RU" w:eastAsia="ru-RU"/>
              </w:rPr>
              <w:drawing>
                <wp:inline distT="0" distB="0" distL="0" distR="0" wp14:anchorId="743D6DAE" wp14:editId="73A59E1A">
                  <wp:extent cx="2831553" cy="2039305"/>
                  <wp:effectExtent l="0" t="0" r="0" b="0"/>
                  <wp:docPr id="88" name="image9.jpg" descr="F:\ХММУ\ГИГИЕНА\ПЗ ГІГІЄНА та ЕКОЛОГІЯ 2022\ЛЕКЦІЇ\Без названия (2).jpg"/>
                  <wp:cNvGraphicFramePr/>
                  <a:graphic xmlns:a="http://schemas.openxmlformats.org/drawingml/2006/main">
                    <a:graphicData uri="http://schemas.openxmlformats.org/drawingml/2006/picture">
                      <pic:pic xmlns:pic="http://schemas.openxmlformats.org/drawingml/2006/picture">
                        <pic:nvPicPr>
                          <pic:cNvPr id="0" name="image9.jpg" descr="F:\ХММУ\ГИГИЕНА\ПЗ ГІГІЄНА та ЕКОЛОГІЯ 2022\ЛЕКЦІЇ\Без названия (2).jpg"/>
                          <pic:cNvPicPr preferRelativeResize="0"/>
                        </pic:nvPicPr>
                        <pic:blipFill>
                          <a:blip r:embed="rId181"/>
                          <a:srcRect/>
                          <a:stretch>
                            <a:fillRect/>
                          </a:stretch>
                        </pic:blipFill>
                        <pic:spPr>
                          <a:xfrm>
                            <a:off x="0" y="0"/>
                            <a:ext cx="2831553" cy="2039305"/>
                          </a:xfrm>
                          <a:prstGeom prst="rect">
                            <a:avLst/>
                          </a:prstGeom>
                          <a:ln/>
                        </pic:spPr>
                      </pic:pic>
                    </a:graphicData>
                  </a:graphic>
                </wp:inline>
              </w:drawing>
            </w:r>
          </w:p>
        </w:tc>
        <w:tc>
          <w:tcPr>
            <w:tcW w:w="4733" w:type="dxa"/>
          </w:tcPr>
          <w:p w14:paraId="208E7EA2" w14:textId="77777777" w:rsidR="00A1742C" w:rsidRPr="003648C2" w:rsidRDefault="00A1742C"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drawing>
                <wp:inline distT="0" distB="0" distL="0" distR="0" wp14:anchorId="33AF346C" wp14:editId="637AD924">
                  <wp:extent cx="2363166" cy="2713990"/>
                  <wp:effectExtent l="0" t="0" r="0" b="0"/>
                  <wp:docPr id="89" name="image5.jpg" descr="F:\ХММУ\ГИГИЕНА\ПЗ ГІГІЄНА та ЕКОЛОГІЯ 2022\ЛЕКЦІЇ\images (1).jpg"/>
                  <wp:cNvGraphicFramePr/>
                  <a:graphic xmlns:a="http://schemas.openxmlformats.org/drawingml/2006/main">
                    <a:graphicData uri="http://schemas.openxmlformats.org/drawingml/2006/picture">
                      <pic:pic xmlns:pic="http://schemas.openxmlformats.org/drawingml/2006/picture">
                        <pic:nvPicPr>
                          <pic:cNvPr id="0" name="image5.jpg" descr="F:\ХММУ\ГИГИЕНА\ПЗ ГІГІЄНА та ЕКОЛОГІЯ 2022\ЛЕКЦІЇ\images (1).jpg"/>
                          <pic:cNvPicPr preferRelativeResize="0"/>
                        </pic:nvPicPr>
                        <pic:blipFill>
                          <a:blip r:embed="rId182"/>
                          <a:srcRect/>
                          <a:stretch>
                            <a:fillRect/>
                          </a:stretch>
                        </pic:blipFill>
                        <pic:spPr>
                          <a:xfrm>
                            <a:off x="0" y="0"/>
                            <a:ext cx="2363166" cy="2713990"/>
                          </a:xfrm>
                          <a:prstGeom prst="rect">
                            <a:avLst/>
                          </a:prstGeom>
                          <a:ln/>
                        </pic:spPr>
                      </pic:pic>
                    </a:graphicData>
                  </a:graphic>
                </wp:inline>
              </w:drawing>
            </w:r>
          </w:p>
        </w:tc>
      </w:tr>
    </w:tbl>
    <w:p w14:paraId="3C11EB17" w14:textId="77777777" w:rsidR="00A1742C" w:rsidRPr="003648C2" w:rsidRDefault="00A1742C" w:rsidP="003648C2">
      <w:pPr>
        <w:spacing w:after="0" w:line="240" w:lineRule="auto"/>
        <w:ind w:left="57" w:right="57"/>
        <w:rPr>
          <w:rFonts w:ascii="Times New Roman" w:hAnsi="Times New Roman" w:cs="Times New Roman"/>
          <w:b/>
          <w:sz w:val="24"/>
          <w:szCs w:val="24"/>
        </w:rPr>
      </w:pPr>
    </w:p>
    <w:p w14:paraId="15ECDBFF" w14:textId="77777777" w:rsidR="00A1742C" w:rsidRPr="003648C2" w:rsidRDefault="00A1742C"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48"/>
        <w:gridCol w:w="4766"/>
      </w:tblGrid>
      <w:tr w:rsidR="00A1742C" w:rsidRPr="003648C2" w14:paraId="367F23AC" w14:textId="77777777" w:rsidTr="00A1742C">
        <w:tc>
          <w:tcPr>
            <w:tcW w:w="4748" w:type="dxa"/>
          </w:tcPr>
          <w:p w14:paraId="3AC091C4"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розглянути під мікроскопом яйця аскариди. Запліднені яйця  мають овальну форму, їх зовнішня оболонка бугриста, буро-коричневого кольору. Під нею знаходиться безбарвна блискуча оболонка і волокниста внутрішня.</w:t>
            </w:r>
          </w:p>
        </w:tc>
        <w:tc>
          <w:tcPr>
            <w:tcW w:w="4766" w:type="dxa"/>
          </w:tcPr>
          <w:p w14:paraId="08A4D4AA"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7AE925F9" wp14:editId="5D62B0E0">
                  <wp:extent cx="1767442" cy="1179081"/>
                  <wp:effectExtent l="0" t="0" r="0" b="0"/>
                  <wp:docPr id="90" name="image3.jpg" descr="F:\ХММУ\ГИГИЕНА\ПЗ ГІГІЄНА та ЕКОЛОГІЯ 2022\ЛЕКЦІЇ\peredacha_neoplodotvorennyh_yaic_askarid_cheloveku_3.jpg"/>
                  <wp:cNvGraphicFramePr/>
                  <a:graphic xmlns:a="http://schemas.openxmlformats.org/drawingml/2006/main">
                    <a:graphicData uri="http://schemas.openxmlformats.org/drawingml/2006/picture">
                      <pic:pic xmlns:pic="http://schemas.openxmlformats.org/drawingml/2006/picture">
                        <pic:nvPicPr>
                          <pic:cNvPr id="0" name="image3.jpg" descr="F:\ХММУ\ГИГИЕНА\ПЗ ГІГІЄНА та ЕКОЛОГІЯ 2022\ЛЕКЦІЇ\peredacha_neoplodotvorennyh_yaic_askarid_cheloveku_3.jpg"/>
                          <pic:cNvPicPr preferRelativeResize="0"/>
                        </pic:nvPicPr>
                        <pic:blipFill>
                          <a:blip r:embed="rId183"/>
                          <a:srcRect/>
                          <a:stretch>
                            <a:fillRect/>
                          </a:stretch>
                        </pic:blipFill>
                        <pic:spPr>
                          <a:xfrm>
                            <a:off x="0" y="0"/>
                            <a:ext cx="1767442" cy="1179081"/>
                          </a:xfrm>
                          <a:prstGeom prst="rect">
                            <a:avLst/>
                          </a:prstGeom>
                          <a:ln/>
                        </pic:spPr>
                      </pic:pic>
                    </a:graphicData>
                  </a:graphic>
                </wp:inline>
              </w:drawing>
            </w:r>
          </w:p>
        </w:tc>
      </w:tr>
    </w:tbl>
    <w:p w14:paraId="468853E0" w14:textId="77777777" w:rsidR="00A1742C" w:rsidRPr="003648C2" w:rsidRDefault="00A1742C"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8"/>
        <w:gridCol w:w="4726"/>
      </w:tblGrid>
      <w:tr w:rsidR="00A1742C" w:rsidRPr="003648C2" w14:paraId="39EBB186" w14:textId="77777777" w:rsidTr="00A1742C">
        <w:tc>
          <w:tcPr>
            <w:tcW w:w="4788" w:type="dxa"/>
          </w:tcPr>
          <w:p w14:paraId="7706A2C5"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E285F1D" wp14:editId="5DD597ED">
                  <wp:extent cx="2867660" cy="1923965"/>
                  <wp:effectExtent l="0" t="0" r="0" b="0"/>
                  <wp:docPr id="91" name="image1.jpg" descr="Аскарида людська: цикл розвитку, характеристика, види"/>
                  <wp:cNvGraphicFramePr/>
                  <a:graphic xmlns:a="http://schemas.openxmlformats.org/drawingml/2006/main">
                    <a:graphicData uri="http://schemas.openxmlformats.org/drawingml/2006/picture">
                      <pic:pic xmlns:pic="http://schemas.openxmlformats.org/drawingml/2006/picture">
                        <pic:nvPicPr>
                          <pic:cNvPr id="0" name="image1.jpg" descr="Аскарида людська: цикл розвитку, характеристика, види"/>
                          <pic:cNvPicPr preferRelativeResize="0"/>
                        </pic:nvPicPr>
                        <pic:blipFill>
                          <a:blip r:embed="rId184"/>
                          <a:srcRect/>
                          <a:stretch>
                            <a:fillRect/>
                          </a:stretch>
                        </pic:blipFill>
                        <pic:spPr>
                          <a:xfrm>
                            <a:off x="0" y="0"/>
                            <a:ext cx="2867660" cy="1923965"/>
                          </a:xfrm>
                          <a:prstGeom prst="rect">
                            <a:avLst/>
                          </a:prstGeom>
                          <a:ln/>
                        </pic:spPr>
                      </pic:pic>
                    </a:graphicData>
                  </a:graphic>
                </wp:inline>
              </w:drawing>
            </w:r>
          </w:p>
        </w:tc>
        <w:tc>
          <w:tcPr>
            <w:tcW w:w="4726" w:type="dxa"/>
          </w:tcPr>
          <w:p w14:paraId="549F5D12" w14:textId="77777777" w:rsidR="00A1742C" w:rsidRPr="003648C2" w:rsidRDefault="00A1742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розглянути та описати схему життєвого циклу аскариди, зробити позначки</w:t>
            </w:r>
          </w:p>
          <w:p w14:paraId="00C25EF9"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1 – </w:t>
            </w:r>
          </w:p>
          <w:p w14:paraId="3BC22B5B"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2 –</w:t>
            </w:r>
          </w:p>
          <w:p w14:paraId="2306250B"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3 – </w:t>
            </w:r>
          </w:p>
          <w:p w14:paraId="3DC7D3EA"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4 – </w:t>
            </w:r>
          </w:p>
          <w:p w14:paraId="36198556"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5 –</w:t>
            </w:r>
          </w:p>
          <w:p w14:paraId="0C1CF91B"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6 –</w:t>
            </w:r>
          </w:p>
          <w:p w14:paraId="4E8D3183"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7 –</w:t>
            </w:r>
          </w:p>
          <w:p w14:paraId="19B14AFB" w14:textId="77777777" w:rsidR="00A1742C" w:rsidRPr="003648C2" w:rsidRDefault="00A1742C" w:rsidP="003648C2">
            <w:pPr>
              <w:spacing w:after="0" w:line="240" w:lineRule="auto"/>
              <w:ind w:right="57"/>
              <w:jc w:val="both"/>
              <w:rPr>
                <w:rFonts w:ascii="Times New Roman" w:hAnsi="Times New Roman" w:cs="Times New Roman"/>
                <w:sz w:val="24"/>
                <w:szCs w:val="24"/>
              </w:rPr>
            </w:pPr>
          </w:p>
          <w:p w14:paraId="4196313C" w14:textId="77777777" w:rsidR="00A1742C" w:rsidRPr="003648C2" w:rsidRDefault="00A1742C" w:rsidP="003648C2">
            <w:pPr>
              <w:spacing w:after="0" w:line="240" w:lineRule="auto"/>
              <w:ind w:right="57"/>
              <w:jc w:val="both"/>
              <w:rPr>
                <w:rFonts w:ascii="Times New Roman" w:hAnsi="Times New Roman" w:cs="Times New Roman"/>
                <w:sz w:val="24"/>
                <w:szCs w:val="24"/>
              </w:rPr>
            </w:pPr>
          </w:p>
        </w:tc>
      </w:tr>
    </w:tbl>
    <w:p w14:paraId="22063CA5" w14:textId="77777777" w:rsidR="00A1742C" w:rsidRPr="003648C2" w:rsidRDefault="00A1742C" w:rsidP="003648C2">
      <w:pPr>
        <w:spacing w:after="0" w:line="240" w:lineRule="auto"/>
        <w:ind w:left="57" w:right="57"/>
        <w:jc w:val="both"/>
        <w:rPr>
          <w:rFonts w:ascii="Times New Roman" w:hAnsi="Times New Roman" w:cs="Times New Roman"/>
          <w:sz w:val="24"/>
          <w:szCs w:val="24"/>
        </w:rPr>
      </w:pPr>
    </w:p>
    <w:p w14:paraId="64514D0C" w14:textId="77777777" w:rsidR="00A1742C" w:rsidRPr="003648C2" w:rsidRDefault="00A1742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б) Гострика – </w:t>
      </w:r>
      <w:r w:rsidRPr="003648C2">
        <w:rPr>
          <w:rFonts w:ascii="Times New Roman" w:hAnsi="Times New Roman" w:cs="Times New Roman"/>
          <w:i/>
          <w:sz w:val="24"/>
          <w:szCs w:val="24"/>
        </w:rPr>
        <w:t>Enterobius vermicularis</w:t>
      </w:r>
      <w:r w:rsidRPr="003648C2">
        <w:rPr>
          <w:rFonts w:ascii="Times New Roman" w:hAnsi="Times New Roman" w:cs="Times New Roman"/>
          <w:sz w:val="24"/>
          <w:szCs w:val="24"/>
        </w:rPr>
        <w:t xml:space="preserve"> – збудник  ентеробіозу</w:t>
      </w:r>
    </w:p>
    <w:p w14:paraId="1E05ADA9" w14:textId="77777777" w:rsidR="00A1742C" w:rsidRPr="003648C2" w:rsidRDefault="00A1742C" w:rsidP="003648C2">
      <w:pPr>
        <w:spacing w:after="0" w:line="240" w:lineRule="auto"/>
        <w:ind w:left="57" w:right="57"/>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25"/>
        <w:gridCol w:w="3389"/>
      </w:tblGrid>
      <w:tr w:rsidR="00A1742C" w:rsidRPr="003648C2" w14:paraId="2D1B2AA1" w14:textId="77777777" w:rsidTr="00A1742C">
        <w:tc>
          <w:tcPr>
            <w:tcW w:w="6125" w:type="dxa"/>
          </w:tcPr>
          <w:p w14:paraId="5AE4003D" w14:textId="77777777" w:rsidR="00A1742C" w:rsidRPr="003648C2" w:rsidRDefault="00A1742C"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lastRenderedPageBreak/>
              <w:drawing>
                <wp:inline distT="0" distB="0" distL="0" distR="0" wp14:anchorId="6632485F" wp14:editId="320F4638">
                  <wp:extent cx="3717209" cy="2283010"/>
                  <wp:effectExtent l="0" t="0" r="0" b="0"/>
                  <wp:docPr id="92" name="image4.jpg" descr="F:\ХММУ\ГИГИЕНА\ПЗ ГІГІЄНА та ЕКОЛОГІЯ 2022\ЛЕКЦІЇ\10.jpg"/>
                  <wp:cNvGraphicFramePr/>
                  <a:graphic xmlns:a="http://schemas.openxmlformats.org/drawingml/2006/main">
                    <a:graphicData uri="http://schemas.openxmlformats.org/drawingml/2006/picture">
                      <pic:pic xmlns:pic="http://schemas.openxmlformats.org/drawingml/2006/picture">
                        <pic:nvPicPr>
                          <pic:cNvPr id="0" name="image4.jpg" descr="F:\ХММУ\ГИГИЕНА\ПЗ ГІГІЄНА та ЕКОЛОГІЯ 2022\ЛЕКЦІЇ\10.jpg"/>
                          <pic:cNvPicPr preferRelativeResize="0"/>
                        </pic:nvPicPr>
                        <pic:blipFill>
                          <a:blip r:embed="rId185"/>
                          <a:srcRect/>
                          <a:stretch>
                            <a:fillRect/>
                          </a:stretch>
                        </pic:blipFill>
                        <pic:spPr>
                          <a:xfrm>
                            <a:off x="0" y="0"/>
                            <a:ext cx="3717209" cy="2283010"/>
                          </a:xfrm>
                          <a:prstGeom prst="rect">
                            <a:avLst/>
                          </a:prstGeom>
                          <a:ln/>
                        </pic:spPr>
                      </pic:pic>
                    </a:graphicData>
                  </a:graphic>
                </wp:inline>
              </w:drawing>
            </w:r>
          </w:p>
          <w:p w14:paraId="77EA07D0" w14:textId="77777777" w:rsidR="00A1742C" w:rsidRPr="003648C2" w:rsidRDefault="00A1742C" w:rsidP="003648C2">
            <w:pPr>
              <w:spacing w:after="0" w:line="240" w:lineRule="auto"/>
              <w:ind w:right="57"/>
              <w:jc w:val="both"/>
              <w:rPr>
                <w:rFonts w:ascii="Times New Roman" w:hAnsi="Times New Roman" w:cs="Times New Roman"/>
                <w:b/>
                <w:sz w:val="24"/>
                <w:szCs w:val="24"/>
              </w:rPr>
            </w:pPr>
          </w:p>
        </w:tc>
        <w:tc>
          <w:tcPr>
            <w:tcW w:w="3389" w:type="dxa"/>
          </w:tcPr>
          <w:p w14:paraId="683AA6BA" w14:textId="31A363B1" w:rsidR="00A1742C" w:rsidRPr="003648C2" w:rsidRDefault="00A1742C"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sz w:val="24"/>
                <w:szCs w:val="24"/>
              </w:rPr>
              <w:t>Завдання 4:</w:t>
            </w:r>
            <w:r w:rsidRPr="003648C2">
              <w:rPr>
                <w:rFonts w:ascii="Times New Roman" w:hAnsi="Times New Roman" w:cs="Times New Roman"/>
                <w:sz w:val="24"/>
                <w:szCs w:val="24"/>
              </w:rPr>
              <w:t xml:space="preserve"> на мікропрепараті розглянути будову гострика</w:t>
            </w:r>
            <w:r w:rsidR="00F539CA" w:rsidRPr="003648C2">
              <w:rPr>
                <w:rFonts w:ascii="Times New Roman" w:hAnsi="Times New Roman" w:cs="Times New Roman"/>
                <w:sz w:val="24"/>
                <w:szCs w:val="24"/>
              </w:rPr>
              <w:t>, описати особливості</w:t>
            </w:r>
          </w:p>
        </w:tc>
      </w:tr>
    </w:tbl>
    <w:p w14:paraId="063F1C09" w14:textId="77777777" w:rsidR="00A1742C" w:rsidRPr="003648C2" w:rsidRDefault="00A1742C" w:rsidP="003648C2">
      <w:pPr>
        <w:spacing w:after="0" w:line="240" w:lineRule="auto"/>
        <w:ind w:left="57" w:right="57"/>
        <w:jc w:val="both"/>
        <w:rPr>
          <w:rFonts w:ascii="Times New Roman" w:hAnsi="Times New Roman" w:cs="Times New Roman"/>
          <w:b/>
          <w:sz w:val="24"/>
          <w:szCs w:val="24"/>
        </w:rPr>
      </w:pPr>
    </w:p>
    <w:p w14:paraId="784C01D8" w14:textId="18DD4078" w:rsidR="00A1742C" w:rsidRPr="003648C2" w:rsidRDefault="00A1742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 </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5"/>
        <w:gridCol w:w="5109"/>
      </w:tblGrid>
      <w:tr w:rsidR="00A1742C" w:rsidRPr="003648C2" w14:paraId="2701F3A4" w14:textId="77777777" w:rsidTr="00A1742C">
        <w:tc>
          <w:tcPr>
            <w:tcW w:w="4405" w:type="dxa"/>
          </w:tcPr>
          <w:p w14:paraId="16EFC351" w14:textId="38ED1E3A" w:rsidR="00A1742C" w:rsidRPr="003648C2" w:rsidRDefault="00A1742C" w:rsidP="003648C2">
            <w:pPr>
              <w:spacing w:after="0" w:line="240" w:lineRule="auto"/>
              <w:ind w:right="57"/>
              <w:jc w:val="both"/>
              <w:rPr>
                <w:rFonts w:ascii="Times New Roman" w:hAnsi="Times New Roman" w:cs="Times New Roman"/>
                <w:sz w:val="24"/>
                <w:szCs w:val="24"/>
              </w:rPr>
            </w:pPr>
          </w:p>
        </w:tc>
        <w:tc>
          <w:tcPr>
            <w:tcW w:w="5109" w:type="dxa"/>
          </w:tcPr>
          <w:p w14:paraId="0724BA0B"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FAAA8A6" wp14:editId="4114C1EB">
                  <wp:extent cx="3116351" cy="2568024"/>
                  <wp:effectExtent l="0" t="0" r="0" b="0"/>
                  <wp:docPr id="94" name="image8.jpg" descr="F:\ХММУ\ГИГИЕНА\ПЗ ГІГІЄНА та ЕКОЛОГІЯ 2022\ЛЕКЦІЇ\images (2).jpg"/>
                  <wp:cNvGraphicFramePr/>
                  <a:graphic xmlns:a="http://schemas.openxmlformats.org/drawingml/2006/main">
                    <a:graphicData uri="http://schemas.openxmlformats.org/drawingml/2006/picture">
                      <pic:pic xmlns:pic="http://schemas.openxmlformats.org/drawingml/2006/picture">
                        <pic:nvPicPr>
                          <pic:cNvPr id="0" name="image8.jpg" descr="F:\ХММУ\ГИГИЕНА\ПЗ ГІГІЄНА та ЕКОЛОГІЯ 2022\ЛЕКЦІЇ\images (2).jpg"/>
                          <pic:cNvPicPr preferRelativeResize="0"/>
                        </pic:nvPicPr>
                        <pic:blipFill>
                          <a:blip r:embed="rId186"/>
                          <a:srcRect/>
                          <a:stretch>
                            <a:fillRect/>
                          </a:stretch>
                        </pic:blipFill>
                        <pic:spPr>
                          <a:xfrm>
                            <a:off x="0" y="0"/>
                            <a:ext cx="3116351" cy="2568024"/>
                          </a:xfrm>
                          <a:prstGeom prst="rect">
                            <a:avLst/>
                          </a:prstGeom>
                          <a:ln/>
                        </pic:spPr>
                      </pic:pic>
                    </a:graphicData>
                  </a:graphic>
                </wp:inline>
              </w:drawing>
            </w:r>
          </w:p>
        </w:tc>
      </w:tr>
      <w:tr w:rsidR="00A1742C" w:rsidRPr="003648C2" w14:paraId="6170D9F5" w14:textId="77777777" w:rsidTr="00A1742C">
        <w:tc>
          <w:tcPr>
            <w:tcW w:w="9514" w:type="dxa"/>
            <w:gridSpan w:val="2"/>
          </w:tcPr>
          <w:p w14:paraId="10ECA489" w14:textId="7D152D03"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5:</w:t>
            </w:r>
            <w:r w:rsidRPr="003648C2">
              <w:rPr>
                <w:rFonts w:ascii="Times New Roman" w:hAnsi="Times New Roman" w:cs="Times New Roman"/>
                <w:sz w:val="24"/>
                <w:szCs w:val="24"/>
              </w:rPr>
              <w:t xml:space="preserve"> розглянути надан</w:t>
            </w:r>
            <w:r w:rsidR="00F539CA" w:rsidRPr="003648C2">
              <w:rPr>
                <w:rFonts w:ascii="Times New Roman" w:hAnsi="Times New Roman" w:cs="Times New Roman"/>
                <w:sz w:val="24"/>
                <w:szCs w:val="24"/>
              </w:rPr>
              <w:t>у</w:t>
            </w:r>
            <w:r w:rsidRPr="003648C2">
              <w:rPr>
                <w:rFonts w:ascii="Times New Roman" w:hAnsi="Times New Roman" w:cs="Times New Roman"/>
                <w:sz w:val="24"/>
                <w:szCs w:val="24"/>
              </w:rPr>
              <w:t xml:space="preserve"> схем</w:t>
            </w:r>
            <w:r w:rsidR="00F539CA" w:rsidRPr="003648C2">
              <w:rPr>
                <w:rFonts w:ascii="Times New Roman" w:hAnsi="Times New Roman" w:cs="Times New Roman"/>
                <w:sz w:val="24"/>
                <w:szCs w:val="24"/>
              </w:rPr>
              <w:t>у</w:t>
            </w:r>
            <w:r w:rsidRPr="003648C2">
              <w:rPr>
                <w:rFonts w:ascii="Times New Roman" w:hAnsi="Times New Roman" w:cs="Times New Roman"/>
                <w:sz w:val="24"/>
                <w:szCs w:val="24"/>
              </w:rPr>
              <w:t>, описати життєвий цикл гострика</w:t>
            </w:r>
          </w:p>
        </w:tc>
      </w:tr>
    </w:tbl>
    <w:p w14:paraId="41668311" w14:textId="77777777" w:rsidR="00A1742C" w:rsidRPr="003648C2" w:rsidRDefault="00A1742C" w:rsidP="003648C2">
      <w:pPr>
        <w:spacing w:after="0" w:line="240" w:lineRule="auto"/>
        <w:ind w:left="57" w:right="57"/>
        <w:jc w:val="both"/>
        <w:rPr>
          <w:rFonts w:ascii="Times New Roman" w:hAnsi="Times New Roman" w:cs="Times New Roman"/>
          <w:sz w:val="24"/>
          <w:szCs w:val="24"/>
        </w:rPr>
      </w:pPr>
    </w:p>
    <w:p w14:paraId="14BEEEB5"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в) </w:t>
      </w:r>
      <w:r w:rsidRPr="003648C2">
        <w:rPr>
          <w:rFonts w:ascii="Times New Roman" w:hAnsi="Times New Roman" w:cs="Times New Roman"/>
          <w:b/>
          <w:sz w:val="24"/>
          <w:szCs w:val="24"/>
        </w:rPr>
        <w:t xml:space="preserve">Волосоголовець </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Trichocephalus trichiurus</w:t>
      </w:r>
      <w:r w:rsidRPr="003648C2">
        <w:rPr>
          <w:rFonts w:ascii="Times New Roman" w:hAnsi="Times New Roman" w:cs="Times New Roman"/>
          <w:sz w:val="24"/>
          <w:szCs w:val="24"/>
        </w:rPr>
        <w:t xml:space="preserve"> – збудник трихоцефальозу</w:t>
      </w:r>
    </w:p>
    <w:p w14:paraId="7BD84CD3" w14:textId="77777777" w:rsidR="00A1742C" w:rsidRPr="003648C2" w:rsidRDefault="00A1742C"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802"/>
        <w:gridCol w:w="3712"/>
      </w:tblGrid>
      <w:tr w:rsidR="00A1742C" w:rsidRPr="003648C2" w14:paraId="3041B508" w14:textId="77777777" w:rsidTr="00A1742C">
        <w:tc>
          <w:tcPr>
            <w:tcW w:w="5802" w:type="dxa"/>
          </w:tcPr>
          <w:p w14:paraId="340827E6" w14:textId="6FCB7B5E" w:rsidR="00A1742C" w:rsidRPr="003648C2" w:rsidRDefault="00A1742C" w:rsidP="003648C2">
            <w:pPr>
              <w:spacing w:after="0" w:line="240" w:lineRule="auto"/>
              <w:ind w:right="57"/>
              <w:jc w:val="both"/>
              <w:rPr>
                <w:rFonts w:ascii="Times New Roman" w:hAnsi="Times New Roman" w:cs="Times New Roman"/>
                <w:sz w:val="24"/>
                <w:szCs w:val="24"/>
              </w:rPr>
            </w:pPr>
          </w:p>
        </w:tc>
        <w:tc>
          <w:tcPr>
            <w:tcW w:w="3712" w:type="dxa"/>
          </w:tcPr>
          <w:p w14:paraId="37EF761A" w14:textId="66DC9FD8"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6: </w:t>
            </w:r>
            <w:r w:rsidR="00F539CA" w:rsidRPr="003648C2">
              <w:rPr>
                <w:rFonts w:ascii="Times New Roman" w:hAnsi="Times New Roman" w:cs="Times New Roman"/>
                <w:sz w:val="24"/>
                <w:szCs w:val="24"/>
              </w:rPr>
              <w:t>зарисувати волосоголовця</w:t>
            </w:r>
            <w:r w:rsidRPr="003648C2">
              <w:rPr>
                <w:rFonts w:ascii="Times New Roman" w:hAnsi="Times New Roman" w:cs="Times New Roman"/>
                <w:sz w:val="24"/>
                <w:szCs w:val="24"/>
              </w:rPr>
              <w:t xml:space="preserve"> </w:t>
            </w:r>
            <w:r w:rsidR="00F539CA" w:rsidRPr="003648C2">
              <w:rPr>
                <w:rFonts w:ascii="Times New Roman" w:hAnsi="Times New Roman" w:cs="Times New Roman"/>
                <w:sz w:val="24"/>
                <w:szCs w:val="24"/>
              </w:rPr>
              <w:t>людського</w:t>
            </w:r>
          </w:p>
          <w:p w14:paraId="78928B39" w14:textId="5CFBBF08"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А) описати морфо</w:t>
            </w:r>
            <w:r w:rsidR="00F539CA" w:rsidRPr="003648C2">
              <w:rPr>
                <w:rFonts w:ascii="Times New Roman" w:hAnsi="Times New Roman" w:cs="Times New Roman"/>
                <w:sz w:val="24"/>
                <w:szCs w:val="24"/>
              </w:rPr>
              <w:t>логічні</w:t>
            </w:r>
            <w:r w:rsidRPr="003648C2">
              <w:rPr>
                <w:rFonts w:ascii="Times New Roman" w:hAnsi="Times New Roman" w:cs="Times New Roman"/>
                <w:sz w:val="24"/>
                <w:szCs w:val="24"/>
              </w:rPr>
              <w:t xml:space="preserve"> особливості волосоголовця людського;</w:t>
            </w:r>
          </w:p>
          <w:p w14:paraId="28F40A5C" w14:textId="77777777" w:rsidR="00A1742C" w:rsidRPr="003648C2" w:rsidRDefault="00A1742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Б) описати будову яйця волосоголовця людського</w:t>
            </w:r>
          </w:p>
          <w:p w14:paraId="353E409E" w14:textId="77777777" w:rsidR="00A1742C" w:rsidRPr="003648C2" w:rsidRDefault="00A1742C" w:rsidP="003648C2">
            <w:pPr>
              <w:spacing w:after="0" w:line="240" w:lineRule="auto"/>
              <w:ind w:right="57"/>
              <w:jc w:val="both"/>
              <w:rPr>
                <w:rFonts w:ascii="Times New Roman" w:hAnsi="Times New Roman" w:cs="Times New Roman"/>
                <w:b/>
                <w:sz w:val="24"/>
                <w:szCs w:val="24"/>
              </w:rPr>
            </w:pPr>
          </w:p>
        </w:tc>
      </w:tr>
    </w:tbl>
    <w:p w14:paraId="63CAC042" w14:textId="77777777" w:rsidR="00A1742C" w:rsidRPr="003648C2" w:rsidRDefault="00A1742C" w:rsidP="003648C2">
      <w:pPr>
        <w:spacing w:after="0" w:line="240" w:lineRule="auto"/>
        <w:ind w:left="57" w:right="57"/>
        <w:jc w:val="both"/>
        <w:rPr>
          <w:rFonts w:ascii="Times New Roman" w:hAnsi="Times New Roman" w:cs="Times New Roman"/>
          <w:sz w:val="24"/>
          <w:szCs w:val="24"/>
        </w:rPr>
      </w:pPr>
    </w:p>
    <w:p w14:paraId="70A513E8" w14:textId="6631A03D" w:rsidR="00A1742C" w:rsidRPr="003648C2" w:rsidRDefault="00A1742C" w:rsidP="003648C2">
      <w:pPr>
        <w:spacing w:after="0" w:line="240" w:lineRule="auto"/>
        <w:ind w:left="57" w:right="57" w:firstLine="510"/>
        <w:rPr>
          <w:rFonts w:ascii="Times New Roman" w:hAnsi="Times New Roman" w:cs="Times New Roman"/>
          <w:sz w:val="24"/>
          <w:szCs w:val="24"/>
        </w:rPr>
      </w:pPr>
      <w:r w:rsidRPr="003648C2">
        <w:rPr>
          <w:rFonts w:ascii="Times New Roman" w:hAnsi="Times New Roman" w:cs="Times New Roman"/>
          <w:sz w:val="24"/>
          <w:szCs w:val="24"/>
        </w:rPr>
        <w:t>.</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43"/>
        <w:gridCol w:w="3871"/>
      </w:tblGrid>
      <w:tr w:rsidR="00A1742C" w:rsidRPr="003648C2" w14:paraId="42BC844C" w14:textId="77777777" w:rsidTr="00A1742C">
        <w:tc>
          <w:tcPr>
            <w:tcW w:w="5643" w:type="dxa"/>
          </w:tcPr>
          <w:p w14:paraId="07F99216" w14:textId="77777777" w:rsidR="00A1742C" w:rsidRPr="003648C2" w:rsidRDefault="00A1742C"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09DBFDB8" wp14:editId="57A12BCC">
                  <wp:extent cx="3407398" cy="2608675"/>
                  <wp:effectExtent l="0" t="0" r="0" b="0"/>
                  <wp:docPr id="96" name="image6.jpg" descr="Клас Цестоди або стьожкові черви Cestoda На"/>
                  <wp:cNvGraphicFramePr/>
                  <a:graphic xmlns:a="http://schemas.openxmlformats.org/drawingml/2006/main">
                    <a:graphicData uri="http://schemas.openxmlformats.org/drawingml/2006/picture">
                      <pic:pic xmlns:pic="http://schemas.openxmlformats.org/drawingml/2006/picture">
                        <pic:nvPicPr>
                          <pic:cNvPr id="0" name="image6.jpg" descr="Клас Цестоди або стьожкові черви Cestoda На"/>
                          <pic:cNvPicPr preferRelativeResize="0"/>
                        </pic:nvPicPr>
                        <pic:blipFill>
                          <a:blip r:embed="rId187"/>
                          <a:srcRect/>
                          <a:stretch>
                            <a:fillRect/>
                          </a:stretch>
                        </pic:blipFill>
                        <pic:spPr>
                          <a:xfrm>
                            <a:off x="0" y="0"/>
                            <a:ext cx="3407398" cy="2608675"/>
                          </a:xfrm>
                          <a:prstGeom prst="rect">
                            <a:avLst/>
                          </a:prstGeom>
                          <a:ln/>
                        </pic:spPr>
                      </pic:pic>
                    </a:graphicData>
                  </a:graphic>
                </wp:inline>
              </w:drawing>
            </w:r>
          </w:p>
        </w:tc>
        <w:tc>
          <w:tcPr>
            <w:tcW w:w="3871" w:type="dxa"/>
          </w:tcPr>
          <w:p w14:paraId="0C661190" w14:textId="77777777" w:rsidR="00A1742C" w:rsidRPr="003648C2" w:rsidRDefault="00A1742C"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b/>
                <w:sz w:val="24"/>
                <w:szCs w:val="24"/>
              </w:rPr>
              <w:t>Завдання 7:</w:t>
            </w:r>
            <w:r w:rsidRPr="003648C2">
              <w:rPr>
                <w:rFonts w:ascii="Times New Roman" w:hAnsi="Times New Roman" w:cs="Times New Roman"/>
                <w:sz w:val="24"/>
                <w:szCs w:val="24"/>
              </w:rPr>
              <w:t xml:space="preserve"> розглянути надану схему, описати життєвий цикл волосоголовця людського</w:t>
            </w:r>
          </w:p>
        </w:tc>
      </w:tr>
    </w:tbl>
    <w:p w14:paraId="552C4049" w14:textId="77777777" w:rsidR="00A1742C" w:rsidRPr="003648C2" w:rsidRDefault="00A1742C" w:rsidP="003648C2">
      <w:pPr>
        <w:spacing w:after="0" w:line="240" w:lineRule="auto"/>
        <w:ind w:left="57" w:right="57"/>
        <w:rPr>
          <w:rFonts w:ascii="Times New Roman" w:hAnsi="Times New Roman" w:cs="Times New Roman"/>
          <w:sz w:val="24"/>
          <w:szCs w:val="24"/>
        </w:rPr>
      </w:pPr>
    </w:p>
    <w:p w14:paraId="1DAB00D8" w14:textId="77777777" w:rsidR="00A1742C" w:rsidRPr="003648C2" w:rsidRDefault="00A1742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 xml:space="preserve">Формування практичних навичок: </w:t>
      </w:r>
      <w:r w:rsidRPr="003648C2">
        <w:rPr>
          <w:rFonts w:ascii="Times New Roman" w:hAnsi="Times New Roman" w:cs="Times New Roman"/>
          <w:sz w:val="24"/>
          <w:szCs w:val="24"/>
        </w:rPr>
        <w:t xml:space="preserve"> визначати за морфологічними особливостями аскариду, гострика, волосоголовця; ідентифікувати яйця даних гельмінтів.</w:t>
      </w:r>
    </w:p>
    <w:p w14:paraId="444C2D85" w14:textId="77777777" w:rsidR="00A1742C" w:rsidRPr="003648C2" w:rsidRDefault="00A1742C" w:rsidP="003648C2">
      <w:pPr>
        <w:spacing w:after="0" w:line="240" w:lineRule="auto"/>
        <w:ind w:left="57" w:right="57"/>
        <w:jc w:val="both"/>
        <w:rPr>
          <w:rFonts w:ascii="Times New Roman" w:hAnsi="Times New Roman" w:cs="Times New Roman"/>
          <w:sz w:val="24"/>
          <w:szCs w:val="24"/>
        </w:rPr>
      </w:pPr>
    </w:p>
    <w:p w14:paraId="69A1F8DD" w14:textId="77777777" w:rsidR="000F0E11" w:rsidRPr="003648C2" w:rsidRDefault="000F0E11"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397B12FF" w14:textId="41FEDD8F" w:rsidR="00A1742C" w:rsidRPr="003648C2" w:rsidRDefault="000F0E11"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t xml:space="preserve">3.1. </w:t>
      </w:r>
      <w:r w:rsidR="00A1742C" w:rsidRPr="003648C2">
        <w:rPr>
          <w:rFonts w:ascii="Times New Roman" w:hAnsi="Times New Roman" w:cs="Times New Roman"/>
          <w:b/>
          <w:sz w:val="24"/>
          <w:szCs w:val="24"/>
        </w:rPr>
        <w:t>Питання для контролю засвоєння теми</w:t>
      </w:r>
    </w:p>
    <w:p w14:paraId="419485A5"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1.  Загальна характеристика типу Круглі черви та класу Власне круглі черви.  </w:t>
      </w:r>
    </w:p>
    <w:p w14:paraId="79D7EFF1"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2.  Цикл розвитку аскариди людської.</w:t>
      </w:r>
    </w:p>
    <w:p w14:paraId="6C1CEB0E"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3.  Особливості будови і цикл розвитку гострика.</w:t>
      </w:r>
    </w:p>
    <w:p w14:paraId="2C7277B1"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4.  Морфологічні особливості будови і цикл розвитку волосоголовця.</w:t>
      </w:r>
    </w:p>
    <w:p w14:paraId="3E6681AA" w14:textId="77777777" w:rsidR="00A1742C" w:rsidRPr="003648C2" w:rsidRDefault="00A1742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5.  Шляхи зараження людини аскаридозом, ентеробіозом, трихоцефальзом.</w:t>
      </w:r>
    </w:p>
    <w:p w14:paraId="7D8931B8" w14:textId="77777777" w:rsidR="00A1742C" w:rsidRPr="003648C2" w:rsidRDefault="00A1742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    6. Локалізація паразитів і діагностика аскаридозу, ентеробіозу, трихоцефальозу.</w:t>
      </w:r>
    </w:p>
    <w:p w14:paraId="1BCCF685" w14:textId="166167BF" w:rsidR="00A1742C" w:rsidRPr="003648C2" w:rsidRDefault="00A1742C"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    </w:t>
      </w:r>
    </w:p>
    <w:p w14:paraId="6F0E0D6D" w14:textId="77777777" w:rsidR="000F0E11" w:rsidRPr="003648C2" w:rsidRDefault="000F0E1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3.2. </w:t>
      </w:r>
      <w:r w:rsidR="00A1742C" w:rsidRPr="003648C2">
        <w:rPr>
          <w:rFonts w:ascii="Times New Roman" w:hAnsi="Times New Roman" w:cs="Times New Roman"/>
          <w:b/>
          <w:sz w:val="24"/>
          <w:szCs w:val="24"/>
        </w:rPr>
        <w:t xml:space="preserve">Ситуаційні задачі </w:t>
      </w:r>
    </w:p>
    <w:p w14:paraId="7DC19D0D" w14:textId="0FEC15D4" w:rsidR="00A1742C" w:rsidRPr="003648C2" w:rsidRDefault="00A1742C"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Увага! </w:t>
      </w:r>
      <w:r w:rsidRPr="003648C2">
        <w:rPr>
          <w:rFonts w:ascii="Times New Roman" w:hAnsi="Times New Roman" w:cs="Times New Roman"/>
          <w:sz w:val="24"/>
          <w:szCs w:val="24"/>
        </w:rPr>
        <w:t>Всі відповіді необхідно обґрунтувати</w:t>
      </w:r>
    </w:p>
    <w:p w14:paraId="7996F7E9"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У чоловіка 34 років виявлено розлади травлення, болі в животі, слинотечу тощо. Подібні прояви в нього спостерігалися й раніше. При лабораторній діагностиці в фекаліях виявлено яйця овальної форми, вкриті горбкуватою оболонкою. Визначте можливу причину виникнення такого стану. Для якого захворювання характерні результати лабораторної діагностики?</w:t>
      </w:r>
    </w:p>
    <w:p w14:paraId="2FB18FE5"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У лабораторії при мікроскопії харкотиння хворого на пневмонію випадково виявлено личинки, при аналізі крові – еозинофілію. Який гельмінтоз можна запідозрити в цього хворого?</w:t>
      </w:r>
    </w:p>
    <w:p w14:paraId="49EA0D8C"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До педіатра звернулася мати з дитиною, на білизні якої вона виявила маленьких білих черв’ячків ниткоподібної форми із загостреними кінцями, завдовжки приблизно 1 см. За розповіддю матері, дитина неспокійно спить, уві сні скрегоче зубами та часто розчухує ділянку анального отвору. Який вид гельмінта визначить лікар у цьому випадку?</w:t>
      </w:r>
    </w:p>
    <w:p w14:paraId="33168708"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4. Дитина 10-ти років скаржиться на слабкість, нудоту, дратівливість тощо. На білизні знайдено гельмінти білого кольору завдовжки 5-10 мм. При мікроскопії зіскрібка з періанальних складок виявлено безкольорові яйця несиметричної форми. Який гельмінт паразитує в цієї дитини?</w:t>
      </w:r>
    </w:p>
    <w:p w14:paraId="02470937"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5. У хворої дитини періодично з’являються рідкі випорожнення, іноді – біль в животі, нудота й блювота. Зі слів матері, одного разу в дитини з блювотними масами виділився гельмінт веретеноподібної форми розміром приблизно 20 см. Який гельмінт паразитує в цієї дитини?</w:t>
      </w:r>
    </w:p>
    <w:p w14:paraId="7A392525"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6. Дівчину 15-ти років доставлено в лікарню з симптомами запалення червоподібного відростку. Лабораторний аналіз крові виявив ознаки анемії. В фекаліях знайдено яйця </w:t>
      </w:r>
      <w:r w:rsidRPr="003648C2">
        <w:rPr>
          <w:rFonts w:ascii="Times New Roman" w:hAnsi="Times New Roman" w:cs="Times New Roman"/>
          <w:sz w:val="24"/>
          <w:szCs w:val="24"/>
        </w:rPr>
        <w:lastRenderedPageBreak/>
        <w:t>гельмінта, які мають лимоноподібну форму, розміром 50х30 мкм, із «пробочками» на полюсах. Який вид гельмінта паразитує в цієї хворої?</w:t>
      </w:r>
    </w:p>
    <w:p w14:paraId="7D52F60D"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7. При дегельмінтизації в хворого виділилися круглі черви до 4 см завдовжки, які мають характерний волосоподібний передній кінець тіла, задня частина самців спірально закручена. Визначте гельмінта.</w:t>
      </w:r>
    </w:p>
    <w:p w14:paraId="72B639FF"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8. У клініку поступив хворий із ознаками спазматичної кишкової непрохідності. При наданні йому медичної допомоги з кишечнику виділено гельмінтів розміром від 25 до 40 см, яких лікарі віднесли до класу власно круглих червів. Визначте гельмінта.</w:t>
      </w:r>
    </w:p>
    <w:p w14:paraId="53DBCD6B"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До лікарні звернувся хворий зі скаргами на розлади травлення та дефекації, нудоту і болі в епігастральній ділянці. При лабораторному обстеженні встановлено трихоцефальоз. При вживанні яких продуктів міг заразитися цей хворий?</w:t>
      </w:r>
    </w:p>
    <w:p w14:paraId="32645D5C"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10. У 5-ти річної дівчинки виявлено стійкий алергічний синдром невстановленої етіології в поєднанні з ураженням легень. Проведене дослідження дало змогу діагностувати аскаридоз. Який чинник сприяє поширенню цього гельмінтозу в популяціях людей?</w:t>
      </w:r>
    </w:p>
    <w:p w14:paraId="4F5E63F1"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11. Після операції з приводу апендициту в червоподібному відростку хворого виявлено гельмінтів білого кольору завдовжки приблизно 40 мм, задній кінець яких розширений, передній – ниткоподібний. При овоскопії фекалій виявлено яйця лимоноподібної форми розміром близько 50х30 мкм із характерними пробками на полюсах. Який гельмінт спричинив апендицит у цього хворого?</w:t>
      </w:r>
    </w:p>
    <w:p w14:paraId="732D065D"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12. Хлопчик 10-ти років скаржиться на слабкість, нудоту та дратівливість. На білизні знайдено гельмінтів білого кольору завдовжки приблизно 1 см. При мікроскопії зіскобу з періанальних складок виявлено безбарвні яйця несиметричної форми. Який діагноз встановить лікар?</w:t>
      </w:r>
    </w:p>
    <w:p w14:paraId="215A1A9E"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13. У харкотинні хворої, яка перебуває в інфекційному відділенні з попередньо діагностованою пневмонію, було виявлено личинки нематоди. Який це гельмінт?</w:t>
      </w:r>
    </w:p>
    <w:p w14:paraId="18BBEA8E" w14:textId="77777777" w:rsidR="00A1742C" w:rsidRPr="003648C2" w:rsidRDefault="00A1742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14. Відомі випадки, коли хвора на нематодоз дитина є джерелом повторного зараження самої себе збудником того самого захворювання. При якому гельмінтозі це можливо?</w:t>
      </w:r>
    </w:p>
    <w:p w14:paraId="7C22042D" w14:textId="7DC913D5" w:rsidR="00A1742C" w:rsidRPr="003648C2" w:rsidRDefault="000F0E11"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55AEABE3" w14:textId="2904FC8E" w:rsidR="000F0E11" w:rsidRPr="003648C2" w:rsidRDefault="000F0E11" w:rsidP="003648C2">
      <w:pPr>
        <w:spacing w:after="0" w:line="240" w:lineRule="auto"/>
        <w:jc w:val="both"/>
        <w:rPr>
          <w:rFonts w:ascii="Times New Roman" w:hAnsi="Times New Roman" w:cs="Times New Roman"/>
          <w:sz w:val="24"/>
          <w:szCs w:val="24"/>
        </w:rPr>
      </w:pPr>
    </w:p>
    <w:p w14:paraId="3F59AC4D" w14:textId="6E33E235" w:rsidR="000F0E11" w:rsidRPr="003648C2" w:rsidRDefault="000F0E11" w:rsidP="003648C2">
      <w:pPr>
        <w:spacing w:after="0" w:line="240" w:lineRule="auto"/>
        <w:jc w:val="both"/>
        <w:rPr>
          <w:rFonts w:ascii="Times New Roman" w:hAnsi="Times New Roman" w:cs="Times New Roman"/>
          <w:sz w:val="24"/>
          <w:szCs w:val="24"/>
        </w:rPr>
      </w:pPr>
    </w:p>
    <w:p w14:paraId="5779FC18" w14:textId="77777777" w:rsidR="000F0E11" w:rsidRPr="003648C2" w:rsidRDefault="000F0E11" w:rsidP="003648C2">
      <w:pPr>
        <w:spacing w:after="0" w:line="240" w:lineRule="auto"/>
        <w:jc w:val="both"/>
        <w:rPr>
          <w:rFonts w:ascii="Times New Roman" w:hAnsi="Times New Roman" w:cs="Times New Roman"/>
          <w:sz w:val="24"/>
          <w:szCs w:val="24"/>
        </w:rPr>
      </w:pPr>
    </w:p>
    <w:p w14:paraId="40073433" w14:textId="68336B05" w:rsidR="00A1742C" w:rsidRPr="003648C2" w:rsidRDefault="000F0E11" w:rsidP="003648C2">
      <w:pPr>
        <w:pStyle w:val="3"/>
        <w:spacing w:after="0" w:line="240" w:lineRule="auto"/>
        <w:jc w:val="both"/>
        <w:rPr>
          <w:rFonts w:ascii="Times New Roman" w:hAnsi="Times New Roman" w:cs="Times New Roman"/>
          <w:b w:val="0"/>
          <w:sz w:val="24"/>
          <w:szCs w:val="24"/>
        </w:rPr>
      </w:pPr>
      <w:r w:rsidRPr="003648C2">
        <w:rPr>
          <w:rFonts w:ascii="Times New Roman" w:hAnsi="Times New Roman" w:cs="Times New Roman"/>
          <w:sz w:val="24"/>
          <w:szCs w:val="24"/>
        </w:rPr>
        <w:t>3.4.</w:t>
      </w:r>
      <w:r w:rsidR="00A1742C" w:rsidRPr="003648C2">
        <w:rPr>
          <w:rFonts w:ascii="Times New Roman" w:hAnsi="Times New Roman" w:cs="Times New Roman"/>
          <w:sz w:val="24"/>
          <w:szCs w:val="24"/>
        </w:rPr>
        <w:t>Домашнє завдання до теми «</w:t>
      </w:r>
      <w:r w:rsidR="00A1742C" w:rsidRPr="003648C2">
        <w:rPr>
          <w:rFonts w:ascii="Times New Roman" w:hAnsi="Times New Roman" w:cs="Times New Roman"/>
          <w:b w:val="0"/>
          <w:sz w:val="24"/>
          <w:szCs w:val="24"/>
        </w:rPr>
        <w:t>Тип Круглі черви – Nemathelminthes.  Клас Власне круглі черви – Nematoda: трихінела, анкілостома, некатор, вугриця кишкова, ришта, філярії</w:t>
      </w:r>
      <w:r w:rsidR="00F539CA" w:rsidRPr="003648C2">
        <w:rPr>
          <w:rFonts w:ascii="Times New Roman" w:hAnsi="Times New Roman" w:cs="Times New Roman"/>
          <w:b w:val="0"/>
          <w:sz w:val="24"/>
          <w:szCs w:val="24"/>
        </w:rPr>
        <w:t>»</w:t>
      </w:r>
    </w:p>
    <w:p w14:paraId="6F6A5A1F" w14:textId="77777777" w:rsidR="00A1742C" w:rsidRPr="003648C2" w:rsidRDefault="00A1742C"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Питання</w:t>
      </w:r>
    </w:p>
    <w:p w14:paraId="5E10500B" w14:textId="77777777" w:rsidR="00A1742C" w:rsidRPr="003648C2" w:rsidRDefault="00A1742C" w:rsidP="007C01CB">
      <w:pPr>
        <w:pStyle w:val="3"/>
        <w:keepLines w:val="0"/>
        <w:numPr>
          <w:ilvl w:val="0"/>
          <w:numId w:val="109"/>
        </w:numPr>
        <w:spacing w:before="0" w:after="0" w:line="240" w:lineRule="auto"/>
        <w:ind w:left="0" w:firstLine="426"/>
        <w:jc w:val="both"/>
        <w:rPr>
          <w:rFonts w:ascii="Times New Roman" w:hAnsi="Times New Roman" w:cs="Times New Roman"/>
          <w:b w:val="0"/>
          <w:i/>
          <w:sz w:val="24"/>
          <w:szCs w:val="24"/>
        </w:rPr>
      </w:pPr>
      <w:r w:rsidRPr="003648C2">
        <w:rPr>
          <w:rFonts w:ascii="Times New Roman" w:hAnsi="Times New Roman" w:cs="Times New Roman"/>
          <w:b w:val="0"/>
          <w:sz w:val="24"/>
          <w:szCs w:val="24"/>
        </w:rPr>
        <w:t xml:space="preserve">Трихінела (Trichinella spiralis). </w:t>
      </w:r>
    </w:p>
    <w:p w14:paraId="32DBAEB5" w14:textId="77777777" w:rsidR="00A1742C" w:rsidRPr="003648C2" w:rsidRDefault="00A1742C" w:rsidP="007C01CB">
      <w:pPr>
        <w:numPr>
          <w:ilvl w:val="0"/>
          <w:numId w:val="109"/>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Анкілостома (Ancylostoma duodenale). </w:t>
      </w:r>
    </w:p>
    <w:p w14:paraId="30CA2122" w14:textId="77777777" w:rsidR="00A1742C" w:rsidRPr="003648C2" w:rsidRDefault="00A1742C" w:rsidP="007C01CB">
      <w:pPr>
        <w:numPr>
          <w:ilvl w:val="0"/>
          <w:numId w:val="109"/>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Некатор (Necator americanus). </w:t>
      </w:r>
    </w:p>
    <w:p w14:paraId="5565E4D9" w14:textId="77777777" w:rsidR="00A1742C" w:rsidRPr="003648C2" w:rsidRDefault="00A1742C" w:rsidP="007C01CB">
      <w:pPr>
        <w:numPr>
          <w:ilvl w:val="0"/>
          <w:numId w:val="109"/>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Вугриця кишкова (Strongyloides stercoralis). </w:t>
      </w:r>
    </w:p>
    <w:p w14:paraId="41094E52" w14:textId="77777777" w:rsidR="00A1742C" w:rsidRPr="003648C2" w:rsidRDefault="00A1742C" w:rsidP="007C01CB">
      <w:pPr>
        <w:numPr>
          <w:ilvl w:val="0"/>
          <w:numId w:val="109"/>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Ришта (Dracunculus medinensis), вухерерія, бругія, онхоцерка, лоа-лоа. Філярія Банкрофта (Wuchereria bancrofti) </w:t>
      </w:r>
      <w:r w:rsidRPr="003648C2">
        <w:rPr>
          <w:rFonts w:ascii="Times New Roman" w:hAnsi="Times New Roman" w:cs="Times New Roman"/>
          <w:i/>
          <w:color w:val="000000"/>
          <w:sz w:val="24"/>
          <w:szCs w:val="24"/>
        </w:rPr>
        <w:t>–</w:t>
      </w:r>
      <w:r w:rsidRPr="003648C2">
        <w:rPr>
          <w:rFonts w:ascii="Times New Roman" w:hAnsi="Times New Roman" w:cs="Times New Roman"/>
          <w:color w:val="000000"/>
          <w:sz w:val="24"/>
          <w:szCs w:val="24"/>
        </w:rPr>
        <w:t xml:space="preserve"> збудник вухереріозу, Brugia malayi </w:t>
      </w:r>
      <w:r w:rsidRPr="003648C2">
        <w:rPr>
          <w:rFonts w:ascii="Times New Roman" w:hAnsi="Times New Roman" w:cs="Times New Roman"/>
          <w:i/>
          <w:color w:val="000000"/>
          <w:sz w:val="24"/>
          <w:szCs w:val="24"/>
        </w:rPr>
        <w:t>–</w:t>
      </w:r>
      <w:r w:rsidRPr="003648C2">
        <w:rPr>
          <w:rFonts w:ascii="Times New Roman" w:hAnsi="Times New Roman" w:cs="Times New Roman"/>
          <w:color w:val="000000"/>
          <w:sz w:val="24"/>
          <w:szCs w:val="24"/>
        </w:rPr>
        <w:t xml:space="preserve"> збудник бругіозу, Loa-loa </w:t>
      </w:r>
      <w:r w:rsidRPr="003648C2">
        <w:rPr>
          <w:rFonts w:ascii="Times New Roman" w:hAnsi="Times New Roman" w:cs="Times New Roman"/>
          <w:i/>
          <w:color w:val="000000"/>
          <w:sz w:val="24"/>
          <w:szCs w:val="24"/>
        </w:rPr>
        <w:t>–</w:t>
      </w:r>
      <w:r w:rsidRPr="003648C2">
        <w:rPr>
          <w:rFonts w:ascii="Times New Roman" w:hAnsi="Times New Roman" w:cs="Times New Roman"/>
          <w:color w:val="000000"/>
          <w:sz w:val="24"/>
          <w:szCs w:val="24"/>
        </w:rPr>
        <w:t xml:space="preserve">  збудник лоаозу, Onchocerca volvulus </w:t>
      </w:r>
      <w:r w:rsidRPr="003648C2">
        <w:rPr>
          <w:rFonts w:ascii="Times New Roman" w:hAnsi="Times New Roman" w:cs="Times New Roman"/>
          <w:i/>
          <w:color w:val="000000"/>
          <w:sz w:val="24"/>
          <w:szCs w:val="24"/>
        </w:rPr>
        <w:t>–</w:t>
      </w:r>
      <w:r w:rsidRPr="003648C2">
        <w:rPr>
          <w:rFonts w:ascii="Times New Roman" w:hAnsi="Times New Roman" w:cs="Times New Roman"/>
          <w:color w:val="000000"/>
          <w:sz w:val="24"/>
          <w:szCs w:val="24"/>
        </w:rPr>
        <w:t xml:space="preserve"> збудник онхоцеркозу. </w:t>
      </w:r>
    </w:p>
    <w:p w14:paraId="1D0E7270" w14:textId="77777777" w:rsidR="00A1742C" w:rsidRPr="003648C2" w:rsidRDefault="00A1742C" w:rsidP="007C01CB">
      <w:pPr>
        <w:numPr>
          <w:ilvl w:val="0"/>
          <w:numId w:val="109"/>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Збудники шкірної форми larva migrans (личинки анкілостомід собак </w:t>
      </w:r>
      <w:r w:rsidRPr="003648C2">
        <w:rPr>
          <w:rFonts w:ascii="Times New Roman" w:hAnsi="Times New Roman" w:cs="Times New Roman"/>
          <w:i/>
          <w:color w:val="000000"/>
          <w:sz w:val="24"/>
          <w:szCs w:val="24"/>
        </w:rPr>
        <w:t xml:space="preserve">– </w:t>
      </w:r>
      <w:r w:rsidRPr="003648C2">
        <w:rPr>
          <w:rFonts w:ascii="Times New Roman" w:hAnsi="Times New Roman" w:cs="Times New Roman"/>
          <w:color w:val="000000"/>
          <w:sz w:val="24"/>
          <w:szCs w:val="24"/>
        </w:rPr>
        <w:t xml:space="preserve">Ancylostoma braziliense, A. caninum, Uncinaria stenocephala) та вісцеральної форми larva migrans (личинки токсокар собак і кішок </w:t>
      </w:r>
      <w:r w:rsidRPr="003648C2">
        <w:rPr>
          <w:rFonts w:ascii="Times New Roman" w:hAnsi="Times New Roman" w:cs="Times New Roman"/>
          <w:i/>
          <w:color w:val="000000"/>
          <w:sz w:val="24"/>
          <w:szCs w:val="24"/>
        </w:rPr>
        <w:t xml:space="preserve">– </w:t>
      </w:r>
      <w:r w:rsidRPr="003648C2">
        <w:rPr>
          <w:rFonts w:ascii="Times New Roman" w:hAnsi="Times New Roman" w:cs="Times New Roman"/>
          <w:color w:val="000000"/>
          <w:sz w:val="24"/>
          <w:szCs w:val="24"/>
        </w:rPr>
        <w:t xml:space="preserve">Toxocara canis і Т. mystax). </w:t>
      </w:r>
    </w:p>
    <w:p w14:paraId="4E48F393" w14:textId="77777777" w:rsidR="00A1742C" w:rsidRPr="003648C2" w:rsidRDefault="00A1742C" w:rsidP="007C01CB">
      <w:pPr>
        <w:numPr>
          <w:ilvl w:val="0"/>
          <w:numId w:val="109"/>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життєвий цикл, шляхи зараження, патогенний вплив, клініка, діагностика та профілактика гельмінтозів.</w:t>
      </w:r>
    </w:p>
    <w:p w14:paraId="5FB533C7" w14:textId="77777777" w:rsidR="00A1742C" w:rsidRPr="003648C2" w:rsidRDefault="00A1742C"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Перелік рекомендованої літератури </w:t>
      </w:r>
    </w:p>
    <w:p w14:paraId="45905047" w14:textId="77777777" w:rsidR="00A1742C" w:rsidRPr="003648C2" w:rsidRDefault="00A1742C"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4B29B409" w14:textId="00BA5B8E" w:rsidR="00A1742C" w:rsidRPr="003648C2" w:rsidRDefault="000F0E11" w:rsidP="007C01CB">
      <w:pPr>
        <w:widowControl w:val="0"/>
        <w:tabs>
          <w:tab w:val="left" w:pos="851"/>
        </w:tabs>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sz w:val="24"/>
          <w:szCs w:val="24"/>
        </w:rPr>
        <w:t>1.</w:t>
      </w:r>
      <w:r w:rsidR="00A1742C"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19ECAA25" w14:textId="2AAA6A26" w:rsidR="00A1742C" w:rsidRPr="003648C2" w:rsidRDefault="000F0E11" w:rsidP="007C01CB">
      <w:pPr>
        <w:widowControl w:val="0"/>
        <w:tabs>
          <w:tab w:val="left" w:pos="851"/>
        </w:tabs>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sz w:val="24"/>
          <w:szCs w:val="24"/>
        </w:rPr>
        <w:lastRenderedPageBreak/>
        <w:t>2.</w:t>
      </w:r>
      <w:r w:rsidR="00A1742C"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2747FDFF" w14:textId="167F5108" w:rsidR="00A1742C" w:rsidRPr="003648C2" w:rsidRDefault="000F0E11" w:rsidP="007C01CB">
      <w:pPr>
        <w:widowControl w:val="0"/>
        <w:tabs>
          <w:tab w:val="left" w:pos="851"/>
        </w:tabs>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sz w:val="24"/>
          <w:szCs w:val="24"/>
        </w:rPr>
        <w:t>3.</w:t>
      </w:r>
      <w:r w:rsidR="00A1742C"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0FE7EE17" w14:textId="18CA545C" w:rsidR="00A1742C" w:rsidRPr="003648C2" w:rsidRDefault="000F0E11" w:rsidP="007C01CB">
      <w:pPr>
        <w:widowControl w:val="0"/>
        <w:tabs>
          <w:tab w:val="left" w:pos="851"/>
        </w:tabs>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sz w:val="24"/>
          <w:szCs w:val="24"/>
        </w:rPr>
        <w:t>4.</w:t>
      </w:r>
      <w:r w:rsidR="00A1742C" w:rsidRPr="003648C2">
        <w:rPr>
          <w:rFonts w:ascii="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4FA5A2A6" w14:textId="77777777" w:rsidR="00A1742C" w:rsidRPr="003648C2" w:rsidRDefault="00A1742C" w:rsidP="007C01CB">
      <w:pPr>
        <w:spacing w:after="0" w:line="240" w:lineRule="auto"/>
        <w:ind w:firstLine="426"/>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205DA049" w14:textId="67A5ABBD" w:rsidR="00A1742C" w:rsidRPr="003648C2" w:rsidRDefault="000F0E11" w:rsidP="007C01CB">
      <w:pPr>
        <w:widowControl w:val="0"/>
        <w:tabs>
          <w:tab w:val="left" w:pos="1059"/>
        </w:tabs>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sz w:val="24"/>
          <w:szCs w:val="24"/>
        </w:rPr>
        <w:t>1.</w:t>
      </w:r>
      <w:r w:rsidR="00A1742C"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5ED73136" w14:textId="2204489B" w:rsidR="00A1742C" w:rsidRPr="003648C2" w:rsidRDefault="000F0E11" w:rsidP="007C01CB">
      <w:pPr>
        <w:widowControl w:val="0"/>
        <w:tabs>
          <w:tab w:val="left" w:pos="1059"/>
        </w:tabs>
        <w:spacing w:after="0" w:line="240" w:lineRule="auto"/>
        <w:ind w:firstLine="426"/>
        <w:jc w:val="both"/>
        <w:rPr>
          <w:rFonts w:ascii="Times New Roman" w:hAnsi="Times New Roman" w:cs="Times New Roman"/>
          <w:sz w:val="24"/>
          <w:szCs w:val="24"/>
        </w:rPr>
      </w:pPr>
      <w:r w:rsidRPr="003648C2">
        <w:rPr>
          <w:rFonts w:ascii="Times New Roman" w:hAnsi="Times New Roman" w:cs="Times New Roman"/>
          <w:sz w:val="24"/>
          <w:szCs w:val="24"/>
        </w:rPr>
        <w:t>2.</w:t>
      </w:r>
      <w:r w:rsidR="00A1742C"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12AD4FAD" w14:textId="77777777" w:rsidR="003D5198" w:rsidRPr="00114834" w:rsidRDefault="003D5198" w:rsidP="003648C2">
      <w:pPr>
        <w:spacing w:after="0" w:line="240" w:lineRule="auto"/>
        <w:jc w:val="both"/>
        <w:rPr>
          <w:rFonts w:ascii="Times New Roman" w:hAnsi="Times New Roman" w:cs="Times New Roman"/>
          <w:sz w:val="24"/>
          <w:szCs w:val="24"/>
        </w:rPr>
      </w:pPr>
    </w:p>
    <w:p w14:paraId="71CD25AB" w14:textId="77777777" w:rsidR="001C4299" w:rsidRPr="00114834" w:rsidRDefault="001C4299" w:rsidP="003648C2">
      <w:pPr>
        <w:spacing w:after="0" w:line="240" w:lineRule="auto"/>
        <w:jc w:val="both"/>
        <w:rPr>
          <w:rFonts w:ascii="Times New Roman" w:hAnsi="Times New Roman" w:cs="Times New Roman"/>
          <w:sz w:val="24"/>
          <w:szCs w:val="24"/>
        </w:rPr>
      </w:pPr>
    </w:p>
    <w:p w14:paraId="662AFFF0" w14:textId="77777777" w:rsidR="001C4299" w:rsidRPr="00114834" w:rsidRDefault="001C4299" w:rsidP="003648C2">
      <w:pPr>
        <w:spacing w:after="0" w:line="240" w:lineRule="auto"/>
        <w:jc w:val="both"/>
        <w:rPr>
          <w:rFonts w:ascii="Times New Roman" w:hAnsi="Times New Roman" w:cs="Times New Roman"/>
          <w:sz w:val="24"/>
          <w:szCs w:val="24"/>
        </w:rPr>
      </w:pPr>
    </w:p>
    <w:p w14:paraId="4424935B" w14:textId="1AA98CE8" w:rsidR="001C4299" w:rsidRDefault="001C4299">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4A35E9E4" w14:textId="4211CA7C" w:rsidR="003D5198" w:rsidRPr="003648C2" w:rsidRDefault="003D5198"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 xml:space="preserve">    ТЕМА:</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Тип Круглі черви – Nemathelminthes. Клас Власне круглі черви – Nematoda: трихінела, анкілостома, некатор, вугриця кишкова</w:t>
      </w:r>
    </w:p>
    <w:p w14:paraId="115AB5E2" w14:textId="77777777" w:rsidR="003D5198" w:rsidRPr="003648C2" w:rsidRDefault="003D5198"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 xml:space="preserve">    Вид заняття:</w:t>
      </w:r>
      <w:r w:rsidRPr="003648C2">
        <w:rPr>
          <w:rFonts w:ascii="Times New Roman" w:hAnsi="Times New Roman" w:cs="Times New Roman"/>
          <w:sz w:val="24"/>
          <w:szCs w:val="24"/>
        </w:rPr>
        <w:t xml:space="preserve"> лабораторно-практичне.</w:t>
      </w:r>
    </w:p>
    <w:p w14:paraId="600061B6" w14:textId="77777777" w:rsidR="003D5198" w:rsidRPr="003648C2" w:rsidRDefault="003D5198"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    Актуальність теми: </w:t>
      </w:r>
      <w:r w:rsidRPr="003648C2">
        <w:rPr>
          <w:rFonts w:ascii="Times New Roman" w:hAnsi="Times New Roman" w:cs="Times New Roman"/>
          <w:sz w:val="24"/>
          <w:szCs w:val="24"/>
        </w:rPr>
        <w:t>для запобігання зараження нематодозами необхідне знання особливостей розвитку та шляхів інвазії даних гельмінтів.</w:t>
      </w:r>
    </w:p>
    <w:p w14:paraId="09B16F51" w14:textId="77777777" w:rsidR="003D5198" w:rsidRPr="003648C2" w:rsidRDefault="003D5198"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 xml:space="preserve">    Мета заняття: </w:t>
      </w:r>
      <w:r w:rsidRPr="003648C2">
        <w:rPr>
          <w:rFonts w:ascii="Times New Roman" w:hAnsi="Times New Roman" w:cs="Times New Roman"/>
          <w:sz w:val="24"/>
          <w:szCs w:val="24"/>
        </w:rPr>
        <w:t xml:space="preserve">знати морфо-фізіологічні особливості представників класу Власне круглі черви : трихінели, кривоголовки, вугриці кишкової. Патогенна дія, діагностика і профілактика трихінельозу, анкілостомозу, стронгілоїдозу. </w:t>
      </w:r>
    </w:p>
    <w:p w14:paraId="770834FD" w14:textId="77777777" w:rsidR="003D5198" w:rsidRPr="003648C2" w:rsidRDefault="003D5198"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10E5C174" w14:textId="7DEFED69"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1</w:t>
      </w:r>
      <w:r w:rsidRPr="003648C2">
        <w:rPr>
          <w:rFonts w:ascii="Times New Roman" w:hAnsi="Times New Roman" w:cs="Times New Roman"/>
          <w:b/>
          <w:sz w:val="24"/>
          <w:szCs w:val="24"/>
        </w:rPr>
        <w:t>.</w:t>
      </w:r>
      <w:r w:rsidR="008C4B9B" w:rsidRPr="003648C2">
        <w:rPr>
          <w:rFonts w:ascii="Times New Roman" w:hAnsi="Times New Roman" w:cs="Times New Roman"/>
          <w:b/>
          <w:sz w:val="24"/>
          <w:szCs w:val="24"/>
        </w:rPr>
        <w:t xml:space="preserve"> </w:t>
      </w:r>
      <w:r w:rsidRPr="003648C2">
        <w:rPr>
          <w:rFonts w:ascii="Times New Roman" w:hAnsi="Times New Roman" w:cs="Times New Roman"/>
          <w:sz w:val="24"/>
          <w:szCs w:val="24"/>
        </w:rPr>
        <w:t>Загальна характеристика типу Круглі черви.</w:t>
      </w:r>
    </w:p>
    <w:p w14:paraId="593B3636"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2. Морфо-анатомічні особливості будови трихінели, кривоголовки, вугриці кишкової.</w:t>
      </w:r>
    </w:p>
    <w:p w14:paraId="4F9BA2DD"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3. Життєві цикли даних гельмінтів.</w:t>
      </w:r>
    </w:p>
    <w:p w14:paraId="20C3CBAF"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4. Географічне поширення, патогенна дія трихінели, кривоголовки, вугриці кишкової.</w:t>
      </w:r>
    </w:p>
    <w:p w14:paraId="1269B26C"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5. Діагностика і профілактика трихінельозу, анкілостомозу, стронгілоїдозу.</w:t>
      </w:r>
    </w:p>
    <w:p w14:paraId="7BEE9566" w14:textId="77777777" w:rsidR="003D5198" w:rsidRPr="003648C2" w:rsidRDefault="003D5198" w:rsidP="003648C2">
      <w:pPr>
        <w:spacing w:after="0" w:line="240" w:lineRule="auto"/>
        <w:ind w:left="57" w:right="57" w:hanging="57"/>
        <w:rPr>
          <w:rFonts w:ascii="Times New Roman" w:hAnsi="Times New Roman" w:cs="Times New Roman"/>
          <w:sz w:val="24"/>
          <w:szCs w:val="24"/>
        </w:rPr>
      </w:pPr>
      <w:r w:rsidRPr="003648C2">
        <w:rPr>
          <w:rFonts w:ascii="Times New Roman" w:hAnsi="Times New Roman" w:cs="Times New Roman"/>
          <w:b/>
          <w:sz w:val="24"/>
          <w:szCs w:val="24"/>
        </w:rPr>
        <w:t xml:space="preserve">    Обладнання для проведення заняття:</w:t>
      </w:r>
      <w:r w:rsidRPr="003648C2">
        <w:rPr>
          <w:rFonts w:ascii="Times New Roman" w:hAnsi="Times New Roman" w:cs="Times New Roman"/>
          <w:sz w:val="24"/>
          <w:szCs w:val="24"/>
        </w:rPr>
        <w:t xml:space="preserve"> мокрі препарати даних гельмінтів, мікропрепарати яєць, мікроскопи, лупи, таблиці.</w:t>
      </w:r>
    </w:p>
    <w:p w14:paraId="6D12715F" w14:textId="2E880A9E" w:rsidR="000F0E11" w:rsidRPr="003648C2" w:rsidRDefault="000F0E11" w:rsidP="003648C2">
      <w:pPr>
        <w:spacing w:after="0" w:line="240" w:lineRule="auto"/>
        <w:ind w:left="57" w:right="57" w:hanging="57"/>
        <w:rPr>
          <w:rFonts w:ascii="Times New Roman" w:hAnsi="Times New Roman" w:cs="Times New Roman"/>
          <w:b/>
          <w:sz w:val="24"/>
          <w:szCs w:val="24"/>
        </w:rPr>
      </w:pPr>
      <w:r w:rsidRPr="003648C2">
        <w:rPr>
          <w:rFonts w:ascii="Times New Roman" w:hAnsi="Times New Roman" w:cs="Times New Roman"/>
          <w:b/>
          <w:sz w:val="24"/>
          <w:szCs w:val="24"/>
        </w:rPr>
        <w:t xml:space="preserve">І. </w:t>
      </w:r>
      <w:r w:rsidR="00691461" w:rsidRPr="003648C2">
        <w:rPr>
          <w:rFonts w:ascii="Times New Roman" w:hAnsi="Times New Roman" w:cs="Times New Roman"/>
          <w:b/>
          <w:sz w:val="24"/>
          <w:szCs w:val="24"/>
        </w:rPr>
        <w:t>Підготовчий етап</w:t>
      </w:r>
    </w:p>
    <w:p w14:paraId="4ECB1B09" w14:textId="77777777" w:rsidR="00691461" w:rsidRPr="003648C2" w:rsidRDefault="0069146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Граф логічна структура до практичного заняття</w:t>
      </w:r>
    </w:p>
    <w:p w14:paraId="60D8F7FE"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sz w:val="24"/>
          <w:szCs w:val="24"/>
        </w:rPr>
        <w:t xml:space="preserve">     Тип Круглі черви </w:t>
      </w:r>
    </w:p>
    <w:p w14:paraId="7EAEAF4D"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Клас Власне круглі черви </w:t>
      </w:r>
    </w:p>
    <w:tbl>
      <w:tblPr>
        <w:tblW w:w="9214"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2126"/>
        <w:gridCol w:w="2410"/>
        <w:gridCol w:w="2693"/>
      </w:tblGrid>
      <w:tr w:rsidR="00691461" w:rsidRPr="003648C2" w14:paraId="79EE489B" w14:textId="77777777" w:rsidTr="0053361A">
        <w:tc>
          <w:tcPr>
            <w:tcW w:w="1985" w:type="dxa"/>
          </w:tcPr>
          <w:p w14:paraId="0E88099F"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Види</w:t>
            </w:r>
          </w:p>
        </w:tc>
        <w:tc>
          <w:tcPr>
            <w:tcW w:w="2126" w:type="dxa"/>
          </w:tcPr>
          <w:p w14:paraId="13E5DAED"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Trichinella spiralis</w:t>
            </w:r>
          </w:p>
        </w:tc>
        <w:tc>
          <w:tcPr>
            <w:tcW w:w="2410" w:type="dxa"/>
          </w:tcPr>
          <w:p w14:paraId="740C787B"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Ancylostoma duаdenаle</w:t>
            </w:r>
          </w:p>
        </w:tc>
        <w:tc>
          <w:tcPr>
            <w:tcW w:w="2693" w:type="dxa"/>
          </w:tcPr>
          <w:p w14:paraId="1D770457"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Strongyloides stercoralis</w:t>
            </w:r>
          </w:p>
        </w:tc>
      </w:tr>
      <w:tr w:rsidR="00691461" w:rsidRPr="003648C2" w14:paraId="4F5393CC" w14:textId="77777777" w:rsidTr="0053361A">
        <w:tc>
          <w:tcPr>
            <w:tcW w:w="1985" w:type="dxa"/>
          </w:tcPr>
          <w:p w14:paraId="45645BB1"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2126" w:type="dxa"/>
          </w:tcPr>
          <w:p w14:paraId="361E7908"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ст. зр. ф. - тонка кишка -</w:t>
            </w:r>
          </w:p>
          <w:p w14:paraId="4A15F8AE"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личинка - м'язи</w:t>
            </w:r>
          </w:p>
        </w:tc>
        <w:tc>
          <w:tcPr>
            <w:tcW w:w="2410" w:type="dxa"/>
          </w:tcPr>
          <w:p w14:paraId="47F1FDB5"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дванадцятипала кишка</w:t>
            </w:r>
          </w:p>
        </w:tc>
        <w:tc>
          <w:tcPr>
            <w:tcW w:w="2693" w:type="dxa"/>
          </w:tcPr>
          <w:p w14:paraId="299EE212"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тонка кишка</w:t>
            </w:r>
          </w:p>
        </w:tc>
      </w:tr>
      <w:tr w:rsidR="00691461" w:rsidRPr="003648C2" w14:paraId="4FD96802" w14:textId="77777777" w:rsidTr="0053361A">
        <w:tc>
          <w:tcPr>
            <w:tcW w:w="1985" w:type="dxa"/>
          </w:tcPr>
          <w:p w14:paraId="5459C8FB"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2126" w:type="dxa"/>
          </w:tcPr>
          <w:p w14:paraId="13803727"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личинка</w:t>
            </w:r>
          </w:p>
        </w:tc>
        <w:tc>
          <w:tcPr>
            <w:tcW w:w="2410" w:type="dxa"/>
          </w:tcPr>
          <w:p w14:paraId="38D09136"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філярієподібна личинка</w:t>
            </w:r>
          </w:p>
        </w:tc>
        <w:tc>
          <w:tcPr>
            <w:tcW w:w="2693" w:type="dxa"/>
          </w:tcPr>
          <w:p w14:paraId="345F8761"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філярієподібна личинка</w:t>
            </w:r>
          </w:p>
        </w:tc>
      </w:tr>
      <w:tr w:rsidR="00691461" w:rsidRPr="003648C2" w14:paraId="73BA6219" w14:textId="77777777" w:rsidTr="0053361A">
        <w:tc>
          <w:tcPr>
            <w:tcW w:w="1985" w:type="dxa"/>
          </w:tcPr>
          <w:p w14:paraId="6277F169"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Шляхи інвазії </w:t>
            </w:r>
          </w:p>
        </w:tc>
        <w:tc>
          <w:tcPr>
            <w:tcW w:w="2126" w:type="dxa"/>
          </w:tcPr>
          <w:p w14:paraId="2E753D6F"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поїдання м’яса з личинками</w:t>
            </w:r>
          </w:p>
        </w:tc>
        <w:tc>
          <w:tcPr>
            <w:tcW w:w="2410" w:type="dxa"/>
          </w:tcPr>
          <w:p w14:paraId="62C2A191"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проковтування філярієподібних личинок, вбуравлення їх через шкіру</w:t>
            </w:r>
          </w:p>
        </w:tc>
        <w:tc>
          <w:tcPr>
            <w:tcW w:w="2693" w:type="dxa"/>
          </w:tcPr>
          <w:p w14:paraId="5FBD1423"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 проковтування філярієподібних личинок, вбуравлення їх через шкіру</w:t>
            </w:r>
          </w:p>
        </w:tc>
      </w:tr>
      <w:tr w:rsidR="00691461" w:rsidRPr="003648C2" w14:paraId="40F50349" w14:textId="77777777" w:rsidTr="0053361A">
        <w:tc>
          <w:tcPr>
            <w:tcW w:w="1985" w:type="dxa"/>
          </w:tcPr>
          <w:p w14:paraId="50523BB0"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Життєвий цикл</w:t>
            </w:r>
          </w:p>
        </w:tc>
        <w:tc>
          <w:tcPr>
            <w:tcW w:w="2126" w:type="dxa"/>
          </w:tcPr>
          <w:p w14:paraId="7DC8AA46"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личинка</w:t>
            </w:r>
            <w:sdt>
              <w:sdtPr>
                <w:rPr>
                  <w:rFonts w:ascii="Times New Roman" w:hAnsi="Times New Roman" w:cs="Times New Roman"/>
                  <w:sz w:val="24"/>
                  <w:szCs w:val="24"/>
                </w:rPr>
                <w:tag w:val="goog_rdk_0"/>
                <w:id w:val="356702568"/>
              </w:sdtPr>
              <w:sdtEndPr/>
              <w:sdtContent>
                <w:r w:rsidRPr="003648C2">
                  <w:rPr>
                    <w:rFonts w:ascii="Times New Roman" w:eastAsia="Gungsuh" w:hAnsi="Times New Roman" w:cs="Times New Roman"/>
                    <w:sz w:val="24"/>
                    <w:szCs w:val="24"/>
                  </w:rPr>
                  <w:t>→ст.зр. форма</w:t>
                </w:r>
              </w:sdtContent>
            </w:sdt>
          </w:p>
        </w:tc>
        <w:tc>
          <w:tcPr>
            <w:tcW w:w="2410" w:type="dxa"/>
          </w:tcPr>
          <w:p w14:paraId="16392962" w14:textId="77777777" w:rsidR="00691461" w:rsidRPr="003648C2" w:rsidRDefault="00E040EC" w:rsidP="003648C2">
            <w:pPr>
              <w:spacing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1"/>
                <w:id w:val="-529185665"/>
              </w:sdtPr>
              <w:sdtEndPr/>
              <w:sdtContent>
                <w:r w:rsidR="00691461" w:rsidRPr="003648C2">
                  <w:rPr>
                    <w:rFonts w:ascii="Times New Roman" w:eastAsia="Gungsuh" w:hAnsi="Times New Roman" w:cs="Times New Roman"/>
                    <w:sz w:val="24"/>
                    <w:szCs w:val="24"/>
                  </w:rPr>
                  <w:t>яйце→ рабдитна личинка→філяріє подібна личинка→ ст. зр.форма</w:t>
                </w:r>
              </w:sdtContent>
            </w:sdt>
          </w:p>
        </w:tc>
        <w:tc>
          <w:tcPr>
            <w:tcW w:w="2693" w:type="dxa"/>
          </w:tcPr>
          <w:p w14:paraId="29F54216" w14:textId="77777777" w:rsidR="00691461" w:rsidRPr="003648C2" w:rsidRDefault="00E040EC" w:rsidP="003648C2">
            <w:pPr>
              <w:spacing w:before="60" w:after="0" w:line="240" w:lineRule="auto"/>
              <w:ind w:left="57" w:right="57"/>
              <w:rPr>
                <w:rFonts w:ascii="Times New Roman" w:hAnsi="Times New Roman" w:cs="Times New Roman"/>
                <w:sz w:val="24"/>
                <w:szCs w:val="24"/>
              </w:rPr>
            </w:pPr>
            <w:sdt>
              <w:sdtPr>
                <w:rPr>
                  <w:rFonts w:ascii="Times New Roman" w:hAnsi="Times New Roman" w:cs="Times New Roman"/>
                  <w:sz w:val="24"/>
                  <w:szCs w:val="24"/>
                </w:rPr>
                <w:tag w:val="goog_rdk_2"/>
                <w:id w:val="57298497"/>
              </w:sdtPr>
              <w:sdtEndPr/>
              <w:sdtContent>
                <w:r w:rsidR="00691461" w:rsidRPr="003648C2">
                  <w:rPr>
                    <w:rFonts w:ascii="Times New Roman" w:eastAsia="Gungsuh" w:hAnsi="Times New Roman" w:cs="Times New Roman"/>
                    <w:sz w:val="24"/>
                    <w:szCs w:val="24"/>
                  </w:rPr>
                  <w:t>яйце→ рабдитна ли-чинка→філярієподіб-на личинка→ ст. зр.форма</w:t>
                </w:r>
              </w:sdtContent>
            </w:sdt>
          </w:p>
        </w:tc>
      </w:tr>
      <w:tr w:rsidR="00691461" w:rsidRPr="003648C2" w14:paraId="7B3F45FD" w14:textId="77777777" w:rsidTr="0053361A">
        <w:tc>
          <w:tcPr>
            <w:tcW w:w="1985" w:type="dxa"/>
          </w:tcPr>
          <w:p w14:paraId="128BD154"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Розвиток личинки</w:t>
            </w:r>
          </w:p>
        </w:tc>
        <w:tc>
          <w:tcPr>
            <w:tcW w:w="2126" w:type="dxa"/>
          </w:tcPr>
          <w:p w14:paraId="18EA33C6"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міграція по лім-фатичному руслу</w:t>
            </w:r>
          </w:p>
        </w:tc>
        <w:tc>
          <w:tcPr>
            <w:tcW w:w="2410" w:type="dxa"/>
          </w:tcPr>
          <w:p w14:paraId="6BD0E581"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міграція по крово-носному руслу</w:t>
            </w:r>
          </w:p>
        </w:tc>
        <w:tc>
          <w:tcPr>
            <w:tcW w:w="2693" w:type="dxa"/>
          </w:tcPr>
          <w:p w14:paraId="48017701"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міграція по крово-носному руслу</w:t>
            </w:r>
          </w:p>
        </w:tc>
      </w:tr>
      <w:tr w:rsidR="00691461" w:rsidRPr="003648C2" w14:paraId="17D6428C" w14:textId="77777777" w:rsidTr="0053361A">
        <w:tc>
          <w:tcPr>
            <w:tcW w:w="1985" w:type="dxa"/>
          </w:tcPr>
          <w:p w14:paraId="456CF8F1"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Захворювання</w:t>
            </w:r>
          </w:p>
        </w:tc>
        <w:tc>
          <w:tcPr>
            <w:tcW w:w="2126" w:type="dxa"/>
          </w:tcPr>
          <w:p w14:paraId="0096FD1D"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трихінельоз</w:t>
            </w:r>
          </w:p>
        </w:tc>
        <w:tc>
          <w:tcPr>
            <w:tcW w:w="2410" w:type="dxa"/>
          </w:tcPr>
          <w:p w14:paraId="3B78E08E"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анкілостомоз</w:t>
            </w:r>
          </w:p>
        </w:tc>
        <w:tc>
          <w:tcPr>
            <w:tcW w:w="2693" w:type="dxa"/>
          </w:tcPr>
          <w:p w14:paraId="274B8912" w14:textId="77777777" w:rsidR="00691461" w:rsidRPr="003648C2" w:rsidRDefault="00691461" w:rsidP="003648C2">
            <w:pPr>
              <w:spacing w:before="60"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стронгілоїдоз</w:t>
            </w:r>
          </w:p>
        </w:tc>
      </w:tr>
      <w:tr w:rsidR="00691461" w:rsidRPr="003648C2" w14:paraId="445EC855" w14:textId="77777777" w:rsidTr="0053361A">
        <w:tc>
          <w:tcPr>
            <w:tcW w:w="1985" w:type="dxa"/>
          </w:tcPr>
          <w:p w14:paraId="11C3A185"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2126" w:type="dxa"/>
          </w:tcPr>
          <w:p w14:paraId="191828AF"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 біопсія м’язів</w:t>
            </w:r>
          </w:p>
        </w:tc>
        <w:tc>
          <w:tcPr>
            <w:tcW w:w="2410" w:type="dxa"/>
          </w:tcPr>
          <w:p w14:paraId="4EDD9259"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овоскопія фекалій</w:t>
            </w:r>
          </w:p>
        </w:tc>
        <w:tc>
          <w:tcPr>
            <w:tcW w:w="2693" w:type="dxa"/>
          </w:tcPr>
          <w:p w14:paraId="254432D4"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мікроскопія фекалій на виявлення личинок</w:t>
            </w:r>
          </w:p>
        </w:tc>
      </w:tr>
      <w:tr w:rsidR="00691461" w:rsidRPr="003648C2" w14:paraId="6D1D5FC6" w14:textId="77777777" w:rsidTr="0053361A">
        <w:tc>
          <w:tcPr>
            <w:tcW w:w="1985" w:type="dxa"/>
          </w:tcPr>
          <w:p w14:paraId="03382C24"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2126" w:type="dxa"/>
          </w:tcPr>
          <w:p w14:paraId="1D020A97"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не використовува-ти м'ясо, що не пройшло вет.-са-нітарну експер-тизу</w:t>
            </w:r>
          </w:p>
        </w:tc>
        <w:tc>
          <w:tcPr>
            <w:tcW w:w="2410" w:type="dxa"/>
          </w:tcPr>
          <w:p w14:paraId="725D0E75"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дотримання особистої гігієни, не вживати в їжу немитої городини, не ходити без взуття</w:t>
            </w:r>
          </w:p>
        </w:tc>
        <w:tc>
          <w:tcPr>
            <w:tcW w:w="2693" w:type="dxa"/>
          </w:tcPr>
          <w:p w14:paraId="770099E8" w14:textId="77777777" w:rsidR="00691461" w:rsidRPr="003648C2" w:rsidRDefault="00691461" w:rsidP="003648C2">
            <w:pPr>
              <w:spacing w:before="60"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дотримання особистої гігієни, не вживати в їжу немитої городини, не ходити без взуття</w:t>
            </w:r>
          </w:p>
        </w:tc>
      </w:tr>
    </w:tbl>
    <w:p w14:paraId="1AF030EF" w14:textId="77777777" w:rsidR="00691461" w:rsidRPr="003648C2" w:rsidRDefault="00691461" w:rsidP="003648C2">
      <w:pPr>
        <w:spacing w:after="0" w:line="240" w:lineRule="auto"/>
        <w:ind w:left="57" w:right="57"/>
        <w:rPr>
          <w:rFonts w:ascii="Times New Roman" w:hAnsi="Times New Roman" w:cs="Times New Roman"/>
          <w:sz w:val="24"/>
          <w:szCs w:val="24"/>
        </w:rPr>
      </w:pPr>
    </w:p>
    <w:p w14:paraId="0E343311" w14:textId="1EE1757F" w:rsidR="00691461" w:rsidRPr="003648C2" w:rsidRDefault="00691461" w:rsidP="003648C2">
      <w:pPr>
        <w:spacing w:after="0" w:line="240" w:lineRule="auto"/>
        <w:ind w:left="57" w:right="57" w:hanging="57"/>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17142513" w14:textId="77777777" w:rsidR="001C4299" w:rsidRDefault="001C4299" w:rsidP="003648C2">
      <w:pPr>
        <w:spacing w:after="0" w:line="240" w:lineRule="auto"/>
        <w:ind w:left="57" w:right="57" w:hanging="57"/>
        <w:jc w:val="center"/>
        <w:rPr>
          <w:rFonts w:ascii="Times New Roman" w:hAnsi="Times New Roman" w:cs="Times New Roman"/>
          <w:b/>
          <w:sz w:val="24"/>
          <w:szCs w:val="24"/>
          <w:lang w:val="ru-RU"/>
        </w:rPr>
      </w:pPr>
    </w:p>
    <w:p w14:paraId="0AE664CA" w14:textId="24730EFB" w:rsidR="003D5198" w:rsidRPr="003648C2" w:rsidRDefault="003D5198" w:rsidP="003648C2">
      <w:pPr>
        <w:spacing w:after="0" w:line="240" w:lineRule="auto"/>
        <w:ind w:left="57" w:right="57" w:hanging="57"/>
        <w:jc w:val="center"/>
        <w:rPr>
          <w:rFonts w:ascii="Times New Roman" w:hAnsi="Times New Roman" w:cs="Times New Roman"/>
          <w:b/>
          <w:sz w:val="24"/>
          <w:szCs w:val="24"/>
        </w:rPr>
      </w:pPr>
      <w:r w:rsidRPr="003648C2">
        <w:rPr>
          <w:rFonts w:ascii="Times New Roman" w:hAnsi="Times New Roman" w:cs="Times New Roman"/>
          <w:b/>
          <w:sz w:val="24"/>
          <w:szCs w:val="24"/>
        </w:rPr>
        <w:lastRenderedPageBreak/>
        <w:t>Хід заняття:</w:t>
      </w:r>
    </w:p>
    <w:p w14:paraId="43B5613D" w14:textId="77777777" w:rsidR="003D5198" w:rsidRPr="003648C2" w:rsidRDefault="003D5198"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2060426B" w14:textId="77777777" w:rsidR="003D5198" w:rsidRPr="003648C2" w:rsidRDefault="003D5198"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27E0D3DF" w14:textId="77777777" w:rsidR="003D5198" w:rsidRPr="003648C2" w:rsidRDefault="003D5198"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2.1. Вивчення представників класу Власне круглі черви: Трихінела – </w:t>
      </w:r>
      <w:r w:rsidRPr="003648C2">
        <w:rPr>
          <w:rFonts w:ascii="Times New Roman" w:hAnsi="Times New Roman" w:cs="Times New Roman"/>
          <w:i/>
          <w:sz w:val="24"/>
          <w:szCs w:val="24"/>
        </w:rPr>
        <w:t xml:space="preserve">Trichinella spiralis, </w:t>
      </w:r>
      <w:r w:rsidRPr="003648C2">
        <w:rPr>
          <w:rFonts w:ascii="Times New Roman" w:hAnsi="Times New Roman" w:cs="Times New Roman"/>
          <w:b/>
          <w:sz w:val="24"/>
          <w:szCs w:val="24"/>
        </w:rPr>
        <w:t xml:space="preserve">      </w:t>
      </w:r>
      <w:r w:rsidRPr="003648C2">
        <w:rPr>
          <w:rFonts w:ascii="Times New Roman" w:hAnsi="Times New Roman" w:cs="Times New Roman"/>
          <w:sz w:val="24"/>
          <w:szCs w:val="24"/>
        </w:rPr>
        <w:t xml:space="preserve">Кривоголовка – </w:t>
      </w:r>
      <w:r w:rsidRPr="003648C2">
        <w:rPr>
          <w:rFonts w:ascii="Times New Roman" w:hAnsi="Times New Roman" w:cs="Times New Roman"/>
          <w:i/>
          <w:sz w:val="24"/>
          <w:szCs w:val="24"/>
        </w:rPr>
        <w:t xml:space="preserve">Ancylostoma duodenаle, </w:t>
      </w:r>
      <w:r w:rsidRPr="003648C2">
        <w:rPr>
          <w:rFonts w:ascii="Times New Roman" w:hAnsi="Times New Roman" w:cs="Times New Roman"/>
          <w:sz w:val="24"/>
          <w:szCs w:val="24"/>
        </w:rPr>
        <w:t xml:space="preserve"> Вугриця кишкова – </w:t>
      </w:r>
      <w:r w:rsidRPr="003648C2">
        <w:rPr>
          <w:rFonts w:ascii="Times New Roman" w:hAnsi="Times New Roman" w:cs="Times New Roman"/>
          <w:i/>
          <w:sz w:val="24"/>
          <w:szCs w:val="24"/>
        </w:rPr>
        <w:t>Strongyloides stercoralis</w:t>
      </w:r>
    </w:p>
    <w:p w14:paraId="772CD30C" w14:textId="77777777" w:rsidR="003D5198" w:rsidRPr="003648C2" w:rsidRDefault="003D5198" w:rsidP="003648C2">
      <w:pPr>
        <w:spacing w:after="0" w:line="240" w:lineRule="auto"/>
        <w:jc w:val="center"/>
        <w:rPr>
          <w:rFonts w:ascii="Times New Roman" w:hAnsi="Times New Roman" w:cs="Times New Roman"/>
          <w:b/>
          <w:sz w:val="24"/>
          <w:szCs w:val="24"/>
        </w:rPr>
      </w:pPr>
    </w:p>
    <w:p w14:paraId="0DA966AD" w14:textId="64BC3CBD" w:rsidR="003D5198" w:rsidRPr="003648C2" w:rsidRDefault="000F0E1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3D5198" w:rsidRPr="003648C2">
        <w:rPr>
          <w:rFonts w:ascii="Times New Roman" w:hAnsi="Times New Roman" w:cs="Times New Roman"/>
          <w:b/>
          <w:sz w:val="24"/>
          <w:szCs w:val="24"/>
        </w:rPr>
        <w:t>1. Тест для контролю вхідного рівня знань.</w:t>
      </w:r>
    </w:p>
    <w:p w14:paraId="36D4C34E"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1B55539E"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p>
    <w:p w14:paraId="3375846E"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1. Назвіть представника круглих червів, який викликає анкілостомоз:</w:t>
      </w:r>
    </w:p>
    <w:p w14:paraId="3E6633FF"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Аскарида</w:t>
      </w:r>
    </w:p>
    <w:p w14:paraId="71E594C7"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Волосоголовець</w:t>
      </w:r>
    </w:p>
    <w:p w14:paraId="0F8979A7"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Гострик</w:t>
      </w:r>
    </w:p>
    <w:p w14:paraId="280CA9C0"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Кривоголовка</w:t>
      </w:r>
    </w:p>
    <w:p w14:paraId="08D8F96E"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Вугриця кишкова</w:t>
      </w:r>
    </w:p>
    <w:p w14:paraId="06E599CD" w14:textId="77777777" w:rsidR="003D5198" w:rsidRPr="003648C2" w:rsidRDefault="003D5198" w:rsidP="003648C2">
      <w:pPr>
        <w:spacing w:after="0" w:line="240" w:lineRule="auto"/>
        <w:jc w:val="both"/>
        <w:rPr>
          <w:rFonts w:ascii="Times New Roman" w:hAnsi="Times New Roman" w:cs="Times New Roman"/>
          <w:sz w:val="24"/>
          <w:szCs w:val="24"/>
        </w:rPr>
      </w:pPr>
    </w:p>
    <w:p w14:paraId="314A00BA"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2. Вкажіть  метод лабораторної діагностики стронгілоїдозу:</w:t>
      </w:r>
    </w:p>
    <w:p w14:paraId="7F0A9C55"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Мікроскопія осаду сечі на виявлення яєць</w:t>
      </w:r>
    </w:p>
    <w:p w14:paraId="551C74FE"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Виявлення яєць у фекаліях</w:t>
      </w:r>
    </w:p>
    <w:p w14:paraId="3FC127E3"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Виявлення яєць в дуоденальному вмісті</w:t>
      </w:r>
    </w:p>
    <w:p w14:paraId="702413B7"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Виявлення личинок у фекаліях</w:t>
      </w:r>
    </w:p>
    <w:p w14:paraId="33155508"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E. Зіскрібки з перианальних складок  </w:t>
      </w:r>
    </w:p>
    <w:p w14:paraId="546BEFFE"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p>
    <w:p w14:paraId="4BE2C62E"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3. Вкажіть представника круглих червів, який викликає стронгілоїдоз:</w:t>
      </w:r>
    </w:p>
    <w:p w14:paraId="55D9A38F"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Гострик</w:t>
      </w:r>
    </w:p>
    <w:p w14:paraId="19647E6B"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B. Волосоголовець </w:t>
      </w:r>
    </w:p>
    <w:p w14:paraId="3F527DB4"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Трихінела</w:t>
      </w:r>
    </w:p>
    <w:p w14:paraId="5AAD2A05"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Вугриця кишкова</w:t>
      </w:r>
    </w:p>
    <w:p w14:paraId="4031F488"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Кривоголовка</w:t>
      </w:r>
    </w:p>
    <w:p w14:paraId="577EE2C4"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p>
    <w:p w14:paraId="39CE5F7B" w14:textId="77777777" w:rsidR="003D5198" w:rsidRPr="003648C2" w:rsidRDefault="003D5198" w:rsidP="003648C2">
      <w:pPr>
        <w:widowControl w:val="0"/>
        <w:tabs>
          <w:tab w:val="left" w:pos="90"/>
        </w:tabs>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У лікарню поступив хворий з попереднім діагнозом «трихінельоз». Вживання якої їжі могло спричинити це?</w:t>
      </w:r>
    </w:p>
    <w:p w14:paraId="3D31C933" w14:textId="77777777" w:rsidR="003D5198" w:rsidRPr="003648C2" w:rsidRDefault="003D5198"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A.</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Свинини </w:t>
      </w:r>
    </w:p>
    <w:p w14:paraId="3A00895C" w14:textId="77777777" w:rsidR="003D5198" w:rsidRPr="003648C2" w:rsidRDefault="003D5198"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B.</w:t>
      </w:r>
      <w:r w:rsidRPr="003648C2">
        <w:rPr>
          <w:rFonts w:ascii="Times New Roman" w:hAnsi="Times New Roman" w:cs="Times New Roman"/>
          <w:sz w:val="24"/>
          <w:szCs w:val="24"/>
        </w:rPr>
        <w:t xml:space="preserve"> Яловичини</w:t>
      </w:r>
      <w:r w:rsidRPr="003648C2">
        <w:rPr>
          <w:rFonts w:ascii="Times New Roman" w:hAnsi="Times New Roman" w:cs="Times New Roman"/>
          <w:color w:val="000000"/>
          <w:sz w:val="24"/>
          <w:szCs w:val="24"/>
        </w:rPr>
        <w:t xml:space="preserve"> </w:t>
      </w:r>
    </w:p>
    <w:p w14:paraId="41A27479" w14:textId="77777777" w:rsidR="003D5198" w:rsidRPr="003648C2" w:rsidRDefault="003D5198"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C.</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Риби </w:t>
      </w:r>
    </w:p>
    <w:p w14:paraId="105B2EEF" w14:textId="77777777" w:rsidR="003D5198" w:rsidRPr="003648C2" w:rsidRDefault="003D5198" w:rsidP="003648C2">
      <w:pPr>
        <w:widowControl w:val="0"/>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D.</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 xml:space="preserve">Раків і крабів </w:t>
      </w:r>
    </w:p>
    <w:p w14:paraId="15244CA9" w14:textId="77777777" w:rsidR="003D5198" w:rsidRPr="003648C2" w:rsidRDefault="003D5198" w:rsidP="003648C2">
      <w:pPr>
        <w:tabs>
          <w:tab w:val="left" w:pos="720"/>
        </w:tabs>
        <w:spacing w:after="0" w:line="240" w:lineRule="auto"/>
        <w:ind w:left="72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E.</w:t>
      </w: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Немитих овочів і фруктів</w:t>
      </w:r>
    </w:p>
    <w:p w14:paraId="2C9DADF6" w14:textId="77777777" w:rsidR="003D5198" w:rsidRPr="00FE070F" w:rsidRDefault="003D5198" w:rsidP="003648C2">
      <w:pPr>
        <w:tabs>
          <w:tab w:val="left" w:pos="720"/>
        </w:tabs>
        <w:spacing w:after="0" w:line="240" w:lineRule="auto"/>
        <w:ind w:left="720"/>
        <w:jc w:val="both"/>
        <w:rPr>
          <w:rFonts w:ascii="Times New Roman" w:hAnsi="Times New Roman" w:cs="Times New Roman"/>
          <w:color w:val="000000"/>
          <w:sz w:val="24"/>
          <w:szCs w:val="24"/>
        </w:rPr>
      </w:pPr>
    </w:p>
    <w:p w14:paraId="79818487" w14:textId="77777777" w:rsidR="007C01CB" w:rsidRPr="00FE070F" w:rsidRDefault="007C01CB" w:rsidP="003648C2">
      <w:pPr>
        <w:tabs>
          <w:tab w:val="left" w:pos="720"/>
        </w:tabs>
        <w:spacing w:after="0" w:line="240" w:lineRule="auto"/>
        <w:ind w:left="720"/>
        <w:jc w:val="both"/>
        <w:rPr>
          <w:rFonts w:ascii="Times New Roman" w:hAnsi="Times New Roman" w:cs="Times New Roman"/>
          <w:color w:val="000000"/>
          <w:sz w:val="24"/>
          <w:szCs w:val="24"/>
        </w:rPr>
      </w:pPr>
    </w:p>
    <w:p w14:paraId="3827838B"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5. Вкажіть місце локалізації анкілостоми в організмі людини:</w:t>
      </w:r>
    </w:p>
    <w:p w14:paraId="5EEE48C8"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Скелетна мускулатура</w:t>
      </w:r>
    </w:p>
    <w:p w14:paraId="766AFFF6"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Лімфатичні вузли</w:t>
      </w:r>
    </w:p>
    <w:p w14:paraId="01EA825F"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Дванадцятипала кишка</w:t>
      </w:r>
    </w:p>
    <w:p w14:paraId="1C982FAF"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Головний мозок</w:t>
      </w:r>
    </w:p>
    <w:p w14:paraId="156A16C2"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Печінка</w:t>
      </w:r>
    </w:p>
    <w:p w14:paraId="21F7D437" w14:textId="77777777" w:rsidR="003D5198" w:rsidRPr="003648C2" w:rsidRDefault="003D5198" w:rsidP="003648C2">
      <w:pPr>
        <w:spacing w:after="0" w:line="240" w:lineRule="auto"/>
        <w:ind w:left="720"/>
        <w:jc w:val="both"/>
        <w:rPr>
          <w:rFonts w:ascii="Times New Roman" w:hAnsi="Times New Roman" w:cs="Times New Roman"/>
          <w:sz w:val="24"/>
          <w:szCs w:val="24"/>
        </w:rPr>
      </w:pPr>
    </w:p>
    <w:p w14:paraId="3B94FD40"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6. Вкажіть, яке захворювання викликає кривоголовка:</w:t>
      </w:r>
    </w:p>
    <w:p w14:paraId="5DC44DB9"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Трихінельоз</w:t>
      </w:r>
    </w:p>
    <w:p w14:paraId="4EE6AB5E"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Стронгілоїдоз</w:t>
      </w:r>
    </w:p>
    <w:p w14:paraId="024903FA"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Анкілостомоз</w:t>
      </w:r>
    </w:p>
    <w:p w14:paraId="462A4498"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Ентеробіоз</w:t>
      </w:r>
    </w:p>
    <w:p w14:paraId="5E964C97"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Трихоцефальоз</w:t>
      </w:r>
    </w:p>
    <w:p w14:paraId="470537BD" w14:textId="77777777" w:rsidR="003D5198" w:rsidRPr="003648C2" w:rsidRDefault="003D5198" w:rsidP="003648C2">
      <w:pPr>
        <w:spacing w:after="0" w:line="240" w:lineRule="auto"/>
        <w:ind w:left="720"/>
        <w:jc w:val="both"/>
        <w:rPr>
          <w:rFonts w:ascii="Times New Roman" w:hAnsi="Times New Roman" w:cs="Times New Roman"/>
          <w:sz w:val="24"/>
          <w:szCs w:val="24"/>
        </w:rPr>
      </w:pPr>
    </w:p>
    <w:p w14:paraId="2E38234E"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7. Місце паразитування личинки трихінели є:</w:t>
      </w:r>
    </w:p>
    <w:p w14:paraId="3AAF326A"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A. Дванадцятипала кишка </w:t>
      </w:r>
    </w:p>
    <w:p w14:paraId="6E2DE67F"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Сліпа кишка</w:t>
      </w:r>
    </w:p>
    <w:p w14:paraId="71F075BE"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Тонка кишка</w:t>
      </w:r>
    </w:p>
    <w:p w14:paraId="30E1F189"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Товстий кишечник</w:t>
      </w:r>
    </w:p>
    <w:p w14:paraId="66FBE3D1"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Скелетна мускулатура</w:t>
      </w:r>
    </w:p>
    <w:p w14:paraId="685FBAF7" w14:textId="77777777" w:rsidR="003D5198" w:rsidRPr="003648C2" w:rsidRDefault="003D5198" w:rsidP="003648C2">
      <w:pPr>
        <w:spacing w:after="0" w:line="240" w:lineRule="auto"/>
        <w:ind w:left="720"/>
        <w:jc w:val="both"/>
        <w:rPr>
          <w:rFonts w:ascii="Times New Roman" w:hAnsi="Times New Roman" w:cs="Times New Roman"/>
          <w:sz w:val="24"/>
          <w:szCs w:val="24"/>
        </w:rPr>
      </w:pPr>
    </w:p>
    <w:p w14:paraId="3B94811A"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8. Вкажіть метод  лабораторної діагностики анкілостомозу:</w:t>
      </w:r>
    </w:p>
    <w:p w14:paraId="4B29A773"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A. Зіскрібки з перианальних складок </w:t>
      </w:r>
    </w:p>
    <w:p w14:paraId="1809BAED"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Виявлення яєць у фекаліях</w:t>
      </w:r>
    </w:p>
    <w:p w14:paraId="4854C8E6"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Виявлення личинок у фекаліях</w:t>
      </w:r>
    </w:p>
    <w:p w14:paraId="77ABFF3C"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Виявлення яєць у харкотинні і фекаліях</w:t>
      </w:r>
    </w:p>
    <w:p w14:paraId="1C6B9F47" w14:textId="77777777" w:rsidR="003D5198" w:rsidRPr="003648C2" w:rsidRDefault="003D5198"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Мікроскопія осаду сечі на виявлення яєць</w:t>
      </w:r>
    </w:p>
    <w:p w14:paraId="67CA31A5" w14:textId="77777777" w:rsidR="003D5198" w:rsidRPr="003648C2" w:rsidRDefault="003D5198" w:rsidP="003648C2">
      <w:pPr>
        <w:spacing w:after="0" w:line="240" w:lineRule="auto"/>
        <w:jc w:val="both"/>
        <w:rPr>
          <w:rFonts w:ascii="Times New Roman" w:hAnsi="Times New Roman" w:cs="Times New Roman"/>
          <w:sz w:val="24"/>
          <w:szCs w:val="24"/>
        </w:rPr>
      </w:pPr>
    </w:p>
    <w:p w14:paraId="52DF7263"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9. Вкажіть проміжного господаря кривоголовки:</w:t>
      </w:r>
    </w:p>
    <w:p w14:paraId="61342BEF"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Хижі тварини</w:t>
      </w:r>
    </w:p>
    <w:p w14:paraId="29866636"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Комахи</w:t>
      </w:r>
    </w:p>
    <w:p w14:paraId="240BFF29"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Людина</w:t>
      </w:r>
    </w:p>
    <w:p w14:paraId="7B487DB1"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Не має</w:t>
      </w:r>
    </w:p>
    <w:p w14:paraId="270AD92D"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Риби</w:t>
      </w:r>
    </w:p>
    <w:p w14:paraId="663A6026" w14:textId="77777777" w:rsidR="003D5198" w:rsidRPr="003648C2" w:rsidRDefault="003D5198" w:rsidP="003648C2">
      <w:pPr>
        <w:spacing w:after="0" w:line="240" w:lineRule="auto"/>
        <w:jc w:val="both"/>
        <w:rPr>
          <w:rFonts w:ascii="Times New Roman" w:hAnsi="Times New Roman" w:cs="Times New Roman"/>
          <w:sz w:val="24"/>
          <w:szCs w:val="24"/>
        </w:rPr>
      </w:pPr>
    </w:p>
    <w:p w14:paraId="6887729C" w14:textId="77777777" w:rsidR="003D5198" w:rsidRPr="003648C2" w:rsidRDefault="003D5198"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10. Вкажіть, метод лабораторної діагностики трихінельозу:</w:t>
      </w:r>
    </w:p>
    <w:p w14:paraId="2F44BE96"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A. Дослідження шматочків м’язів на наявність личинок </w:t>
      </w:r>
    </w:p>
    <w:p w14:paraId="7B505A41"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Виявлення яєць у фекаліях</w:t>
      </w:r>
    </w:p>
    <w:p w14:paraId="54A360AE"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Зіскрібки з перианальних складок</w:t>
      </w:r>
    </w:p>
    <w:p w14:paraId="1AC0D0CD"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D. Мікроскопія осаду сечі на виявлення яєць </w:t>
      </w:r>
    </w:p>
    <w:p w14:paraId="7216F6ED" w14:textId="77777777" w:rsidR="003D5198" w:rsidRPr="003648C2" w:rsidRDefault="003D5198"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Виявлення личинок у фекаліях</w:t>
      </w:r>
    </w:p>
    <w:p w14:paraId="760BD39C" w14:textId="3F1C9C04" w:rsidR="003D5198" w:rsidRPr="003648C2" w:rsidRDefault="003D5198"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3D5198" w:rsidRPr="003648C2" w14:paraId="66E412EE" w14:textId="77777777" w:rsidTr="008C4B9B">
        <w:tc>
          <w:tcPr>
            <w:tcW w:w="957" w:type="dxa"/>
          </w:tcPr>
          <w:p w14:paraId="3EC20F11"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35C8E1B5"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7687B11F"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4EA2E055"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5984F046"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5C028DA3"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690088BE"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548ADBC1"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6E1D692E"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79590364" w14:textId="77777777" w:rsidR="003D5198" w:rsidRPr="003648C2" w:rsidRDefault="003D5198"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3D5198" w:rsidRPr="003648C2" w14:paraId="12CF5CAE" w14:textId="77777777" w:rsidTr="008C4B9B">
        <w:tc>
          <w:tcPr>
            <w:tcW w:w="957" w:type="dxa"/>
          </w:tcPr>
          <w:p w14:paraId="56B71B30"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499ADB66"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54DFC586"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27A98DFB"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2EB8AA08"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7D5FB232"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5B441855"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5E664B92" w14:textId="77777777" w:rsidR="003D5198" w:rsidRPr="003648C2" w:rsidRDefault="003D5198" w:rsidP="003648C2">
            <w:pPr>
              <w:spacing w:after="0" w:line="240" w:lineRule="auto"/>
              <w:rPr>
                <w:rFonts w:ascii="Times New Roman" w:hAnsi="Times New Roman" w:cs="Times New Roman"/>
                <w:sz w:val="24"/>
                <w:szCs w:val="24"/>
              </w:rPr>
            </w:pPr>
          </w:p>
        </w:tc>
        <w:tc>
          <w:tcPr>
            <w:tcW w:w="957" w:type="dxa"/>
          </w:tcPr>
          <w:p w14:paraId="156DFFF3" w14:textId="77777777" w:rsidR="003D5198" w:rsidRPr="003648C2" w:rsidRDefault="003D5198" w:rsidP="003648C2">
            <w:pPr>
              <w:spacing w:after="0" w:line="240" w:lineRule="auto"/>
              <w:rPr>
                <w:rFonts w:ascii="Times New Roman" w:hAnsi="Times New Roman" w:cs="Times New Roman"/>
                <w:sz w:val="24"/>
                <w:szCs w:val="24"/>
              </w:rPr>
            </w:pPr>
          </w:p>
        </w:tc>
        <w:tc>
          <w:tcPr>
            <w:tcW w:w="958" w:type="dxa"/>
          </w:tcPr>
          <w:p w14:paraId="3800D3EF" w14:textId="77777777" w:rsidR="003D5198" w:rsidRPr="003648C2" w:rsidRDefault="003D5198" w:rsidP="003648C2">
            <w:pPr>
              <w:spacing w:after="0" w:line="240" w:lineRule="auto"/>
              <w:rPr>
                <w:rFonts w:ascii="Times New Roman" w:hAnsi="Times New Roman" w:cs="Times New Roman"/>
                <w:sz w:val="24"/>
                <w:szCs w:val="24"/>
              </w:rPr>
            </w:pPr>
          </w:p>
        </w:tc>
      </w:tr>
    </w:tbl>
    <w:p w14:paraId="3823456B" w14:textId="77777777" w:rsidR="003D5198" w:rsidRPr="003648C2" w:rsidRDefault="003D5198" w:rsidP="003648C2">
      <w:pPr>
        <w:spacing w:after="0" w:line="240" w:lineRule="auto"/>
        <w:ind w:left="180" w:right="57"/>
        <w:jc w:val="both"/>
        <w:rPr>
          <w:rFonts w:ascii="Times New Roman" w:hAnsi="Times New Roman" w:cs="Times New Roman"/>
          <w:sz w:val="24"/>
          <w:szCs w:val="24"/>
        </w:rPr>
      </w:pPr>
    </w:p>
    <w:p w14:paraId="3C2AFB47" w14:textId="2C59BC1A" w:rsidR="003D5198" w:rsidRPr="003648C2" w:rsidRDefault="0069146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3D5198" w:rsidRPr="003648C2">
        <w:rPr>
          <w:rFonts w:ascii="Times New Roman" w:hAnsi="Times New Roman" w:cs="Times New Roman"/>
          <w:b/>
          <w:sz w:val="24"/>
          <w:szCs w:val="24"/>
        </w:rPr>
        <w:t>2. Практична частина</w:t>
      </w:r>
    </w:p>
    <w:p w14:paraId="57F6B1BA" w14:textId="41FA3414" w:rsidR="003D5198" w:rsidRPr="003648C2" w:rsidRDefault="003D5198"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 xml:space="preserve">Вивчення представників класу </w:t>
      </w:r>
      <w:r w:rsidRPr="003648C2">
        <w:rPr>
          <w:rFonts w:ascii="Times New Roman" w:hAnsi="Times New Roman" w:cs="Times New Roman"/>
          <w:sz w:val="24"/>
          <w:szCs w:val="24"/>
        </w:rPr>
        <w:t xml:space="preserve">Власне круглі черви – </w:t>
      </w:r>
      <w:r w:rsidRPr="003648C2">
        <w:rPr>
          <w:rFonts w:ascii="Times New Roman" w:hAnsi="Times New Roman" w:cs="Times New Roman"/>
          <w:i/>
          <w:sz w:val="24"/>
          <w:szCs w:val="24"/>
        </w:rPr>
        <w:t>Nematoda</w:t>
      </w:r>
    </w:p>
    <w:p w14:paraId="2E0D0BBB" w14:textId="77777777" w:rsidR="003D5198" w:rsidRPr="003648C2" w:rsidRDefault="003D5198" w:rsidP="003648C2">
      <w:pPr>
        <w:spacing w:after="0" w:line="240" w:lineRule="auto"/>
        <w:ind w:right="57"/>
        <w:rPr>
          <w:rFonts w:ascii="Times New Roman" w:hAnsi="Times New Roman" w:cs="Times New Roman"/>
          <w:sz w:val="24"/>
          <w:szCs w:val="24"/>
        </w:rPr>
      </w:pPr>
    </w:p>
    <w:p w14:paraId="4587D2A2"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трихінела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Trichinella spiralis, </w:t>
      </w:r>
      <w:r w:rsidRPr="003648C2">
        <w:rPr>
          <w:rFonts w:ascii="Times New Roman" w:hAnsi="Times New Roman" w:cs="Times New Roman"/>
          <w:sz w:val="24"/>
          <w:szCs w:val="24"/>
        </w:rPr>
        <w:t xml:space="preserve"> збудник трихінельозу </w:t>
      </w:r>
    </w:p>
    <w:p w14:paraId="06A8788E" w14:textId="77777777" w:rsidR="003D5198" w:rsidRPr="003648C2" w:rsidRDefault="003D5198" w:rsidP="003648C2">
      <w:pPr>
        <w:spacing w:after="0" w:line="240" w:lineRule="auto"/>
        <w:ind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57"/>
        <w:gridCol w:w="4757"/>
      </w:tblGrid>
      <w:tr w:rsidR="003D5198" w:rsidRPr="003648C2" w14:paraId="28DA8E92" w14:textId="77777777" w:rsidTr="008C4B9B">
        <w:tc>
          <w:tcPr>
            <w:tcW w:w="4757" w:type="dxa"/>
          </w:tcPr>
          <w:p w14:paraId="0825A20D" w14:textId="0E897D3E" w:rsidR="003D5198" w:rsidRPr="003648C2" w:rsidRDefault="003D5198" w:rsidP="003648C2">
            <w:pPr>
              <w:spacing w:after="0" w:line="240" w:lineRule="auto"/>
              <w:ind w:right="57"/>
              <w:jc w:val="both"/>
              <w:rPr>
                <w:rFonts w:ascii="Times New Roman" w:hAnsi="Times New Roman" w:cs="Times New Roman"/>
                <w:sz w:val="24"/>
                <w:szCs w:val="24"/>
              </w:rPr>
            </w:pPr>
          </w:p>
        </w:tc>
        <w:tc>
          <w:tcPr>
            <w:tcW w:w="4757" w:type="dxa"/>
          </w:tcPr>
          <w:p w14:paraId="42B9D48A" w14:textId="77777777" w:rsidR="003D5198" w:rsidRPr="003648C2" w:rsidRDefault="003D5198" w:rsidP="003648C2">
            <w:pPr>
              <w:spacing w:after="0" w:line="240" w:lineRule="auto"/>
              <w:ind w:right="57"/>
              <w:jc w:val="both"/>
              <w:rPr>
                <w:rFonts w:ascii="Times New Roman" w:hAnsi="Times New Roman" w:cs="Times New Roman"/>
                <w:noProof/>
                <w:sz w:val="24"/>
                <w:szCs w:val="24"/>
              </w:rPr>
            </w:pPr>
          </w:p>
          <w:p w14:paraId="32A1B7F3"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76799DBA"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26C6849F" w14:textId="011AA6B2" w:rsidR="003D5198" w:rsidRPr="003648C2" w:rsidRDefault="003D5198" w:rsidP="003648C2">
            <w:pPr>
              <w:spacing w:after="0" w:line="240" w:lineRule="auto"/>
              <w:ind w:right="57"/>
              <w:jc w:val="both"/>
              <w:rPr>
                <w:rFonts w:ascii="Times New Roman" w:hAnsi="Times New Roman" w:cs="Times New Roman"/>
                <w:sz w:val="24"/>
                <w:szCs w:val="24"/>
              </w:rPr>
            </w:pPr>
          </w:p>
        </w:tc>
      </w:tr>
      <w:tr w:rsidR="003D5198" w:rsidRPr="003648C2" w14:paraId="14E9201C" w14:textId="77777777" w:rsidTr="008C4B9B">
        <w:tc>
          <w:tcPr>
            <w:tcW w:w="4757" w:type="dxa"/>
          </w:tcPr>
          <w:p w14:paraId="639C4377"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розглянути схему будови трихінели  </w:t>
            </w:r>
          </w:p>
        </w:tc>
        <w:tc>
          <w:tcPr>
            <w:tcW w:w="4757" w:type="dxa"/>
          </w:tcPr>
          <w:p w14:paraId="7CD5108E"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розглянути личинки трихінели</w:t>
            </w:r>
          </w:p>
        </w:tc>
      </w:tr>
    </w:tbl>
    <w:p w14:paraId="4E8183D9" w14:textId="77777777" w:rsidR="003D5198" w:rsidRPr="003648C2" w:rsidRDefault="003D5198" w:rsidP="003648C2">
      <w:pPr>
        <w:spacing w:after="0" w:line="240" w:lineRule="auto"/>
        <w:ind w:left="57" w:right="57"/>
        <w:jc w:val="both"/>
        <w:rPr>
          <w:rFonts w:ascii="Times New Roman" w:hAnsi="Times New Roman" w:cs="Times New Roman"/>
          <w:sz w:val="24"/>
          <w:szCs w:val="24"/>
        </w:rPr>
      </w:pPr>
    </w:p>
    <w:p w14:paraId="2FC902FA"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75"/>
        <w:gridCol w:w="4739"/>
      </w:tblGrid>
      <w:tr w:rsidR="003D5198" w:rsidRPr="003648C2" w14:paraId="5E4456AC" w14:textId="77777777" w:rsidTr="008C4B9B">
        <w:tc>
          <w:tcPr>
            <w:tcW w:w="4775" w:type="dxa"/>
          </w:tcPr>
          <w:p w14:paraId="4D84045D" w14:textId="77777777" w:rsidR="003D5198" w:rsidRPr="003648C2" w:rsidRDefault="003D5198"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lastRenderedPageBreak/>
              <w:drawing>
                <wp:inline distT="0" distB="0" distL="0" distR="0" wp14:anchorId="35327A50" wp14:editId="6C8B126C">
                  <wp:extent cx="2487295" cy="2151026"/>
                  <wp:effectExtent l="0" t="0" r="0" b="0"/>
                  <wp:docPr id="119" name="image2.jpg" descr="Трихинеллез свиней — AgroXXI"/>
                  <wp:cNvGraphicFramePr/>
                  <a:graphic xmlns:a="http://schemas.openxmlformats.org/drawingml/2006/main">
                    <a:graphicData uri="http://schemas.openxmlformats.org/drawingml/2006/picture">
                      <pic:pic xmlns:pic="http://schemas.openxmlformats.org/drawingml/2006/picture">
                        <pic:nvPicPr>
                          <pic:cNvPr id="0" name="image2.jpg" descr="Трихинеллез свиней — AgroXXI"/>
                          <pic:cNvPicPr preferRelativeResize="0"/>
                        </pic:nvPicPr>
                        <pic:blipFill>
                          <a:blip r:embed="rId188"/>
                          <a:srcRect/>
                          <a:stretch>
                            <a:fillRect/>
                          </a:stretch>
                        </pic:blipFill>
                        <pic:spPr>
                          <a:xfrm>
                            <a:off x="0" y="0"/>
                            <a:ext cx="2487295" cy="2151026"/>
                          </a:xfrm>
                          <a:prstGeom prst="rect">
                            <a:avLst/>
                          </a:prstGeom>
                          <a:ln/>
                        </pic:spPr>
                      </pic:pic>
                    </a:graphicData>
                  </a:graphic>
                </wp:inline>
              </w:drawing>
            </w:r>
          </w:p>
        </w:tc>
        <w:tc>
          <w:tcPr>
            <w:tcW w:w="4739" w:type="dxa"/>
          </w:tcPr>
          <w:p w14:paraId="5CA851EE"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під мікроскопом розглянути препарат «Трихінельозне м`ясо». </w:t>
            </w:r>
          </w:p>
          <w:p w14:paraId="405BF1C0"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Серед м’язових волокон рожево-червоного кольору розташовані капсули. В порожнині капсули можна побачити спірально закручену личинку. </w:t>
            </w:r>
          </w:p>
          <w:p w14:paraId="225627DF" w14:textId="77777777" w:rsidR="003D5198" w:rsidRPr="003648C2" w:rsidRDefault="003D5198" w:rsidP="003648C2">
            <w:pPr>
              <w:spacing w:after="0" w:line="240" w:lineRule="auto"/>
              <w:ind w:right="57"/>
              <w:jc w:val="both"/>
              <w:rPr>
                <w:rFonts w:ascii="Times New Roman" w:hAnsi="Times New Roman" w:cs="Times New Roman"/>
                <w:b/>
                <w:sz w:val="24"/>
                <w:szCs w:val="24"/>
              </w:rPr>
            </w:pPr>
          </w:p>
        </w:tc>
      </w:tr>
    </w:tbl>
    <w:p w14:paraId="7EBDFB51" w14:textId="77777777" w:rsidR="003D5198" w:rsidRPr="003648C2" w:rsidRDefault="003D5198" w:rsidP="003648C2">
      <w:pPr>
        <w:spacing w:after="0" w:line="240" w:lineRule="auto"/>
        <w:ind w:left="57" w:right="57" w:firstLine="510"/>
        <w:jc w:val="both"/>
        <w:rPr>
          <w:rFonts w:ascii="Times New Roman" w:hAnsi="Times New Roman" w:cs="Times New Roman"/>
          <w:b/>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29"/>
        <w:gridCol w:w="4785"/>
      </w:tblGrid>
      <w:tr w:rsidR="003D5198" w:rsidRPr="003648C2" w14:paraId="13FBF41D" w14:textId="77777777" w:rsidTr="008C4B9B">
        <w:tc>
          <w:tcPr>
            <w:tcW w:w="4729" w:type="dxa"/>
          </w:tcPr>
          <w:p w14:paraId="595F55C6" w14:textId="77777777" w:rsidR="003D5198" w:rsidRPr="003648C2" w:rsidRDefault="003D5198"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noProof/>
                <w:sz w:val="24"/>
                <w:szCs w:val="24"/>
                <w:lang w:val="ru-RU" w:eastAsia="ru-RU"/>
              </w:rPr>
              <w:drawing>
                <wp:inline distT="0" distB="0" distL="0" distR="0" wp14:anchorId="2E4E9E64" wp14:editId="191F1E33">
                  <wp:extent cx="2721564" cy="2377711"/>
                  <wp:effectExtent l="0" t="0" r="0" b="0"/>
                  <wp:docPr id="120" name="image5.jpg" descr="Трихинеллез и его профилактика"/>
                  <wp:cNvGraphicFramePr/>
                  <a:graphic xmlns:a="http://schemas.openxmlformats.org/drawingml/2006/main">
                    <a:graphicData uri="http://schemas.openxmlformats.org/drawingml/2006/picture">
                      <pic:pic xmlns:pic="http://schemas.openxmlformats.org/drawingml/2006/picture">
                        <pic:nvPicPr>
                          <pic:cNvPr id="0" name="image5.jpg" descr="Трихинеллез и его профилактика"/>
                          <pic:cNvPicPr preferRelativeResize="0"/>
                        </pic:nvPicPr>
                        <pic:blipFill>
                          <a:blip r:embed="rId189"/>
                          <a:srcRect/>
                          <a:stretch>
                            <a:fillRect/>
                          </a:stretch>
                        </pic:blipFill>
                        <pic:spPr>
                          <a:xfrm>
                            <a:off x="0" y="0"/>
                            <a:ext cx="2721564" cy="2377711"/>
                          </a:xfrm>
                          <a:prstGeom prst="rect">
                            <a:avLst/>
                          </a:prstGeom>
                          <a:ln/>
                        </pic:spPr>
                      </pic:pic>
                    </a:graphicData>
                  </a:graphic>
                </wp:inline>
              </w:drawing>
            </w:r>
          </w:p>
        </w:tc>
        <w:tc>
          <w:tcPr>
            <w:tcW w:w="4785" w:type="dxa"/>
          </w:tcPr>
          <w:p w14:paraId="396A76CE"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4: </w:t>
            </w:r>
            <w:r w:rsidRPr="003648C2">
              <w:rPr>
                <w:rFonts w:ascii="Times New Roman" w:hAnsi="Times New Roman" w:cs="Times New Roman"/>
                <w:sz w:val="24"/>
                <w:szCs w:val="24"/>
              </w:rPr>
              <w:t>розглянути та описати схему життєвого циклу трихінели, зробити позначки:</w:t>
            </w:r>
          </w:p>
          <w:p w14:paraId="445C8990"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1 – </w:t>
            </w:r>
          </w:p>
          <w:p w14:paraId="2D163327"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2 –</w:t>
            </w:r>
          </w:p>
          <w:p w14:paraId="47B530D7"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3 –</w:t>
            </w:r>
          </w:p>
          <w:p w14:paraId="0D1F8180"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4 –</w:t>
            </w:r>
          </w:p>
          <w:p w14:paraId="0CB7B35E" w14:textId="77777777" w:rsidR="003D5198" w:rsidRPr="003648C2" w:rsidRDefault="003D5198" w:rsidP="003648C2">
            <w:pPr>
              <w:spacing w:after="0" w:line="240" w:lineRule="auto"/>
              <w:ind w:left="57" w:right="57" w:firstLine="510"/>
              <w:jc w:val="both"/>
              <w:rPr>
                <w:rFonts w:ascii="Times New Roman" w:hAnsi="Times New Roman" w:cs="Times New Roman"/>
                <w:sz w:val="24"/>
                <w:szCs w:val="24"/>
              </w:rPr>
            </w:pPr>
          </w:p>
          <w:p w14:paraId="7E68C289" w14:textId="77777777" w:rsidR="003D5198" w:rsidRPr="003648C2" w:rsidRDefault="003D5198" w:rsidP="003648C2">
            <w:pPr>
              <w:spacing w:after="0" w:line="240" w:lineRule="auto"/>
              <w:ind w:right="57"/>
              <w:jc w:val="both"/>
              <w:rPr>
                <w:rFonts w:ascii="Times New Roman" w:hAnsi="Times New Roman" w:cs="Times New Roman"/>
                <w:b/>
                <w:sz w:val="24"/>
                <w:szCs w:val="24"/>
              </w:rPr>
            </w:pPr>
          </w:p>
        </w:tc>
      </w:tr>
    </w:tbl>
    <w:p w14:paraId="43D0B734" w14:textId="77777777" w:rsidR="003D5198" w:rsidRPr="003648C2" w:rsidRDefault="003D5198" w:rsidP="003648C2">
      <w:pPr>
        <w:spacing w:after="0" w:line="240" w:lineRule="auto"/>
        <w:ind w:left="57" w:right="57"/>
        <w:rPr>
          <w:rFonts w:ascii="Times New Roman" w:hAnsi="Times New Roman" w:cs="Times New Roman"/>
          <w:sz w:val="24"/>
          <w:szCs w:val="24"/>
        </w:rPr>
      </w:pPr>
    </w:p>
    <w:p w14:paraId="39112859" w14:textId="77777777" w:rsidR="003D5198" w:rsidRPr="003648C2" w:rsidRDefault="003D5198"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б) </w:t>
      </w:r>
      <w:r w:rsidRPr="003648C2">
        <w:rPr>
          <w:rFonts w:ascii="Times New Roman" w:hAnsi="Times New Roman" w:cs="Times New Roman"/>
          <w:b/>
          <w:sz w:val="24"/>
          <w:szCs w:val="24"/>
        </w:rPr>
        <w:t xml:space="preserve">кривоголовка </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Ancylostoma duodenаle</w:t>
      </w:r>
      <w:r w:rsidRPr="003648C2">
        <w:rPr>
          <w:rFonts w:ascii="Times New Roman" w:hAnsi="Times New Roman" w:cs="Times New Roman"/>
          <w:sz w:val="24"/>
          <w:szCs w:val="24"/>
        </w:rPr>
        <w:t xml:space="preserve"> – збудник анкілостомозу</w:t>
      </w:r>
    </w:p>
    <w:p w14:paraId="6245ABBB" w14:textId="77777777" w:rsidR="003D5198" w:rsidRPr="003648C2" w:rsidRDefault="003D5198" w:rsidP="003648C2">
      <w:pPr>
        <w:spacing w:after="0" w:line="240" w:lineRule="auto"/>
        <w:ind w:left="57" w:right="57"/>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13"/>
        <w:gridCol w:w="4201"/>
      </w:tblGrid>
      <w:tr w:rsidR="003D5198" w:rsidRPr="003648C2" w14:paraId="59B00AC6" w14:textId="77777777" w:rsidTr="008C4B9B">
        <w:tc>
          <w:tcPr>
            <w:tcW w:w="5313" w:type="dxa"/>
          </w:tcPr>
          <w:p w14:paraId="25DA1720" w14:textId="5E92AB3F" w:rsidR="003D5198" w:rsidRPr="003648C2" w:rsidRDefault="003D5198" w:rsidP="003648C2">
            <w:pPr>
              <w:spacing w:after="0" w:line="240" w:lineRule="auto"/>
              <w:ind w:right="57"/>
              <w:jc w:val="both"/>
              <w:rPr>
                <w:rFonts w:ascii="Times New Roman" w:hAnsi="Times New Roman" w:cs="Times New Roman"/>
                <w:sz w:val="24"/>
                <w:szCs w:val="24"/>
              </w:rPr>
            </w:pPr>
          </w:p>
          <w:p w14:paraId="3BC07078" w14:textId="60A78A9A" w:rsidR="008C4B9B" w:rsidRPr="003648C2" w:rsidRDefault="008C4B9B" w:rsidP="003648C2">
            <w:pPr>
              <w:spacing w:after="0" w:line="240" w:lineRule="auto"/>
              <w:ind w:right="57"/>
              <w:jc w:val="both"/>
              <w:rPr>
                <w:rFonts w:ascii="Times New Roman" w:hAnsi="Times New Roman" w:cs="Times New Roman"/>
                <w:sz w:val="24"/>
                <w:szCs w:val="24"/>
              </w:rPr>
            </w:pPr>
          </w:p>
          <w:p w14:paraId="167D1C13" w14:textId="58AACE7B" w:rsidR="008C4B9B" w:rsidRPr="003648C2" w:rsidRDefault="008C4B9B" w:rsidP="003648C2">
            <w:pPr>
              <w:spacing w:after="0" w:line="240" w:lineRule="auto"/>
              <w:ind w:right="57"/>
              <w:jc w:val="both"/>
              <w:rPr>
                <w:rFonts w:ascii="Times New Roman" w:hAnsi="Times New Roman" w:cs="Times New Roman"/>
                <w:sz w:val="24"/>
                <w:szCs w:val="24"/>
              </w:rPr>
            </w:pPr>
          </w:p>
          <w:p w14:paraId="2BC02CC3" w14:textId="77777777" w:rsidR="008C4B9B" w:rsidRPr="003648C2" w:rsidRDefault="008C4B9B" w:rsidP="003648C2">
            <w:pPr>
              <w:spacing w:after="0" w:line="240" w:lineRule="auto"/>
              <w:ind w:right="57"/>
              <w:jc w:val="both"/>
              <w:rPr>
                <w:rFonts w:ascii="Times New Roman" w:hAnsi="Times New Roman" w:cs="Times New Roman"/>
                <w:sz w:val="24"/>
                <w:szCs w:val="24"/>
              </w:rPr>
            </w:pPr>
          </w:p>
          <w:p w14:paraId="3AB5F992" w14:textId="77777777" w:rsidR="003D5198" w:rsidRPr="003648C2" w:rsidRDefault="003D5198" w:rsidP="003648C2">
            <w:pPr>
              <w:spacing w:after="0" w:line="240" w:lineRule="auto"/>
              <w:ind w:right="57"/>
              <w:jc w:val="both"/>
              <w:rPr>
                <w:rFonts w:ascii="Times New Roman" w:hAnsi="Times New Roman" w:cs="Times New Roman"/>
                <w:sz w:val="24"/>
                <w:szCs w:val="24"/>
              </w:rPr>
            </w:pPr>
          </w:p>
        </w:tc>
        <w:tc>
          <w:tcPr>
            <w:tcW w:w="4201" w:type="dxa"/>
          </w:tcPr>
          <w:p w14:paraId="72C06358" w14:textId="3EDA7A4D" w:rsidR="003D5198"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6: </w:t>
            </w:r>
            <w:r w:rsidRPr="003648C2">
              <w:rPr>
                <w:rFonts w:ascii="Times New Roman" w:hAnsi="Times New Roman" w:cs="Times New Roman"/>
                <w:sz w:val="24"/>
                <w:szCs w:val="24"/>
              </w:rPr>
              <w:t>зарисувати та описати</w:t>
            </w:r>
            <w:r w:rsidRPr="003648C2">
              <w:rPr>
                <w:rFonts w:ascii="Times New Roman" w:hAnsi="Times New Roman" w:cs="Times New Roman"/>
                <w:b/>
                <w:sz w:val="24"/>
                <w:szCs w:val="24"/>
              </w:rPr>
              <w:t xml:space="preserve"> </w:t>
            </w:r>
            <w:r w:rsidRPr="003648C2">
              <w:rPr>
                <w:rFonts w:ascii="Times New Roman" w:hAnsi="Times New Roman" w:cs="Times New Roman"/>
                <w:i/>
                <w:sz w:val="24"/>
                <w:szCs w:val="24"/>
              </w:rPr>
              <w:t>Ancylostoma duodenаle</w:t>
            </w:r>
            <w:r w:rsidRPr="003648C2">
              <w:rPr>
                <w:rFonts w:ascii="Times New Roman" w:hAnsi="Times New Roman" w:cs="Times New Roman"/>
                <w:b/>
                <w:sz w:val="24"/>
                <w:szCs w:val="24"/>
              </w:rPr>
              <w:t xml:space="preserve"> </w:t>
            </w:r>
          </w:p>
        </w:tc>
      </w:tr>
      <w:tr w:rsidR="003D5198" w:rsidRPr="003648C2" w14:paraId="2C81A29D" w14:textId="77777777" w:rsidTr="008C4B9B">
        <w:tc>
          <w:tcPr>
            <w:tcW w:w="5313" w:type="dxa"/>
          </w:tcPr>
          <w:p w14:paraId="519A25AC"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EFEAF56" wp14:editId="7B993734">
                  <wp:extent cx="1163219" cy="870586"/>
                  <wp:effectExtent l="0" t="0" r="0" b="0"/>
                  <wp:docPr id="122" name="image1.jpg" descr="Анкілостома: симптоми у людини, лікування, фото"/>
                  <wp:cNvGraphicFramePr/>
                  <a:graphic xmlns:a="http://schemas.openxmlformats.org/drawingml/2006/main">
                    <a:graphicData uri="http://schemas.openxmlformats.org/drawingml/2006/picture">
                      <pic:pic xmlns:pic="http://schemas.openxmlformats.org/drawingml/2006/picture">
                        <pic:nvPicPr>
                          <pic:cNvPr id="0" name="image1.jpg" descr="Анкілостома: симптоми у людини, лікування, фото"/>
                          <pic:cNvPicPr preferRelativeResize="0"/>
                        </pic:nvPicPr>
                        <pic:blipFill>
                          <a:blip r:embed="rId190"/>
                          <a:srcRect/>
                          <a:stretch>
                            <a:fillRect/>
                          </a:stretch>
                        </pic:blipFill>
                        <pic:spPr>
                          <a:xfrm>
                            <a:off x="0" y="0"/>
                            <a:ext cx="1163219" cy="870586"/>
                          </a:xfrm>
                          <a:prstGeom prst="rect">
                            <a:avLst/>
                          </a:prstGeom>
                          <a:ln/>
                        </pic:spPr>
                      </pic:pic>
                    </a:graphicData>
                  </a:graphic>
                </wp:inline>
              </w:drawing>
            </w:r>
          </w:p>
        </w:tc>
        <w:tc>
          <w:tcPr>
            <w:tcW w:w="4201" w:type="dxa"/>
          </w:tcPr>
          <w:p w14:paraId="21A405DD" w14:textId="38343BBC" w:rsidR="003D5198"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6 (а):</w:t>
            </w:r>
            <w:r w:rsidRPr="003648C2">
              <w:rPr>
                <w:rFonts w:ascii="Times New Roman" w:hAnsi="Times New Roman" w:cs="Times New Roman"/>
                <w:sz w:val="24"/>
                <w:szCs w:val="24"/>
              </w:rPr>
              <w:t xml:space="preserve"> Описати зображення</w:t>
            </w:r>
          </w:p>
        </w:tc>
      </w:tr>
      <w:tr w:rsidR="003D5198" w:rsidRPr="003648C2" w14:paraId="55DFDCFB" w14:textId="77777777" w:rsidTr="008C4B9B">
        <w:tc>
          <w:tcPr>
            <w:tcW w:w="5313" w:type="dxa"/>
          </w:tcPr>
          <w:p w14:paraId="044824C6" w14:textId="650C2402" w:rsidR="003D5198" w:rsidRPr="003648C2" w:rsidRDefault="003D5198" w:rsidP="003648C2">
            <w:pPr>
              <w:spacing w:after="0" w:line="240" w:lineRule="auto"/>
              <w:ind w:right="57"/>
              <w:jc w:val="both"/>
              <w:rPr>
                <w:rFonts w:ascii="Times New Roman" w:hAnsi="Times New Roman" w:cs="Times New Roman"/>
                <w:sz w:val="24"/>
                <w:szCs w:val="24"/>
              </w:rPr>
            </w:pPr>
          </w:p>
          <w:p w14:paraId="5EB77B32"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3FFE2101" w14:textId="77777777" w:rsidR="003D5198" w:rsidRPr="003648C2" w:rsidRDefault="003D5198" w:rsidP="003648C2">
            <w:pPr>
              <w:spacing w:after="0" w:line="240" w:lineRule="auto"/>
              <w:ind w:right="57"/>
              <w:jc w:val="both"/>
              <w:rPr>
                <w:rFonts w:ascii="Times New Roman" w:hAnsi="Times New Roman" w:cs="Times New Roman"/>
                <w:sz w:val="24"/>
                <w:szCs w:val="24"/>
              </w:rPr>
            </w:pPr>
          </w:p>
        </w:tc>
        <w:tc>
          <w:tcPr>
            <w:tcW w:w="4201" w:type="dxa"/>
          </w:tcPr>
          <w:p w14:paraId="1344F629" w14:textId="22A9D123" w:rsidR="003D5198" w:rsidRPr="003648C2" w:rsidRDefault="003D5198"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6</w:t>
            </w:r>
            <w:r w:rsidR="008C4B9B" w:rsidRPr="003648C2">
              <w:rPr>
                <w:rFonts w:ascii="Times New Roman" w:hAnsi="Times New Roman" w:cs="Times New Roman"/>
                <w:b/>
                <w:sz w:val="24"/>
                <w:szCs w:val="24"/>
              </w:rPr>
              <w:t xml:space="preserve"> (б)</w:t>
            </w:r>
            <w:r w:rsidRPr="003648C2">
              <w:rPr>
                <w:rFonts w:ascii="Times New Roman" w:hAnsi="Times New Roman" w:cs="Times New Roman"/>
                <w:b/>
                <w:sz w:val="24"/>
                <w:szCs w:val="24"/>
              </w:rPr>
              <w:t>:</w:t>
            </w:r>
            <w:r w:rsidRPr="003648C2">
              <w:rPr>
                <w:rFonts w:ascii="Times New Roman" w:hAnsi="Times New Roman" w:cs="Times New Roman"/>
                <w:sz w:val="24"/>
                <w:szCs w:val="24"/>
              </w:rPr>
              <w:t xml:space="preserve"> описати цикл розвитку кривоголовки.</w:t>
            </w:r>
          </w:p>
          <w:p w14:paraId="57A451B8" w14:textId="77777777" w:rsidR="003D5198" w:rsidRPr="003648C2" w:rsidRDefault="003D5198" w:rsidP="003648C2">
            <w:pPr>
              <w:spacing w:after="0" w:line="240" w:lineRule="auto"/>
              <w:ind w:right="57"/>
              <w:jc w:val="both"/>
              <w:rPr>
                <w:rFonts w:ascii="Times New Roman" w:hAnsi="Times New Roman" w:cs="Times New Roman"/>
                <w:sz w:val="24"/>
                <w:szCs w:val="24"/>
              </w:rPr>
            </w:pPr>
          </w:p>
        </w:tc>
      </w:tr>
    </w:tbl>
    <w:p w14:paraId="082D5A8F" w14:textId="77777777" w:rsidR="003D5198" w:rsidRPr="003648C2" w:rsidRDefault="003D5198"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в) </w:t>
      </w:r>
      <w:r w:rsidRPr="003648C2">
        <w:rPr>
          <w:rFonts w:ascii="Times New Roman" w:hAnsi="Times New Roman" w:cs="Times New Roman"/>
          <w:b/>
          <w:sz w:val="24"/>
          <w:szCs w:val="24"/>
        </w:rPr>
        <w:t>вугриця кишкова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Strongyloides stercoralis, </w:t>
      </w:r>
      <w:r w:rsidRPr="003648C2">
        <w:rPr>
          <w:rFonts w:ascii="Times New Roman" w:hAnsi="Times New Roman" w:cs="Times New Roman"/>
          <w:sz w:val="24"/>
          <w:szCs w:val="24"/>
        </w:rPr>
        <w:t>збудник стронгілоїдозу.</w:t>
      </w:r>
    </w:p>
    <w:p w14:paraId="4EF7DD77" w14:textId="77777777" w:rsidR="003D5198" w:rsidRPr="003648C2" w:rsidRDefault="003D5198" w:rsidP="003648C2">
      <w:pPr>
        <w:spacing w:after="0" w:line="240" w:lineRule="auto"/>
        <w:ind w:left="57" w:right="57"/>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68"/>
        <w:gridCol w:w="4046"/>
      </w:tblGrid>
      <w:tr w:rsidR="003D5198" w:rsidRPr="003648C2" w14:paraId="23098122" w14:textId="77777777" w:rsidTr="008C4B9B">
        <w:tc>
          <w:tcPr>
            <w:tcW w:w="5468" w:type="dxa"/>
          </w:tcPr>
          <w:p w14:paraId="05945CDB" w14:textId="77777777" w:rsidR="003D5198" w:rsidRPr="003648C2" w:rsidRDefault="003D5198" w:rsidP="003648C2">
            <w:pPr>
              <w:spacing w:after="0" w:line="240" w:lineRule="auto"/>
              <w:ind w:right="57"/>
              <w:rPr>
                <w:rFonts w:ascii="Times New Roman" w:hAnsi="Times New Roman" w:cs="Times New Roman"/>
                <w:sz w:val="24"/>
                <w:szCs w:val="24"/>
              </w:rPr>
            </w:pPr>
          </w:p>
          <w:p w14:paraId="4C69D929" w14:textId="77777777" w:rsidR="008C4B9B" w:rsidRPr="003648C2" w:rsidRDefault="008C4B9B" w:rsidP="003648C2">
            <w:pPr>
              <w:spacing w:after="0" w:line="240" w:lineRule="auto"/>
              <w:ind w:right="57"/>
              <w:rPr>
                <w:rFonts w:ascii="Times New Roman" w:hAnsi="Times New Roman" w:cs="Times New Roman"/>
                <w:sz w:val="24"/>
                <w:szCs w:val="24"/>
              </w:rPr>
            </w:pPr>
          </w:p>
          <w:p w14:paraId="50808909" w14:textId="77777777" w:rsidR="008C4B9B" w:rsidRPr="003648C2" w:rsidRDefault="008C4B9B" w:rsidP="003648C2">
            <w:pPr>
              <w:spacing w:after="0" w:line="240" w:lineRule="auto"/>
              <w:ind w:right="57"/>
              <w:rPr>
                <w:rFonts w:ascii="Times New Roman" w:hAnsi="Times New Roman" w:cs="Times New Roman"/>
                <w:sz w:val="24"/>
                <w:szCs w:val="24"/>
              </w:rPr>
            </w:pPr>
          </w:p>
          <w:p w14:paraId="5A9FEA11" w14:textId="77777777" w:rsidR="008C4B9B" w:rsidRPr="003648C2" w:rsidRDefault="008C4B9B" w:rsidP="003648C2">
            <w:pPr>
              <w:spacing w:after="0" w:line="240" w:lineRule="auto"/>
              <w:ind w:right="57"/>
              <w:rPr>
                <w:rFonts w:ascii="Times New Roman" w:hAnsi="Times New Roman" w:cs="Times New Roman"/>
                <w:sz w:val="24"/>
                <w:szCs w:val="24"/>
              </w:rPr>
            </w:pPr>
          </w:p>
          <w:p w14:paraId="0ABA7DD9" w14:textId="77777777" w:rsidR="008C4B9B" w:rsidRPr="003648C2" w:rsidRDefault="008C4B9B" w:rsidP="003648C2">
            <w:pPr>
              <w:spacing w:after="0" w:line="240" w:lineRule="auto"/>
              <w:ind w:right="57"/>
              <w:rPr>
                <w:rFonts w:ascii="Times New Roman" w:hAnsi="Times New Roman" w:cs="Times New Roman"/>
                <w:sz w:val="24"/>
                <w:szCs w:val="24"/>
              </w:rPr>
            </w:pPr>
          </w:p>
          <w:p w14:paraId="15F7FCF1" w14:textId="43E386E3" w:rsidR="008C4B9B" w:rsidRPr="003648C2" w:rsidRDefault="008C4B9B" w:rsidP="003648C2">
            <w:pPr>
              <w:spacing w:after="0" w:line="240" w:lineRule="auto"/>
              <w:ind w:right="57"/>
              <w:rPr>
                <w:rFonts w:ascii="Times New Roman" w:hAnsi="Times New Roman" w:cs="Times New Roman"/>
                <w:sz w:val="24"/>
                <w:szCs w:val="24"/>
              </w:rPr>
            </w:pPr>
          </w:p>
        </w:tc>
        <w:tc>
          <w:tcPr>
            <w:tcW w:w="4046" w:type="dxa"/>
          </w:tcPr>
          <w:p w14:paraId="65AF73CE" w14:textId="23ADB94D" w:rsidR="003D5198" w:rsidRPr="003648C2" w:rsidRDefault="003D5198"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Завдання 7:</w:t>
            </w:r>
            <w:r w:rsidRPr="003648C2">
              <w:rPr>
                <w:rFonts w:ascii="Times New Roman" w:hAnsi="Times New Roman" w:cs="Times New Roman"/>
                <w:sz w:val="24"/>
                <w:szCs w:val="24"/>
              </w:rPr>
              <w:t xml:space="preserve"> </w:t>
            </w:r>
            <w:r w:rsidR="008C4B9B" w:rsidRPr="003648C2">
              <w:rPr>
                <w:rFonts w:ascii="Times New Roman" w:hAnsi="Times New Roman" w:cs="Times New Roman"/>
                <w:sz w:val="24"/>
                <w:szCs w:val="24"/>
              </w:rPr>
              <w:t>зарисувати</w:t>
            </w:r>
            <w:r w:rsidRPr="003648C2">
              <w:rPr>
                <w:rFonts w:ascii="Times New Roman" w:hAnsi="Times New Roman" w:cs="Times New Roman"/>
                <w:sz w:val="24"/>
                <w:szCs w:val="24"/>
              </w:rPr>
              <w:t xml:space="preserve"> та описати морфологічні особливості вугриці – нематоди довжиною 1-3 мм.</w:t>
            </w:r>
          </w:p>
          <w:p w14:paraId="16FA7FE7" w14:textId="77777777" w:rsidR="003D5198" w:rsidRPr="003648C2" w:rsidRDefault="003D5198" w:rsidP="003648C2">
            <w:pPr>
              <w:spacing w:after="0" w:line="240" w:lineRule="auto"/>
              <w:ind w:right="57"/>
              <w:rPr>
                <w:rFonts w:ascii="Times New Roman" w:hAnsi="Times New Roman" w:cs="Times New Roman"/>
                <w:sz w:val="24"/>
                <w:szCs w:val="24"/>
              </w:rPr>
            </w:pPr>
          </w:p>
        </w:tc>
      </w:tr>
    </w:tbl>
    <w:p w14:paraId="3EABC261" w14:textId="77777777" w:rsidR="003D5198" w:rsidRPr="003648C2" w:rsidRDefault="003D5198" w:rsidP="003648C2">
      <w:pPr>
        <w:spacing w:after="0" w:line="240" w:lineRule="auto"/>
        <w:ind w:left="57" w:right="57"/>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38"/>
        <w:gridCol w:w="4076"/>
      </w:tblGrid>
      <w:tr w:rsidR="003D5198" w:rsidRPr="003648C2" w14:paraId="0A2AF55E" w14:textId="77777777" w:rsidTr="008C4B9B">
        <w:tc>
          <w:tcPr>
            <w:tcW w:w="5438" w:type="dxa"/>
          </w:tcPr>
          <w:p w14:paraId="5E4CD296"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4437AC0B"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26CFFCE3"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1425509B" w14:textId="77777777" w:rsidR="003D5198" w:rsidRPr="003648C2" w:rsidRDefault="003D5198" w:rsidP="003648C2">
            <w:pPr>
              <w:spacing w:after="0" w:line="240" w:lineRule="auto"/>
              <w:ind w:right="57"/>
              <w:jc w:val="both"/>
              <w:rPr>
                <w:rFonts w:ascii="Times New Roman" w:hAnsi="Times New Roman" w:cs="Times New Roman"/>
                <w:sz w:val="24"/>
                <w:szCs w:val="24"/>
              </w:rPr>
            </w:pPr>
          </w:p>
        </w:tc>
        <w:tc>
          <w:tcPr>
            <w:tcW w:w="4076" w:type="dxa"/>
          </w:tcPr>
          <w:p w14:paraId="7692105D" w14:textId="77777777" w:rsidR="003D5198" w:rsidRPr="003648C2" w:rsidRDefault="003D5198"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8:</w:t>
            </w:r>
            <w:r w:rsidRPr="003648C2">
              <w:rPr>
                <w:rFonts w:ascii="Times New Roman" w:hAnsi="Times New Roman" w:cs="Times New Roman"/>
                <w:sz w:val="24"/>
                <w:szCs w:val="24"/>
              </w:rPr>
              <w:t xml:space="preserve"> зарисувати та описати цикл розвитку кривоголовки.</w:t>
            </w:r>
          </w:p>
          <w:p w14:paraId="5C8AB99E"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Звернути увагу на те, що із яєць, яких самка за добу виділяє 50 штук, ще у кишках людини виходять рабдитні личинки, у яких стравохід має два характерних вздуття.</w:t>
            </w:r>
          </w:p>
          <w:p w14:paraId="50FFC9B9"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7FEAAA8D" w14:textId="77777777" w:rsidR="003D5198" w:rsidRPr="003648C2" w:rsidRDefault="003D5198" w:rsidP="003648C2">
            <w:pPr>
              <w:spacing w:after="0" w:line="240" w:lineRule="auto"/>
              <w:ind w:right="57"/>
              <w:jc w:val="both"/>
              <w:rPr>
                <w:rFonts w:ascii="Times New Roman" w:hAnsi="Times New Roman" w:cs="Times New Roman"/>
                <w:sz w:val="24"/>
                <w:szCs w:val="24"/>
              </w:rPr>
            </w:pPr>
          </w:p>
          <w:p w14:paraId="689DD616" w14:textId="77777777" w:rsidR="003D5198" w:rsidRPr="003648C2" w:rsidRDefault="003D5198" w:rsidP="003648C2">
            <w:pPr>
              <w:spacing w:after="0" w:line="240" w:lineRule="auto"/>
              <w:ind w:right="57"/>
              <w:jc w:val="both"/>
              <w:rPr>
                <w:rFonts w:ascii="Times New Roman" w:hAnsi="Times New Roman" w:cs="Times New Roman"/>
                <w:sz w:val="24"/>
                <w:szCs w:val="24"/>
              </w:rPr>
            </w:pPr>
          </w:p>
        </w:tc>
      </w:tr>
    </w:tbl>
    <w:p w14:paraId="2D13D5CA" w14:textId="77777777" w:rsidR="003D5198" w:rsidRPr="003648C2" w:rsidRDefault="003D5198" w:rsidP="003648C2">
      <w:pPr>
        <w:spacing w:after="0" w:line="240" w:lineRule="auto"/>
        <w:ind w:left="57" w:right="57"/>
        <w:jc w:val="both"/>
        <w:rPr>
          <w:rFonts w:ascii="Times New Roman" w:hAnsi="Times New Roman" w:cs="Times New Roman"/>
          <w:sz w:val="24"/>
          <w:szCs w:val="24"/>
        </w:rPr>
      </w:pPr>
    </w:p>
    <w:p w14:paraId="6CFD7A86" w14:textId="77777777" w:rsidR="003D5198" w:rsidRPr="003648C2" w:rsidRDefault="003D5198"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Завдання 9:</w:t>
      </w:r>
      <w:r w:rsidRPr="003648C2">
        <w:rPr>
          <w:rFonts w:ascii="Times New Roman" w:hAnsi="Times New Roman" w:cs="Times New Roman"/>
          <w:sz w:val="24"/>
          <w:szCs w:val="24"/>
        </w:rPr>
        <w:t xml:space="preserve"> визначити за морфологічними особливостями трихінелу, кривоголовку та вугрицю кишкову.</w:t>
      </w:r>
    </w:p>
    <w:p w14:paraId="3024A606" w14:textId="77777777" w:rsidR="00691461" w:rsidRPr="003648C2" w:rsidRDefault="00691461" w:rsidP="003648C2">
      <w:pPr>
        <w:spacing w:after="0" w:line="240" w:lineRule="auto"/>
        <w:ind w:left="57" w:right="57"/>
        <w:rPr>
          <w:rFonts w:ascii="Times New Roman" w:hAnsi="Times New Roman" w:cs="Times New Roman"/>
          <w:b/>
          <w:sz w:val="24"/>
          <w:szCs w:val="24"/>
        </w:rPr>
      </w:pPr>
    </w:p>
    <w:p w14:paraId="64C65B59" w14:textId="7A3075D0" w:rsidR="00691461" w:rsidRPr="003648C2" w:rsidRDefault="0069146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ІІІ. Заключний етап</w:t>
      </w:r>
    </w:p>
    <w:p w14:paraId="53526635" w14:textId="11618209" w:rsidR="003D5198" w:rsidRPr="003648C2" w:rsidRDefault="0069146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3.1.</w:t>
      </w:r>
      <w:r w:rsidR="003D5198" w:rsidRPr="003648C2">
        <w:rPr>
          <w:rFonts w:ascii="Times New Roman" w:hAnsi="Times New Roman" w:cs="Times New Roman"/>
          <w:b/>
          <w:sz w:val="24"/>
          <w:szCs w:val="24"/>
        </w:rPr>
        <w:t>Питання для самоконтролю знань</w:t>
      </w:r>
    </w:p>
    <w:p w14:paraId="1B27DF17" w14:textId="77777777" w:rsidR="003D5198" w:rsidRPr="003648C2" w:rsidRDefault="003D5198"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 xml:space="preserve">1. Загальна характеристика типу Круглі черви та класу Власне круглі черви.  </w:t>
      </w:r>
    </w:p>
    <w:p w14:paraId="63A6350B" w14:textId="77777777" w:rsidR="003D5198" w:rsidRPr="003648C2" w:rsidRDefault="003D5198"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2. Цикл розвитку трихінели.</w:t>
      </w:r>
    </w:p>
    <w:p w14:paraId="7A4DCFF8" w14:textId="77777777" w:rsidR="003D5198" w:rsidRPr="003648C2" w:rsidRDefault="003D5198"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3. Патогенне значення і діагностика трихінельозу.</w:t>
      </w:r>
    </w:p>
    <w:p w14:paraId="1630494B" w14:textId="77777777" w:rsidR="003D5198" w:rsidRPr="003648C2" w:rsidRDefault="003D5198"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4. Морфо-фізіологічні особливості, цикл розвитку кривоголовки.</w:t>
      </w:r>
      <w:r w:rsidRPr="003648C2">
        <w:rPr>
          <w:rFonts w:ascii="Times New Roman" w:hAnsi="Times New Roman" w:cs="Times New Roman"/>
          <w:sz w:val="24"/>
          <w:szCs w:val="24"/>
        </w:rPr>
        <w:tab/>
      </w:r>
    </w:p>
    <w:p w14:paraId="557880CF" w14:textId="77777777" w:rsidR="003D5198" w:rsidRPr="003648C2" w:rsidRDefault="003D5198"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5. Морфо-фізіологічні особливості, цикл розвитку  вугриці кишкової.</w:t>
      </w:r>
    </w:p>
    <w:p w14:paraId="0AF278BE" w14:textId="77777777" w:rsidR="003D5198" w:rsidRPr="003648C2" w:rsidRDefault="003D5198"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6. Шляхи інвазії людини трихінельозом, анкілостомозом і стронгілоїдозом.</w:t>
      </w:r>
    </w:p>
    <w:p w14:paraId="130EC7F3" w14:textId="77777777" w:rsidR="003D5198" w:rsidRPr="003648C2" w:rsidRDefault="003D5198" w:rsidP="003648C2">
      <w:pPr>
        <w:spacing w:after="0" w:line="240" w:lineRule="auto"/>
        <w:ind w:left="360" w:right="57"/>
        <w:rPr>
          <w:rFonts w:ascii="Times New Roman" w:hAnsi="Times New Roman" w:cs="Times New Roman"/>
          <w:sz w:val="24"/>
          <w:szCs w:val="24"/>
        </w:rPr>
      </w:pPr>
      <w:r w:rsidRPr="003648C2">
        <w:rPr>
          <w:rFonts w:ascii="Times New Roman" w:hAnsi="Times New Roman" w:cs="Times New Roman"/>
          <w:sz w:val="24"/>
          <w:szCs w:val="24"/>
        </w:rPr>
        <w:t>7. Діагностика і профілактика трихінельозу, анкілостомозу і стронгілоїдозу.</w:t>
      </w:r>
    </w:p>
    <w:p w14:paraId="39196E39" w14:textId="77777777" w:rsidR="003D5198" w:rsidRPr="003648C2" w:rsidRDefault="003D5198" w:rsidP="003648C2">
      <w:pPr>
        <w:spacing w:after="0" w:line="240" w:lineRule="auto"/>
        <w:ind w:left="360" w:right="57"/>
        <w:rPr>
          <w:rFonts w:ascii="Times New Roman" w:hAnsi="Times New Roman" w:cs="Times New Roman"/>
          <w:sz w:val="24"/>
          <w:szCs w:val="24"/>
        </w:rPr>
      </w:pPr>
      <w:r w:rsidRPr="003648C2">
        <w:rPr>
          <w:rFonts w:ascii="Times New Roman" w:hAnsi="Times New Roman" w:cs="Times New Roman"/>
          <w:sz w:val="24"/>
          <w:szCs w:val="24"/>
        </w:rPr>
        <w:tab/>
      </w:r>
      <w:r w:rsidRPr="003648C2">
        <w:rPr>
          <w:rFonts w:ascii="Times New Roman" w:hAnsi="Times New Roman" w:cs="Times New Roman"/>
          <w:sz w:val="24"/>
          <w:szCs w:val="24"/>
        </w:rPr>
        <w:tab/>
      </w:r>
      <w:r w:rsidRPr="003648C2">
        <w:rPr>
          <w:rFonts w:ascii="Times New Roman" w:hAnsi="Times New Roman" w:cs="Times New Roman"/>
          <w:sz w:val="24"/>
          <w:szCs w:val="24"/>
        </w:rPr>
        <w:tab/>
      </w:r>
      <w:r w:rsidRPr="003648C2">
        <w:rPr>
          <w:rFonts w:ascii="Times New Roman" w:hAnsi="Times New Roman" w:cs="Times New Roman"/>
          <w:sz w:val="24"/>
          <w:szCs w:val="24"/>
        </w:rPr>
        <w:tab/>
      </w:r>
      <w:r w:rsidRPr="003648C2">
        <w:rPr>
          <w:rFonts w:ascii="Times New Roman" w:hAnsi="Times New Roman" w:cs="Times New Roman"/>
          <w:sz w:val="24"/>
          <w:szCs w:val="24"/>
        </w:rPr>
        <w:tab/>
      </w:r>
      <w:r w:rsidRPr="003648C2">
        <w:rPr>
          <w:rFonts w:ascii="Times New Roman" w:hAnsi="Times New Roman" w:cs="Times New Roman"/>
          <w:sz w:val="24"/>
          <w:szCs w:val="24"/>
        </w:rPr>
        <w:tab/>
      </w:r>
    </w:p>
    <w:p w14:paraId="07993D4D" w14:textId="22152840" w:rsidR="003D5198" w:rsidRPr="003648C2" w:rsidRDefault="00691461" w:rsidP="003648C2">
      <w:pPr>
        <w:pBdr>
          <w:top w:val="nil"/>
          <w:left w:val="nil"/>
          <w:bottom w:val="nil"/>
          <w:right w:val="nil"/>
          <w:between w:val="nil"/>
        </w:pBdr>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 xml:space="preserve">3.2. </w:t>
      </w:r>
      <w:r w:rsidR="003D5198" w:rsidRPr="003648C2">
        <w:rPr>
          <w:rFonts w:ascii="Times New Roman" w:hAnsi="Times New Roman" w:cs="Times New Roman"/>
          <w:b/>
          <w:color w:val="000000"/>
          <w:sz w:val="24"/>
          <w:szCs w:val="24"/>
        </w:rPr>
        <w:t>Ситуаційні задачі «Методи лабораторної діагностики гельмінтозів»</w:t>
      </w:r>
    </w:p>
    <w:p w14:paraId="1CD16E8B" w14:textId="77777777" w:rsidR="003D5198" w:rsidRPr="003648C2" w:rsidRDefault="003D5198"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 xml:space="preserve">Увага! </w:t>
      </w:r>
      <w:r w:rsidRPr="003648C2">
        <w:rPr>
          <w:rFonts w:ascii="Times New Roman" w:hAnsi="Times New Roman" w:cs="Times New Roman"/>
          <w:sz w:val="24"/>
          <w:szCs w:val="24"/>
        </w:rPr>
        <w:t>Всі відповіді необхідно обґрунтувати</w:t>
      </w:r>
    </w:p>
    <w:p w14:paraId="298A8D7C"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визначте вид гельмінта</w:t>
      </w:r>
    </w:p>
    <w:p w14:paraId="4362905C"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 У фекаліях хворого з розладами травлення виявлено нерухливі зрілі членики гельмінта, матка яких має по 7-12 бічних відгалужень із кожного боку. </w:t>
      </w:r>
    </w:p>
    <w:p w14:paraId="3748E9BF"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2. При дегельмінтизації в хворого виділилися довгі фрагменти гельмінта, що має членисту будову. Ширина члеників перевищує довжину, в центрі члеників розташовано утвір розеткоподібної форми. </w:t>
      </w:r>
    </w:p>
    <w:p w14:paraId="033C1371"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При мікроскопії мазка фекалій школяра виявлено яйця жовто-брунатного кольору, з горбкуватою оболонкою.</w:t>
      </w:r>
    </w:p>
    <w:p w14:paraId="32C27B5E"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4. Хвора звернулася до лікаря зі скаргами на з’явлення в фекаліях білих плоских рухливих утворів, які нагадують локшину. При лабораторному дослідженні виявлено членики з такими особливостями: довгі, вузькі, з розміщеним поздовжньо каналом матки, яка має по 17-35 бічних відгалужень із кожного боку. </w:t>
      </w:r>
    </w:p>
    <w:p w14:paraId="6A038A28"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5. При мікроскопії зіскрібку з періанальних складок виявлено безкольорові яйця, які мають форму несиметричних овалів, розміром 50х23 мкм. </w:t>
      </w:r>
    </w:p>
    <w:p w14:paraId="24D81C8A"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6. За результатами овоскопії лікар упевнився, що в хворого трихоцефальоз. Назвіть характерні риси будови яєць цього паразита.</w:t>
      </w:r>
    </w:p>
    <w:p w14:paraId="11CBA537"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7. При овоскопії слизу з періанальних складок виявлено безкольорові несиметричні яйця розміром приблизно 60х35 мкм, в яких видно рухливу живу личинку. </w:t>
      </w:r>
    </w:p>
    <w:p w14:paraId="4C8DE29B"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8. При мікроскопічному дослідженні мазка фекалій школярки 12-ти років виявлено яйця гельмінтів коричневого кольору, розміром приблизно 70х40 мкм, вкриті декількома оболонками, причому зовнішня – горбкувата. </w:t>
      </w:r>
    </w:p>
    <w:p w14:paraId="7A3B33EA"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У чотирирічного хлопчика педіатр запідозрив ентеробіоз. Яке лабораторне дослідження  необхідно призначити для діагностики цього захворювання   в даному випадку?</w:t>
      </w:r>
    </w:p>
    <w:p w14:paraId="4C438F85"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10. На підставі опитування хворого лікар встановив попередній діагноз «Парагонімоз». Яке лабораторне дослідження доцільно призначити  в цьому випадку?</w:t>
      </w:r>
    </w:p>
    <w:p w14:paraId="56E5B05D"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lastRenderedPageBreak/>
        <w:t>11. При збиранні анамнезу (опитуванні) хворого лікар запідозрив дифілоботріоз. Дослідження якого біологічного матеріалу необхідно провести для лабораторного підтвердження цього діагнозу?</w:t>
      </w:r>
    </w:p>
    <w:p w14:paraId="44ABD1D3"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12. Лікар-інфекціоніст запідозрив у хворого трихінельоз. За допомогою якого найбільш ефективного методу можна підтвердити цей діагноз?</w:t>
      </w:r>
    </w:p>
    <w:p w14:paraId="0E9D7707"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13. У дитячому садку для діагностики гельмінтозів у дітей нерідко використовують метод липкої стрічки («скотчу» за Грехем). Який гельмінтоз найзручніше діагностувати таким способом?</w:t>
      </w:r>
    </w:p>
    <w:p w14:paraId="49EC062F" w14:textId="77777777" w:rsidR="003D5198" w:rsidRPr="003648C2" w:rsidRDefault="003D5198"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14. У мусульманки при мікроскопічному дослідженні періанального соскобу виявлено онкосфери теніїд. Вона часто пробує сирий яловичий фарш. Свинину ніколи в житті не вживала. </w:t>
      </w:r>
    </w:p>
    <w:p w14:paraId="7EB60D37" w14:textId="77777777" w:rsidR="003D5198" w:rsidRPr="003648C2" w:rsidRDefault="003D5198" w:rsidP="003648C2">
      <w:pPr>
        <w:spacing w:after="0" w:line="240" w:lineRule="auto"/>
        <w:ind w:left="57" w:right="57"/>
        <w:jc w:val="both"/>
        <w:rPr>
          <w:rFonts w:ascii="Times New Roman" w:hAnsi="Times New Roman" w:cs="Times New Roman"/>
          <w:sz w:val="24"/>
          <w:szCs w:val="24"/>
        </w:rPr>
      </w:pPr>
    </w:p>
    <w:p w14:paraId="32A89E16" w14:textId="77777777" w:rsidR="00691461" w:rsidRPr="003648C2" w:rsidRDefault="00691461" w:rsidP="003648C2">
      <w:pPr>
        <w:spacing w:line="240" w:lineRule="auto"/>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79224C9A" w14:textId="77777777" w:rsidR="00691461" w:rsidRPr="003648C2" w:rsidRDefault="00691461" w:rsidP="003648C2">
      <w:pPr>
        <w:spacing w:line="240" w:lineRule="auto"/>
        <w:rPr>
          <w:rFonts w:ascii="Times New Roman" w:hAnsi="Times New Roman" w:cs="Times New Roman"/>
          <w:b/>
          <w:sz w:val="24"/>
          <w:szCs w:val="24"/>
        </w:rPr>
      </w:pPr>
    </w:p>
    <w:p w14:paraId="72AE44E1" w14:textId="77777777" w:rsidR="00691461" w:rsidRPr="003648C2" w:rsidRDefault="00691461" w:rsidP="003648C2">
      <w:pPr>
        <w:spacing w:line="240" w:lineRule="auto"/>
        <w:rPr>
          <w:rFonts w:ascii="Times New Roman" w:hAnsi="Times New Roman" w:cs="Times New Roman"/>
          <w:b/>
          <w:sz w:val="24"/>
          <w:szCs w:val="24"/>
        </w:rPr>
      </w:pPr>
    </w:p>
    <w:p w14:paraId="2925F683" w14:textId="4343CA3E" w:rsidR="003D5198" w:rsidRPr="003648C2" w:rsidRDefault="00691461" w:rsidP="003648C2">
      <w:pPr>
        <w:spacing w:line="240" w:lineRule="auto"/>
        <w:rPr>
          <w:rFonts w:ascii="Times New Roman" w:hAnsi="Times New Roman" w:cs="Times New Roman"/>
          <w:sz w:val="24"/>
          <w:szCs w:val="24"/>
        </w:rPr>
      </w:pPr>
      <w:r w:rsidRPr="003648C2">
        <w:rPr>
          <w:rFonts w:ascii="Times New Roman" w:hAnsi="Times New Roman" w:cs="Times New Roman"/>
          <w:b/>
          <w:sz w:val="24"/>
          <w:szCs w:val="24"/>
        </w:rPr>
        <w:t>3..4.</w:t>
      </w:r>
      <w:r w:rsidR="003D5198" w:rsidRPr="003648C2">
        <w:rPr>
          <w:rFonts w:ascii="Times New Roman" w:hAnsi="Times New Roman" w:cs="Times New Roman"/>
          <w:b/>
          <w:sz w:val="24"/>
          <w:szCs w:val="24"/>
        </w:rPr>
        <w:t>Домашнє завдання до теми «</w:t>
      </w:r>
      <w:r w:rsidR="008C4B9B" w:rsidRPr="003648C2">
        <w:rPr>
          <w:rFonts w:ascii="Times New Roman" w:hAnsi="Times New Roman" w:cs="Times New Roman"/>
          <w:sz w:val="24"/>
          <w:szCs w:val="24"/>
        </w:rPr>
        <w:t>Тип Круглі черви – Nemathelminthes. Клас: Власне круглі черви – Nematoda. Види:   Ришта – Dracunculus medinensis, філярії: вухерерія – Wuchereria bancrofti, лоа-лоа  – Loa-loa, онхоцерка – Onchocerca volvulus</w:t>
      </w:r>
      <w:r w:rsidR="003D5198" w:rsidRPr="003648C2">
        <w:rPr>
          <w:rFonts w:ascii="Times New Roman" w:hAnsi="Times New Roman" w:cs="Times New Roman"/>
          <w:sz w:val="24"/>
          <w:szCs w:val="24"/>
        </w:rPr>
        <w:t>»</w:t>
      </w:r>
    </w:p>
    <w:p w14:paraId="22BE5A81" w14:textId="77777777" w:rsidR="003D5198" w:rsidRPr="003648C2" w:rsidRDefault="003D5198"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Питання:</w:t>
      </w:r>
    </w:p>
    <w:p w14:paraId="7C2E46E7" w14:textId="77777777" w:rsidR="008C4B9B" w:rsidRPr="003648C2" w:rsidRDefault="008C4B9B"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1. Морфо-анатомічні особливості будови ришти та філярій.</w:t>
      </w:r>
    </w:p>
    <w:p w14:paraId="166314E4" w14:textId="77777777" w:rsidR="008C4B9B" w:rsidRPr="003648C2" w:rsidRDefault="008C4B9B"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2. Життєві цикли даних гельмінтів.</w:t>
      </w:r>
    </w:p>
    <w:p w14:paraId="722523CD" w14:textId="0C594265" w:rsidR="008C4B9B" w:rsidRPr="003648C2" w:rsidRDefault="008C4B9B"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3. Географічне поширення, патогенна дія ришти та філярій.</w:t>
      </w:r>
    </w:p>
    <w:p w14:paraId="15DB596D" w14:textId="6EF8EE4E" w:rsidR="008C4B9B" w:rsidRPr="003648C2" w:rsidRDefault="008C4B9B"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4. Діагностика та профілактика нематодозів.</w:t>
      </w:r>
    </w:p>
    <w:p w14:paraId="18A35131" w14:textId="77777777" w:rsidR="003D5198" w:rsidRPr="003648C2" w:rsidRDefault="003D5198" w:rsidP="003648C2">
      <w:pPr>
        <w:spacing w:after="0" w:line="240" w:lineRule="auto"/>
        <w:rPr>
          <w:rFonts w:ascii="Times New Roman" w:hAnsi="Times New Roman" w:cs="Times New Roman"/>
          <w:b/>
          <w:sz w:val="24"/>
          <w:szCs w:val="24"/>
        </w:rPr>
      </w:pPr>
    </w:p>
    <w:p w14:paraId="4C6E88C3" w14:textId="77777777" w:rsidR="003D5198" w:rsidRPr="003648C2" w:rsidRDefault="003D5198"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Перелік рекомендованої літератури </w:t>
      </w:r>
    </w:p>
    <w:p w14:paraId="47817103" w14:textId="77777777" w:rsidR="003D5198" w:rsidRPr="003648C2" w:rsidRDefault="003D5198"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4BD96791" w14:textId="77777777" w:rsidR="003D5198" w:rsidRPr="003648C2" w:rsidRDefault="003D5198" w:rsidP="007C01CB">
      <w:pPr>
        <w:widowControl w:val="0"/>
        <w:numPr>
          <w:ilvl w:val="0"/>
          <w:numId w:val="111"/>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6E66F998" w14:textId="77777777" w:rsidR="003D5198" w:rsidRPr="003648C2" w:rsidRDefault="003D5198" w:rsidP="007C01CB">
      <w:pPr>
        <w:widowControl w:val="0"/>
        <w:numPr>
          <w:ilvl w:val="0"/>
          <w:numId w:val="111"/>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7F8226D7" w14:textId="77777777" w:rsidR="003D5198" w:rsidRPr="003648C2" w:rsidRDefault="003D5198" w:rsidP="007C01CB">
      <w:pPr>
        <w:widowControl w:val="0"/>
        <w:numPr>
          <w:ilvl w:val="0"/>
          <w:numId w:val="111"/>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3F18F23A" w14:textId="77777777" w:rsidR="003D5198" w:rsidRPr="003648C2" w:rsidRDefault="003D5198" w:rsidP="007C01CB">
      <w:pPr>
        <w:widowControl w:val="0"/>
        <w:numPr>
          <w:ilvl w:val="0"/>
          <w:numId w:val="111"/>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3B11791B" w14:textId="77777777" w:rsidR="003D5198" w:rsidRPr="003648C2" w:rsidRDefault="003D5198"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285FD913" w14:textId="77777777" w:rsidR="003D5198" w:rsidRPr="003648C2" w:rsidRDefault="003D5198" w:rsidP="007C01CB">
      <w:pPr>
        <w:widowControl w:val="0"/>
        <w:numPr>
          <w:ilvl w:val="0"/>
          <w:numId w:val="110"/>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21971782" w14:textId="77777777" w:rsidR="003D5198" w:rsidRPr="003648C2" w:rsidRDefault="003D5198" w:rsidP="007C01CB">
      <w:pPr>
        <w:widowControl w:val="0"/>
        <w:numPr>
          <w:ilvl w:val="0"/>
          <w:numId w:val="110"/>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3C6D9C96" w14:textId="77777777" w:rsidR="003D5198" w:rsidRPr="003648C2" w:rsidRDefault="003D5198" w:rsidP="003648C2">
      <w:pPr>
        <w:pBdr>
          <w:top w:val="nil"/>
          <w:left w:val="nil"/>
          <w:bottom w:val="nil"/>
          <w:right w:val="nil"/>
          <w:between w:val="nil"/>
        </w:pBdr>
        <w:spacing w:after="0" w:line="240" w:lineRule="auto"/>
        <w:ind w:left="927"/>
        <w:jc w:val="both"/>
        <w:rPr>
          <w:rFonts w:ascii="Times New Roman" w:hAnsi="Times New Roman" w:cs="Times New Roman"/>
          <w:color w:val="000000"/>
          <w:sz w:val="24"/>
          <w:szCs w:val="24"/>
        </w:rPr>
      </w:pPr>
    </w:p>
    <w:p w14:paraId="541CFD1C" w14:textId="7ADEFB21" w:rsidR="001C4299" w:rsidRDefault="001C4299">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5B4386D9" w14:textId="69E227EF" w:rsidR="008C4B9B" w:rsidRPr="003648C2" w:rsidRDefault="008C4B9B" w:rsidP="003648C2">
      <w:pPr>
        <w:spacing w:after="0" w:line="240" w:lineRule="auto"/>
        <w:rPr>
          <w:rFonts w:ascii="Times New Roman" w:hAnsi="Times New Roman" w:cs="Times New Roman"/>
          <w:b/>
          <w:sz w:val="24"/>
          <w:szCs w:val="24"/>
        </w:rPr>
      </w:pPr>
      <w:r w:rsidRPr="00BB5697">
        <w:rPr>
          <w:rFonts w:ascii="Times New Roman" w:hAnsi="Times New Roman" w:cs="Times New Roman"/>
          <w:b/>
          <w:sz w:val="24"/>
          <w:szCs w:val="24"/>
        </w:rPr>
        <w:lastRenderedPageBreak/>
        <w:t>ТЕМА</w:t>
      </w:r>
      <w:r w:rsidRPr="00BB5697">
        <w:rPr>
          <w:rFonts w:ascii="Times New Roman" w:hAnsi="Times New Roman" w:cs="Times New Roman"/>
          <w:sz w:val="24"/>
          <w:szCs w:val="24"/>
        </w:rPr>
        <w:t xml:space="preserve">: </w:t>
      </w:r>
      <w:r w:rsidRPr="00BB5697">
        <w:rPr>
          <w:rFonts w:ascii="Times New Roman" w:hAnsi="Times New Roman" w:cs="Times New Roman"/>
          <w:b/>
          <w:sz w:val="24"/>
          <w:szCs w:val="24"/>
        </w:rPr>
        <w:t xml:space="preserve">Тип Круглі черви – </w:t>
      </w:r>
      <w:r w:rsidRPr="00BB5697">
        <w:rPr>
          <w:rFonts w:ascii="Times New Roman" w:hAnsi="Times New Roman" w:cs="Times New Roman"/>
          <w:b/>
          <w:i/>
          <w:sz w:val="24"/>
          <w:szCs w:val="24"/>
        </w:rPr>
        <w:t>Nemathelminthes.</w:t>
      </w:r>
      <w:r w:rsidRPr="00BB5697">
        <w:rPr>
          <w:rFonts w:ascii="Times New Roman" w:hAnsi="Times New Roman" w:cs="Times New Roman"/>
          <w:b/>
          <w:sz w:val="24"/>
          <w:szCs w:val="24"/>
        </w:rPr>
        <w:t xml:space="preserve"> Клас: Власне круглі черви – </w:t>
      </w:r>
      <w:r w:rsidRPr="00BB5697">
        <w:rPr>
          <w:rFonts w:ascii="Times New Roman" w:hAnsi="Times New Roman" w:cs="Times New Roman"/>
          <w:b/>
          <w:i/>
          <w:sz w:val="24"/>
          <w:szCs w:val="24"/>
        </w:rPr>
        <w:t>Nematoda.</w:t>
      </w:r>
      <w:r w:rsidRPr="00BB5697">
        <w:rPr>
          <w:rFonts w:ascii="Times New Roman" w:hAnsi="Times New Roman" w:cs="Times New Roman"/>
          <w:b/>
          <w:sz w:val="24"/>
          <w:szCs w:val="24"/>
        </w:rPr>
        <w:t xml:space="preserve"> Види:   Ришта – </w:t>
      </w:r>
      <w:r w:rsidRPr="00BB5697">
        <w:rPr>
          <w:rFonts w:ascii="Times New Roman" w:hAnsi="Times New Roman" w:cs="Times New Roman"/>
          <w:b/>
          <w:i/>
          <w:sz w:val="24"/>
          <w:szCs w:val="24"/>
        </w:rPr>
        <w:t>Dracunculus medinensis</w:t>
      </w:r>
      <w:r w:rsidRPr="00BB5697">
        <w:rPr>
          <w:rFonts w:ascii="Times New Roman" w:hAnsi="Times New Roman" w:cs="Times New Roman"/>
          <w:b/>
          <w:sz w:val="24"/>
          <w:szCs w:val="24"/>
        </w:rPr>
        <w:t xml:space="preserve">, філярії: вухерерія – </w:t>
      </w:r>
      <w:r w:rsidRPr="00BB5697">
        <w:rPr>
          <w:rFonts w:ascii="Times New Roman" w:hAnsi="Times New Roman" w:cs="Times New Roman"/>
          <w:b/>
          <w:i/>
          <w:sz w:val="24"/>
          <w:szCs w:val="24"/>
        </w:rPr>
        <w:t>Wuchereria bancrofti</w:t>
      </w:r>
      <w:r w:rsidRPr="00BB5697">
        <w:rPr>
          <w:rFonts w:ascii="Times New Roman" w:hAnsi="Times New Roman" w:cs="Times New Roman"/>
          <w:b/>
          <w:sz w:val="24"/>
          <w:szCs w:val="24"/>
        </w:rPr>
        <w:t xml:space="preserve">, лоа-лоа  – </w:t>
      </w:r>
      <w:r w:rsidRPr="00BB5697">
        <w:rPr>
          <w:rFonts w:ascii="Times New Roman" w:hAnsi="Times New Roman" w:cs="Times New Roman"/>
          <w:b/>
          <w:i/>
          <w:sz w:val="24"/>
          <w:szCs w:val="24"/>
        </w:rPr>
        <w:t>Loa-loa</w:t>
      </w:r>
      <w:r w:rsidRPr="00BB5697">
        <w:rPr>
          <w:rFonts w:ascii="Times New Roman" w:hAnsi="Times New Roman" w:cs="Times New Roman"/>
          <w:b/>
          <w:sz w:val="24"/>
          <w:szCs w:val="24"/>
        </w:rPr>
        <w:t xml:space="preserve">, онхоцерка – </w:t>
      </w:r>
      <w:r w:rsidRPr="00BB5697">
        <w:rPr>
          <w:rFonts w:ascii="Times New Roman" w:hAnsi="Times New Roman" w:cs="Times New Roman"/>
          <w:b/>
          <w:i/>
          <w:sz w:val="24"/>
          <w:szCs w:val="24"/>
        </w:rPr>
        <w:t>Onchocerca volvulus</w:t>
      </w:r>
      <w:r w:rsidRPr="003648C2">
        <w:rPr>
          <w:rFonts w:ascii="Times New Roman" w:hAnsi="Times New Roman" w:cs="Times New Roman"/>
          <w:b/>
          <w:sz w:val="24"/>
          <w:szCs w:val="24"/>
        </w:rPr>
        <w:t xml:space="preserve"> </w:t>
      </w:r>
    </w:p>
    <w:p w14:paraId="48991CDB"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Вид заняття:</w:t>
      </w:r>
      <w:r w:rsidRPr="003648C2">
        <w:rPr>
          <w:rFonts w:ascii="Times New Roman" w:hAnsi="Times New Roman" w:cs="Times New Roman"/>
          <w:sz w:val="24"/>
          <w:szCs w:val="24"/>
        </w:rPr>
        <w:t xml:space="preserve"> лабораторно-практичне.</w:t>
      </w:r>
    </w:p>
    <w:p w14:paraId="34F4E3B0" w14:textId="77777777" w:rsidR="008C4B9B" w:rsidRPr="003648C2" w:rsidRDefault="008C4B9B"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    Актуальність теми: </w:t>
      </w:r>
      <w:r w:rsidRPr="003648C2">
        <w:rPr>
          <w:rFonts w:ascii="Times New Roman" w:hAnsi="Times New Roman" w:cs="Times New Roman"/>
          <w:sz w:val="24"/>
          <w:szCs w:val="24"/>
        </w:rPr>
        <w:t>для запобігання зараження нематодозами необхідне знання особливостей розвитку та шляхів інвазії даних гельмінтів.</w:t>
      </w:r>
    </w:p>
    <w:p w14:paraId="31CFA085" w14:textId="77777777" w:rsidR="008C4B9B" w:rsidRPr="003648C2" w:rsidRDefault="008C4B9B"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 xml:space="preserve">    Мета заняття: </w:t>
      </w:r>
      <w:r w:rsidRPr="003648C2">
        <w:rPr>
          <w:rFonts w:ascii="Times New Roman" w:hAnsi="Times New Roman" w:cs="Times New Roman"/>
          <w:sz w:val="24"/>
          <w:szCs w:val="24"/>
        </w:rPr>
        <w:t xml:space="preserve">знати морфо-фізіологічні особливості представників класу Власне круглі черви: ришти, філярій. Патогенна дія, діагностика і профілактика захворювань. </w:t>
      </w:r>
    </w:p>
    <w:p w14:paraId="054DD008" w14:textId="77777777" w:rsidR="008C4B9B" w:rsidRPr="003648C2" w:rsidRDefault="008C4B9B"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153281D9" w14:textId="77777777" w:rsidR="008C4B9B" w:rsidRPr="003648C2" w:rsidRDefault="008C4B9B"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b/>
          <w:sz w:val="24"/>
          <w:szCs w:val="24"/>
        </w:rPr>
        <w:t xml:space="preserve">                        1</w:t>
      </w:r>
      <w:r w:rsidRPr="003648C2">
        <w:rPr>
          <w:rFonts w:ascii="Times New Roman" w:hAnsi="Times New Roman" w:cs="Times New Roman"/>
          <w:sz w:val="24"/>
          <w:szCs w:val="24"/>
        </w:rPr>
        <w:t>. Морфо-анатомічні особливості будови ришти та філярій.</w:t>
      </w:r>
    </w:p>
    <w:p w14:paraId="4DAC2B7C" w14:textId="77777777" w:rsidR="008C4B9B" w:rsidRPr="003648C2" w:rsidRDefault="008C4B9B" w:rsidP="003648C2">
      <w:pPr>
        <w:spacing w:after="0" w:line="240" w:lineRule="auto"/>
        <w:ind w:left="1440" w:right="57"/>
        <w:rPr>
          <w:rFonts w:ascii="Times New Roman" w:hAnsi="Times New Roman" w:cs="Times New Roman"/>
          <w:sz w:val="24"/>
          <w:szCs w:val="24"/>
        </w:rPr>
      </w:pPr>
      <w:r w:rsidRPr="003648C2">
        <w:rPr>
          <w:rFonts w:ascii="Times New Roman" w:hAnsi="Times New Roman" w:cs="Times New Roman"/>
          <w:sz w:val="24"/>
          <w:szCs w:val="24"/>
        </w:rPr>
        <w:t>2. Життєві цикли даних гельмінтів.</w:t>
      </w:r>
    </w:p>
    <w:p w14:paraId="610D2317" w14:textId="14297E82" w:rsidR="008C4B9B" w:rsidRPr="003648C2" w:rsidRDefault="008C4B9B" w:rsidP="003648C2">
      <w:pPr>
        <w:spacing w:after="0" w:line="240" w:lineRule="auto"/>
        <w:ind w:left="1440" w:right="57"/>
        <w:rPr>
          <w:rFonts w:ascii="Times New Roman" w:hAnsi="Times New Roman" w:cs="Times New Roman"/>
          <w:sz w:val="24"/>
          <w:szCs w:val="24"/>
        </w:rPr>
      </w:pPr>
      <w:r w:rsidRPr="003648C2">
        <w:rPr>
          <w:rFonts w:ascii="Times New Roman" w:hAnsi="Times New Roman" w:cs="Times New Roman"/>
          <w:sz w:val="24"/>
          <w:szCs w:val="24"/>
        </w:rPr>
        <w:t>3. Географічне поширення, патогенна дія ришти та філярій.</w:t>
      </w:r>
    </w:p>
    <w:p w14:paraId="50080A89" w14:textId="387F69F2" w:rsidR="008C4B9B" w:rsidRPr="003648C2" w:rsidRDefault="008C4B9B" w:rsidP="003648C2">
      <w:pPr>
        <w:spacing w:after="0" w:line="240" w:lineRule="auto"/>
        <w:ind w:left="1440" w:right="57"/>
        <w:rPr>
          <w:rFonts w:ascii="Times New Roman" w:hAnsi="Times New Roman" w:cs="Times New Roman"/>
          <w:sz w:val="24"/>
          <w:szCs w:val="24"/>
        </w:rPr>
      </w:pPr>
      <w:r w:rsidRPr="003648C2">
        <w:rPr>
          <w:rFonts w:ascii="Times New Roman" w:hAnsi="Times New Roman" w:cs="Times New Roman"/>
          <w:sz w:val="24"/>
          <w:szCs w:val="24"/>
        </w:rPr>
        <w:t>4. Діагностика та профілактика нематодозів.</w:t>
      </w:r>
    </w:p>
    <w:p w14:paraId="5F891A29" w14:textId="77777777" w:rsidR="008C4B9B" w:rsidRPr="003648C2" w:rsidRDefault="008C4B9B" w:rsidP="003648C2">
      <w:pPr>
        <w:spacing w:after="0" w:line="240" w:lineRule="auto"/>
        <w:ind w:left="57" w:right="57" w:hanging="57"/>
        <w:rPr>
          <w:rFonts w:ascii="Times New Roman" w:hAnsi="Times New Roman" w:cs="Times New Roman"/>
          <w:sz w:val="24"/>
          <w:szCs w:val="24"/>
        </w:rPr>
      </w:pPr>
      <w:r w:rsidRPr="003648C2">
        <w:rPr>
          <w:rFonts w:ascii="Times New Roman" w:hAnsi="Times New Roman" w:cs="Times New Roman"/>
          <w:b/>
          <w:sz w:val="24"/>
          <w:szCs w:val="24"/>
        </w:rPr>
        <w:t xml:space="preserve">    Обладнання для проведення заняття:</w:t>
      </w:r>
      <w:r w:rsidRPr="003648C2">
        <w:rPr>
          <w:rFonts w:ascii="Times New Roman" w:hAnsi="Times New Roman" w:cs="Times New Roman"/>
          <w:sz w:val="24"/>
          <w:szCs w:val="24"/>
        </w:rPr>
        <w:t xml:space="preserve"> мокрі препарати даних гельмінтів, мікропрепарати яєць, мікроскопи, лупи, таблиці.</w:t>
      </w:r>
    </w:p>
    <w:p w14:paraId="4B866A3A" w14:textId="6A755168" w:rsidR="00691461" w:rsidRPr="003648C2" w:rsidRDefault="00691461" w:rsidP="003648C2">
      <w:pPr>
        <w:spacing w:after="0" w:line="240" w:lineRule="auto"/>
        <w:ind w:left="57" w:right="57" w:hanging="57"/>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4FC28716" w14:textId="35BDD46A" w:rsidR="00691461" w:rsidRPr="003648C2" w:rsidRDefault="0069146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1.1. Завдання: скласти граф-логічну структуру до практичного заняття</w:t>
      </w:r>
    </w:p>
    <w:p w14:paraId="74C53FF7"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sz w:val="24"/>
          <w:szCs w:val="24"/>
        </w:rPr>
        <w:t xml:space="preserve">     Тип Круглі черви </w:t>
      </w:r>
    </w:p>
    <w:p w14:paraId="4E33D2ED"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Клас Власне круглі черви </w:t>
      </w:r>
    </w:p>
    <w:p w14:paraId="352FB307" w14:textId="77777777" w:rsidR="00691461" w:rsidRPr="003648C2" w:rsidRDefault="00691461"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06"/>
        <w:gridCol w:w="1280"/>
        <w:gridCol w:w="1560"/>
        <w:gridCol w:w="1559"/>
        <w:gridCol w:w="1979"/>
        <w:gridCol w:w="1530"/>
      </w:tblGrid>
      <w:tr w:rsidR="00691461" w:rsidRPr="003648C2" w14:paraId="6A9F6E2C" w14:textId="77777777" w:rsidTr="0053361A">
        <w:tc>
          <w:tcPr>
            <w:tcW w:w="1606" w:type="dxa"/>
          </w:tcPr>
          <w:p w14:paraId="01F3E0B9" w14:textId="77777777" w:rsidR="00691461" w:rsidRPr="003648C2" w:rsidRDefault="00691461" w:rsidP="003648C2">
            <w:pPr>
              <w:spacing w:after="0" w:line="240" w:lineRule="auto"/>
              <w:ind w:right="57"/>
              <w:jc w:val="center"/>
              <w:rPr>
                <w:rFonts w:ascii="Times New Roman" w:hAnsi="Times New Roman" w:cs="Times New Roman"/>
                <w:sz w:val="24"/>
                <w:szCs w:val="24"/>
              </w:rPr>
            </w:pPr>
            <w:r w:rsidRPr="003648C2">
              <w:rPr>
                <w:rFonts w:ascii="Times New Roman" w:hAnsi="Times New Roman" w:cs="Times New Roman"/>
                <w:sz w:val="24"/>
                <w:szCs w:val="24"/>
              </w:rPr>
              <w:t>ознака</w:t>
            </w:r>
          </w:p>
        </w:tc>
        <w:tc>
          <w:tcPr>
            <w:tcW w:w="1280" w:type="dxa"/>
          </w:tcPr>
          <w:p w14:paraId="0400D022" w14:textId="77777777" w:rsidR="00691461" w:rsidRPr="003648C2" w:rsidRDefault="00691461" w:rsidP="003648C2">
            <w:pPr>
              <w:spacing w:after="0" w:line="240" w:lineRule="auto"/>
              <w:ind w:right="57"/>
              <w:jc w:val="center"/>
              <w:rPr>
                <w:rFonts w:ascii="Times New Roman" w:hAnsi="Times New Roman" w:cs="Times New Roman"/>
                <w:sz w:val="24"/>
                <w:szCs w:val="24"/>
              </w:rPr>
            </w:pPr>
            <w:r w:rsidRPr="003648C2">
              <w:rPr>
                <w:rFonts w:ascii="Times New Roman" w:hAnsi="Times New Roman" w:cs="Times New Roman"/>
                <w:sz w:val="24"/>
                <w:szCs w:val="24"/>
              </w:rPr>
              <w:t>Ришта  – біогель-мінт</w:t>
            </w:r>
          </w:p>
        </w:tc>
        <w:tc>
          <w:tcPr>
            <w:tcW w:w="1560" w:type="dxa"/>
          </w:tcPr>
          <w:p w14:paraId="2E3D614D" w14:textId="77777777" w:rsidR="00691461" w:rsidRPr="003648C2" w:rsidRDefault="00691461" w:rsidP="003648C2">
            <w:pPr>
              <w:spacing w:after="0" w:line="240" w:lineRule="auto"/>
              <w:ind w:right="57"/>
              <w:jc w:val="center"/>
              <w:rPr>
                <w:rFonts w:ascii="Times New Roman" w:hAnsi="Times New Roman" w:cs="Times New Roman"/>
                <w:sz w:val="24"/>
                <w:szCs w:val="24"/>
              </w:rPr>
            </w:pPr>
            <w:r w:rsidRPr="003648C2">
              <w:rPr>
                <w:rFonts w:ascii="Times New Roman" w:hAnsi="Times New Roman" w:cs="Times New Roman"/>
                <w:sz w:val="24"/>
                <w:szCs w:val="24"/>
              </w:rPr>
              <w:t>Філярія – біогельмінт</w:t>
            </w:r>
          </w:p>
        </w:tc>
        <w:tc>
          <w:tcPr>
            <w:tcW w:w="1559" w:type="dxa"/>
          </w:tcPr>
          <w:p w14:paraId="03CA933F" w14:textId="77777777" w:rsidR="00691461" w:rsidRPr="003648C2" w:rsidRDefault="00691461" w:rsidP="003648C2">
            <w:pPr>
              <w:spacing w:after="0" w:line="240" w:lineRule="auto"/>
              <w:ind w:right="57"/>
              <w:jc w:val="center"/>
              <w:rPr>
                <w:rFonts w:ascii="Times New Roman" w:hAnsi="Times New Roman" w:cs="Times New Roman"/>
                <w:sz w:val="24"/>
                <w:szCs w:val="24"/>
              </w:rPr>
            </w:pPr>
          </w:p>
        </w:tc>
        <w:tc>
          <w:tcPr>
            <w:tcW w:w="1979" w:type="dxa"/>
          </w:tcPr>
          <w:p w14:paraId="0D7F78AC" w14:textId="77777777" w:rsidR="00691461" w:rsidRPr="003648C2" w:rsidRDefault="00691461" w:rsidP="003648C2">
            <w:pPr>
              <w:spacing w:after="0" w:line="240" w:lineRule="auto"/>
              <w:ind w:right="57"/>
              <w:jc w:val="center"/>
              <w:rPr>
                <w:rFonts w:ascii="Times New Roman" w:hAnsi="Times New Roman" w:cs="Times New Roman"/>
                <w:sz w:val="24"/>
                <w:szCs w:val="24"/>
              </w:rPr>
            </w:pPr>
          </w:p>
        </w:tc>
        <w:tc>
          <w:tcPr>
            <w:tcW w:w="1530" w:type="dxa"/>
          </w:tcPr>
          <w:p w14:paraId="6E4510B9" w14:textId="77777777" w:rsidR="00691461" w:rsidRPr="003648C2" w:rsidRDefault="00691461" w:rsidP="003648C2">
            <w:pPr>
              <w:spacing w:after="0" w:line="240" w:lineRule="auto"/>
              <w:ind w:right="57"/>
              <w:jc w:val="center"/>
              <w:rPr>
                <w:rFonts w:ascii="Times New Roman" w:hAnsi="Times New Roman" w:cs="Times New Roman"/>
                <w:sz w:val="24"/>
                <w:szCs w:val="24"/>
              </w:rPr>
            </w:pPr>
          </w:p>
        </w:tc>
      </w:tr>
      <w:tr w:rsidR="00691461" w:rsidRPr="003648C2" w14:paraId="3B57DF51" w14:textId="77777777" w:rsidTr="0053361A">
        <w:tc>
          <w:tcPr>
            <w:tcW w:w="1606" w:type="dxa"/>
          </w:tcPr>
          <w:p w14:paraId="015271DE"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Латинська назва</w:t>
            </w:r>
          </w:p>
        </w:tc>
        <w:tc>
          <w:tcPr>
            <w:tcW w:w="1280" w:type="dxa"/>
          </w:tcPr>
          <w:p w14:paraId="52E709FE"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047745E5"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6EC1215A"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 xml:space="preserve">Brugia malayi </w:t>
            </w:r>
          </w:p>
        </w:tc>
        <w:tc>
          <w:tcPr>
            <w:tcW w:w="1979" w:type="dxa"/>
          </w:tcPr>
          <w:p w14:paraId="02297E9F"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 xml:space="preserve">Loa-loa  </w:t>
            </w:r>
          </w:p>
        </w:tc>
        <w:tc>
          <w:tcPr>
            <w:tcW w:w="1530" w:type="dxa"/>
          </w:tcPr>
          <w:p w14:paraId="0CEB563B" w14:textId="77777777" w:rsidR="00691461" w:rsidRPr="003648C2" w:rsidRDefault="00691461"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i/>
                <w:sz w:val="24"/>
                <w:szCs w:val="24"/>
              </w:rPr>
              <w:t>Onchocerca volvulus</w:t>
            </w:r>
          </w:p>
        </w:tc>
      </w:tr>
      <w:tr w:rsidR="00691461" w:rsidRPr="003648C2" w14:paraId="15E4A63F" w14:textId="77777777" w:rsidTr="0053361A">
        <w:tc>
          <w:tcPr>
            <w:tcW w:w="1606" w:type="dxa"/>
          </w:tcPr>
          <w:p w14:paraId="351EF4A4"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Місце паразиту-вання</w:t>
            </w:r>
          </w:p>
        </w:tc>
        <w:tc>
          <w:tcPr>
            <w:tcW w:w="1280" w:type="dxa"/>
          </w:tcPr>
          <w:p w14:paraId="7F9C1A68"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22ADF807"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0710DBEB"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2CD182C4"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30" w:type="dxa"/>
          </w:tcPr>
          <w:p w14:paraId="7C925C1C"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194066F3" w14:textId="77777777" w:rsidTr="0053361A">
        <w:tc>
          <w:tcPr>
            <w:tcW w:w="1606" w:type="dxa"/>
          </w:tcPr>
          <w:p w14:paraId="7FCA6CF7"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Інвазійна стадія</w:t>
            </w:r>
          </w:p>
        </w:tc>
        <w:tc>
          <w:tcPr>
            <w:tcW w:w="1280" w:type="dxa"/>
          </w:tcPr>
          <w:p w14:paraId="13C334C6"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42CC38EA"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2FB0508F"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1A0F58D7"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30" w:type="dxa"/>
          </w:tcPr>
          <w:p w14:paraId="59CFF03E"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10F510B5" w14:textId="77777777" w:rsidTr="0053361A">
        <w:tc>
          <w:tcPr>
            <w:tcW w:w="1606" w:type="dxa"/>
          </w:tcPr>
          <w:p w14:paraId="56BA2562"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Життєвий цикл</w:t>
            </w:r>
          </w:p>
        </w:tc>
        <w:tc>
          <w:tcPr>
            <w:tcW w:w="1280" w:type="dxa"/>
          </w:tcPr>
          <w:p w14:paraId="3E3907C7"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2CEC3BB4"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7DBB3D22"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13252BE7"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30" w:type="dxa"/>
          </w:tcPr>
          <w:p w14:paraId="1411FBC9"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756D9D36" w14:textId="77777777" w:rsidTr="0053361A">
        <w:tc>
          <w:tcPr>
            <w:tcW w:w="1606" w:type="dxa"/>
          </w:tcPr>
          <w:p w14:paraId="248EBC8F"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Захворю-вання (назва)</w:t>
            </w:r>
          </w:p>
        </w:tc>
        <w:tc>
          <w:tcPr>
            <w:tcW w:w="1280" w:type="dxa"/>
          </w:tcPr>
          <w:p w14:paraId="12E47465"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6152143E"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24DF684A"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бругіоз </w:t>
            </w:r>
          </w:p>
        </w:tc>
        <w:tc>
          <w:tcPr>
            <w:tcW w:w="1979" w:type="dxa"/>
          </w:tcPr>
          <w:p w14:paraId="29B0A997"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лоаоз (калабарська пухлина) </w:t>
            </w:r>
          </w:p>
        </w:tc>
        <w:tc>
          <w:tcPr>
            <w:tcW w:w="1530" w:type="dxa"/>
          </w:tcPr>
          <w:p w14:paraId="7966BD00"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1AD50A0A" w14:textId="77777777" w:rsidTr="0053361A">
        <w:tc>
          <w:tcPr>
            <w:tcW w:w="1606" w:type="dxa"/>
          </w:tcPr>
          <w:p w14:paraId="09351655"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Джерело інвазії </w:t>
            </w:r>
          </w:p>
        </w:tc>
        <w:tc>
          <w:tcPr>
            <w:tcW w:w="1280" w:type="dxa"/>
          </w:tcPr>
          <w:p w14:paraId="54A67C24"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11F552F0"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0B7B7D35"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1B7F20B0"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людина і деякі мавпи.</w:t>
            </w:r>
          </w:p>
        </w:tc>
        <w:tc>
          <w:tcPr>
            <w:tcW w:w="1530" w:type="dxa"/>
          </w:tcPr>
          <w:p w14:paraId="7715CFE2"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767B43BF" w14:textId="77777777" w:rsidTr="0053361A">
        <w:tc>
          <w:tcPr>
            <w:tcW w:w="1606" w:type="dxa"/>
          </w:tcPr>
          <w:p w14:paraId="79EEDBB3"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Механізм зараження </w:t>
            </w:r>
          </w:p>
        </w:tc>
        <w:tc>
          <w:tcPr>
            <w:tcW w:w="1280" w:type="dxa"/>
          </w:tcPr>
          <w:p w14:paraId="5B6F5976"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59C7F263"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66AA96BB"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39656AD0"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трансмісійний</w:t>
            </w:r>
          </w:p>
          <w:p w14:paraId="02BF701A"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(гедзі Chrysops dimidiata, Chrysops silacea)</w:t>
            </w:r>
            <w:r w:rsidRPr="003648C2">
              <w:rPr>
                <w:rFonts w:ascii="Times New Roman" w:eastAsia="Helvetica Neue" w:hAnsi="Times New Roman" w:cs="Times New Roman"/>
                <w:color w:val="000000"/>
                <w:sz w:val="24"/>
                <w:szCs w:val="24"/>
                <w:highlight w:val="white"/>
              </w:rPr>
              <w:t> </w:t>
            </w:r>
          </w:p>
        </w:tc>
        <w:tc>
          <w:tcPr>
            <w:tcW w:w="1530" w:type="dxa"/>
          </w:tcPr>
          <w:p w14:paraId="053C5450"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62770D9B" w14:textId="77777777" w:rsidTr="0053361A">
        <w:tc>
          <w:tcPr>
            <w:tcW w:w="1606" w:type="dxa"/>
          </w:tcPr>
          <w:p w14:paraId="71E3008B"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Клінічні прояви</w:t>
            </w:r>
          </w:p>
        </w:tc>
        <w:tc>
          <w:tcPr>
            <w:tcW w:w="1280" w:type="dxa"/>
          </w:tcPr>
          <w:p w14:paraId="2C98C377"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7B8F8684"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4C28716F"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4694965A"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30" w:type="dxa"/>
          </w:tcPr>
          <w:p w14:paraId="4D58CB2B"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09C73BC0" w14:textId="77777777" w:rsidTr="0053361A">
        <w:tc>
          <w:tcPr>
            <w:tcW w:w="1606" w:type="dxa"/>
          </w:tcPr>
          <w:p w14:paraId="0C51DD1C"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Лабора-торна діагнос-тика</w:t>
            </w:r>
          </w:p>
        </w:tc>
        <w:tc>
          <w:tcPr>
            <w:tcW w:w="1280" w:type="dxa"/>
          </w:tcPr>
          <w:p w14:paraId="3B9C40EE"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7473C86B"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18DCA889"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643A4664"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eastAsia="Helvetica Neue" w:hAnsi="Times New Roman" w:cs="Times New Roman"/>
                <w:color w:val="000000"/>
                <w:sz w:val="24"/>
                <w:szCs w:val="24"/>
                <w:highlight w:val="white"/>
              </w:rPr>
              <w:t> </w:t>
            </w:r>
            <w:r w:rsidRPr="003648C2">
              <w:rPr>
                <w:rFonts w:ascii="Times New Roman" w:hAnsi="Times New Roman" w:cs="Times New Roman"/>
                <w:i/>
                <w:sz w:val="24"/>
                <w:szCs w:val="24"/>
              </w:rPr>
              <w:t>Клінічна</w:t>
            </w:r>
            <w:r w:rsidRPr="003648C2">
              <w:rPr>
                <w:rFonts w:ascii="Times New Roman" w:hAnsi="Times New Roman" w:cs="Times New Roman"/>
                <w:sz w:val="24"/>
                <w:szCs w:val="24"/>
              </w:rPr>
              <w:t xml:space="preserve">: в осіб, що відвідали спекотні країни </w:t>
            </w:r>
            <w:r w:rsidRPr="003648C2">
              <w:rPr>
                <w:rFonts w:ascii="Times New Roman" w:hAnsi="Times New Roman" w:cs="Times New Roman"/>
                <w:i/>
                <w:sz w:val="24"/>
                <w:szCs w:val="24"/>
              </w:rPr>
              <w:t>Лабораторна:</w:t>
            </w:r>
            <w:r w:rsidRPr="003648C2">
              <w:rPr>
                <w:rFonts w:ascii="Times New Roman" w:hAnsi="Times New Roman" w:cs="Times New Roman"/>
                <w:sz w:val="24"/>
                <w:szCs w:val="24"/>
              </w:rPr>
              <w:t xml:space="preserve"> виявлення мікрофілярій у </w:t>
            </w:r>
            <w:r w:rsidRPr="003648C2">
              <w:rPr>
                <w:rFonts w:ascii="Times New Roman" w:hAnsi="Times New Roman" w:cs="Times New Roman"/>
                <w:sz w:val="24"/>
                <w:szCs w:val="24"/>
              </w:rPr>
              <w:lastRenderedPageBreak/>
              <w:t>товстих мазках крові; РЗК; в/ш алергічна проба</w:t>
            </w:r>
          </w:p>
        </w:tc>
        <w:tc>
          <w:tcPr>
            <w:tcW w:w="1530" w:type="dxa"/>
          </w:tcPr>
          <w:p w14:paraId="2AAB5421" w14:textId="77777777" w:rsidR="00691461" w:rsidRPr="003648C2" w:rsidRDefault="00691461" w:rsidP="003648C2">
            <w:pPr>
              <w:spacing w:after="0" w:line="240" w:lineRule="auto"/>
              <w:ind w:left="57" w:right="57"/>
              <w:rPr>
                <w:rFonts w:ascii="Times New Roman" w:eastAsia="Helvetica Neue" w:hAnsi="Times New Roman" w:cs="Times New Roman"/>
                <w:color w:val="000000"/>
                <w:sz w:val="24"/>
                <w:szCs w:val="24"/>
                <w:highlight w:val="white"/>
              </w:rPr>
            </w:pPr>
          </w:p>
        </w:tc>
      </w:tr>
      <w:tr w:rsidR="00691461" w:rsidRPr="003648C2" w14:paraId="72831E67" w14:textId="77777777" w:rsidTr="0053361A">
        <w:tc>
          <w:tcPr>
            <w:tcW w:w="1606" w:type="dxa"/>
          </w:tcPr>
          <w:p w14:paraId="3B4BEC59"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Лікування</w:t>
            </w:r>
          </w:p>
        </w:tc>
        <w:tc>
          <w:tcPr>
            <w:tcW w:w="1280" w:type="dxa"/>
          </w:tcPr>
          <w:p w14:paraId="6AB6E3A0"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05477467"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21494FE3"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148A8159" w14:textId="77777777" w:rsidR="00691461" w:rsidRPr="003648C2" w:rsidRDefault="00691461" w:rsidP="003648C2">
            <w:pPr>
              <w:spacing w:after="0" w:line="240" w:lineRule="auto"/>
              <w:ind w:left="57" w:right="57"/>
              <w:rPr>
                <w:rFonts w:ascii="Times New Roman" w:eastAsia="Helvetica Neue" w:hAnsi="Times New Roman" w:cs="Times New Roman"/>
                <w:color w:val="000000"/>
                <w:sz w:val="24"/>
                <w:szCs w:val="24"/>
                <w:highlight w:val="white"/>
              </w:rPr>
            </w:pPr>
            <w:r w:rsidRPr="003648C2">
              <w:rPr>
                <w:rFonts w:ascii="Times New Roman" w:hAnsi="Times New Roman" w:cs="Times New Roman"/>
                <w:sz w:val="24"/>
                <w:szCs w:val="24"/>
              </w:rPr>
              <w:t>Поверхнево розміщених гельмінтів видаляють хірургічно. Специфічна терапія антигельмінтним препаратом – дитразином</w:t>
            </w:r>
            <w:r w:rsidRPr="003648C2">
              <w:rPr>
                <w:rFonts w:ascii="Times New Roman" w:eastAsia="Helvetica Neue" w:hAnsi="Times New Roman" w:cs="Times New Roman"/>
                <w:color w:val="000000"/>
                <w:sz w:val="24"/>
                <w:szCs w:val="24"/>
                <w:highlight w:val="white"/>
              </w:rPr>
              <w:t>.</w:t>
            </w:r>
          </w:p>
        </w:tc>
        <w:tc>
          <w:tcPr>
            <w:tcW w:w="1530" w:type="dxa"/>
          </w:tcPr>
          <w:p w14:paraId="2090EA8E" w14:textId="77777777" w:rsidR="00691461" w:rsidRPr="003648C2" w:rsidRDefault="00691461" w:rsidP="003648C2">
            <w:pPr>
              <w:spacing w:after="0" w:line="240" w:lineRule="auto"/>
              <w:ind w:left="57" w:right="57"/>
              <w:rPr>
                <w:rFonts w:ascii="Times New Roman" w:hAnsi="Times New Roman" w:cs="Times New Roman"/>
                <w:sz w:val="24"/>
                <w:szCs w:val="24"/>
              </w:rPr>
            </w:pPr>
          </w:p>
        </w:tc>
      </w:tr>
      <w:tr w:rsidR="00691461" w:rsidRPr="003648C2" w14:paraId="73B6032A" w14:textId="77777777" w:rsidTr="0053361A">
        <w:tc>
          <w:tcPr>
            <w:tcW w:w="1606" w:type="dxa"/>
          </w:tcPr>
          <w:p w14:paraId="2B3246F0"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Профілак-тика</w:t>
            </w:r>
          </w:p>
        </w:tc>
        <w:tc>
          <w:tcPr>
            <w:tcW w:w="1280" w:type="dxa"/>
          </w:tcPr>
          <w:p w14:paraId="42D81FDB"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60" w:type="dxa"/>
          </w:tcPr>
          <w:p w14:paraId="784AF703"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559" w:type="dxa"/>
          </w:tcPr>
          <w:p w14:paraId="6EF321DA" w14:textId="77777777" w:rsidR="00691461" w:rsidRPr="003648C2" w:rsidRDefault="00691461" w:rsidP="003648C2">
            <w:pPr>
              <w:spacing w:after="0" w:line="240" w:lineRule="auto"/>
              <w:ind w:left="57" w:right="57"/>
              <w:rPr>
                <w:rFonts w:ascii="Times New Roman" w:hAnsi="Times New Roman" w:cs="Times New Roman"/>
                <w:sz w:val="24"/>
                <w:szCs w:val="24"/>
              </w:rPr>
            </w:pPr>
          </w:p>
        </w:tc>
        <w:tc>
          <w:tcPr>
            <w:tcW w:w="1979" w:type="dxa"/>
          </w:tcPr>
          <w:p w14:paraId="00669A77"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i/>
                <w:sz w:val="24"/>
                <w:szCs w:val="24"/>
              </w:rPr>
              <w:t>Особиста:</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Громадська:</w:t>
            </w:r>
            <w:r w:rsidRPr="003648C2">
              <w:rPr>
                <w:rFonts w:ascii="Times New Roman" w:hAnsi="Times New Roman" w:cs="Times New Roman"/>
                <w:sz w:val="24"/>
                <w:szCs w:val="24"/>
              </w:rPr>
              <w:t xml:space="preserve"> </w:t>
            </w:r>
          </w:p>
        </w:tc>
        <w:tc>
          <w:tcPr>
            <w:tcW w:w="1530" w:type="dxa"/>
          </w:tcPr>
          <w:p w14:paraId="7B407ADA" w14:textId="77777777" w:rsidR="00691461" w:rsidRPr="003648C2" w:rsidRDefault="00691461" w:rsidP="003648C2">
            <w:pPr>
              <w:spacing w:after="0" w:line="240" w:lineRule="auto"/>
              <w:ind w:left="57" w:right="57"/>
              <w:rPr>
                <w:rFonts w:ascii="Times New Roman" w:hAnsi="Times New Roman" w:cs="Times New Roman"/>
                <w:i/>
                <w:sz w:val="24"/>
                <w:szCs w:val="24"/>
              </w:rPr>
            </w:pPr>
          </w:p>
        </w:tc>
      </w:tr>
    </w:tbl>
    <w:p w14:paraId="31C0E29E" w14:textId="77777777" w:rsidR="00691461" w:rsidRPr="003648C2" w:rsidRDefault="00691461" w:rsidP="003648C2">
      <w:pPr>
        <w:spacing w:after="0" w:line="240" w:lineRule="auto"/>
        <w:ind w:left="57" w:right="57" w:hanging="57"/>
        <w:rPr>
          <w:rFonts w:ascii="Times New Roman" w:hAnsi="Times New Roman" w:cs="Times New Roman"/>
          <w:b/>
          <w:sz w:val="24"/>
          <w:szCs w:val="24"/>
        </w:rPr>
      </w:pPr>
    </w:p>
    <w:p w14:paraId="07E1EEA8" w14:textId="17029085" w:rsidR="00691461" w:rsidRPr="003648C2" w:rsidRDefault="00691461" w:rsidP="003648C2">
      <w:pPr>
        <w:spacing w:after="0" w:line="240" w:lineRule="auto"/>
        <w:ind w:left="57" w:right="57" w:hanging="57"/>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29BD826B" w14:textId="1AB276DB" w:rsidR="008C4B9B" w:rsidRPr="003648C2" w:rsidRDefault="008C4B9B" w:rsidP="003648C2">
      <w:pPr>
        <w:spacing w:after="0" w:line="240" w:lineRule="auto"/>
        <w:ind w:left="57" w:right="57" w:hanging="57"/>
        <w:jc w:val="center"/>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66410F72"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68FA7AAD"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6C413F1F" w14:textId="77777777" w:rsidR="008C4B9B" w:rsidRPr="003648C2" w:rsidRDefault="008C4B9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2.1. Вивчення представників класу Власне круглі черви: Ришта – </w:t>
      </w:r>
      <w:r w:rsidRPr="003648C2">
        <w:rPr>
          <w:rFonts w:ascii="Times New Roman" w:hAnsi="Times New Roman" w:cs="Times New Roman"/>
          <w:i/>
          <w:sz w:val="24"/>
          <w:szCs w:val="24"/>
        </w:rPr>
        <w:t>Dracunculus medinensis</w:t>
      </w:r>
      <w:r w:rsidRPr="003648C2">
        <w:rPr>
          <w:rFonts w:ascii="Times New Roman" w:hAnsi="Times New Roman" w:cs="Times New Roman"/>
          <w:sz w:val="24"/>
          <w:szCs w:val="24"/>
        </w:rPr>
        <w:t xml:space="preserve">, філярії: вухерерія – </w:t>
      </w:r>
      <w:r w:rsidRPr="003648C2">
        <w:rPr>
          <w:rFonts w:ascii="Times New Roman" w:hAnsi="Times New Roman" w:cs="Times New Roman"/>
          <w:i/>
          <w:sz w:val="24"/>
          <w:szCs w:val="24"/>
        </w:rPr>
        <w:t>Wuchereria bancrofti</w:t>
      </w:r>
      <w:r w:rsidRPr="003648C2">
        <w:rPr>
          <w:rFonts w:ascii="Times New Roman" w:hAnsi="Times New Roman" w:cs="Times New Roman"/>
          <w:sz w:val="24"/>
          <w:szCs w:val="24"/>
        </w:rPr>
        <w:t xml:space="preserve">, лоа-лоа  – </w:t>
      </w:r>
      <w:r w:rsidRPr="003648C2">
        <w:rPr>
          <w:rFonts w:ascii="Times New Roman" w:hAnsi="Times New Roman" w:cs="Times New Roman"/>
          <w:i/>
          <w:sz w:val="24"/>
          <w:szCs w:val="24"/>
        </w:rPr>
        <w:t>Loa-loa</w:t>
      </w:r>
      <w:r w:rsidRPr="003648C2">
        <w:rPr>
          <w:rFonts w:ascii="Times New Roman" w:hAnsi="Times New Roman" w:cs="Times New Roman"/>
          <w:sz w:val="24"/>
          <w:szCs w:val="24"/>
        </w:rPr>
        <w:t xml:space="preserve">, онхоцерка – </w:t>
      </w:r>
      <w:r w:rsidRPr="003648C2">
        <w:rPr>
          <w:rFonts w:ascii="Times New Roman" w:hAnsi="Times New Roman" w:cs="Times New Roman"/>
          <w:i/>
          <w:sz w:val="24"/>
          <w:szCs w:val="24"/>
        </w:rPr>
        <w:t>Onchocerca volvulus.</w:t>
      </w:r>
    </w:p>
    <w:p w14:paraId="1E1F8744" w14:textId="77777777" w:rsidR="008C4B9B" w:rsidRPr="003648C2" w:rsidRDefault="008C4B9B" w:rsidP="003648C2">
      <w:pPr>
        <w:spacing w:after="0" w:line="240" w:lineRule="auto"/>
        <w:jc w:val="center"/>
        <w:rPr>
          <w:rFonts w:ascii="Times New Roman" w:hAnsi="Times New Roman" w:cs="Times New Roman"/>
          <w:b/>
          <w:sz w:val="24"/>
          <w:szCs w:val="24"/>
        </w:rPr>
      </w:pPr>
    </w:p>
    <w:p w14:paraId="3A95110C" w14:textId="3383C751" w:rsidR="008C4B9B" w:rsidRPr="003648C2" w:rsidRDefault="0069146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8C4B9B" w:rsidRPr="003648C2">
        <w:rPr>
          <w:rFonts w:ascii="Times New Roman" w:hAnsi="Times New Roman" w:cs="Times New Roman"/>
          <w:b/>
          <w:sz w:val="24"/>
          <w:szCs w:val="24"/>
        </w:rPr>
        <w:t>1. Тест для контролю вхідного рівня знань.</w:t>
      </w:r>
    </w:p>
    <w:p w14:paraId="03BBCEEE"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56FE4492" w14:textId="77777777" w:rsidR="008C4B9B" w:rsidRPr="003648C2" w:rsidRDefault="008C4B9B" w:rsidP="003648C2">
      <w:pPr>
        <w:spacing w:after="0" w:line="240" w:lineRule="auto"/>
        <w:jc w:val="both"/>
        <w:rPr>
          <w:rFonts w:ascii="Times New Roman" w:hAnsi="Times New Roman" w:cs="Times New Roman"/>
          <w:sz w:val="24"/>
          <w:szCs w:val="24"/>
        </w:rPr>
      </w:pPr>
    </w:p>
    <w:p w14:paraId="73997325"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Студент, який прибув із Сирії, звернувся до лікаря зі скаргами на біль унизу живота. При мікроскопії фекалій було знайдено яйця овальної форми, розміром приблизно 145х90 мкм із шипом збоку. Який діагноз поставить лікар?</w:t>
      </w:r>
    </w:p>
    <w:p w14:paraId="60E35809"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A. Сечостатевий шистосомоз</w:t>
      </w:r>
    </w:p>
    <w:p w14:paraId="0CB54C61"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B. Парагонімоз</w:t>
      </w:r>
    </w:p>
    <w:p w14:paraId="223FE96D"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C. Японський шистосомоз</w:t>
      </w:r>
    </w:p>
    <w:p w14:paraId="08EAB951"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D. Дікроцеліоз</w:t>
      </w:r>
    </w:p>
    <w:p w14:paraId="2FD40D2D"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E. Кишковий шистосомоз</w:t>
      </w:r>
    </w:p>
    <w:p w14:paraId="750A4C63"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Сечостатевий шистосомоз (більгарціоз) широко розповсюджений у Китаї, В’єтнамі, Ірані, інших країнах внаслідок того, що місцеве населення вирощує рис, на плантаціях котрого створилися сприятливі умови для розвитку молюсків роду Bullinus. Яка інвазійна для людини стадія збудника цього захворювання?</w:t>
      </w:r>
    </w:p>
    <w:p w14:paraId="27217863"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b/>
        <w:t>A. Церкарія</w:t>
      </w:r>
    </w:p>
    <w:p w14:paraId="4A1442B5"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b/>
        <w:t>B. Редія</w:t>
      </w:r>
    </w:p>
    <w:p w14:paraId="0650044E"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b/>
        <w:t>C. Спороциста</w:t>
      </w:r>
    </w:p>
    <w:p w14:paraId="46C1E30D"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b/>
        <w:t>D. Метацеркарія</w:t>
      </w:r>
    </w:p>
    <w:p w14:paraId="173044D7"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ab/>
        <w:t>E. Адолескарія</w:t>
      </w:r>
    </w:p>
    <w:p w14:paraId="31CD9AC9" w14:textId="77777777" w:rsidR="008C4B9B" w:rsidRPr="003648C2" w:rsidRDefault="008C4B9B"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3. Чоловік, який прибув до України з Австралії, звернувся до уролога зі скаргами на біль під час акту сечовипускання. В осаду сечі, взятій на мікроскопічне дослідження в денний час, виявлено яйця з термінально розташованим шипом. Який трематодоз має припустити лікар?</w:t>
      </w:r>
    </w:p>
    <w:p w14:paraId="37B7F114"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A. Кишковий шистосомоз</w:t>
      </w:r>
    </w:p>
    <w:p w14:paraId="26A860DD"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B. Дікроцеліоз</w:t>
      </w:r>
    </w:p>
    <w:p w14:paraId="2498B489"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C. Сечостатевий шистосомоз</w:t>
      </w:r>
    </w:p>
    <w:p w14:paraId="1152B2BB"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D. Опісторхоз</w:t>
      </w:r>
    </w:p>
    <w:p w14:paraId="2C9F63EF"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E. Японський шистосомоз</w:t>
      </w:r>
    </w:p>
    <w:p w14:paraId="79C9A3E8"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 Під час обстеження чоловіка, який нещодавно повернувся з однієї з африканської країни, було діагностовано кишковий шистосомоз. Як збудник хвороби міг потрапити в організм цього чоловіка?</w:t>
      </w:r>
    </w:p>
    <w:p w14:paraId="47A2048D"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A. При укусах комарів</w:t>
      </w:r>
    </w:p>
    <w:p w14:paraId="2D956612"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B. Під час вживання свинини</w:t>
      </w:r>
    </w:p>
    <w:p w14:paraId="57799A01"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C. Під час вживання риби</w:t>
      </w:r>
    </w:p>
    <w:p w14:paraId="6F15ED8E"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D. Через брудні руки</w:t>
      </w:r>
    </w:p>
    <w:p w14:paraId="37474E95"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E. При купанні в річці</w:t>
      </w:r>
    </w:p>
    <w:p w14:paraId="459E767B"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Чоловікові встановлено попередній діагноз “Урогенітальний шистосомоз”. Який біологічний матеріал було використано для лабораторної мікроскопічної діагностики цієї хвороби?</w:t>
      </w:r>
    </w:p>
    <w:p w14:paraId="6B342A0B"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A. Фекалії</w:t>
      </w:r>
    </w:p>
    <w:p w14:paraId="4B3DCE46"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B. Сечу</w:t>
      </w:r>
    </w:p>
    <w:p w14:paraId="1D1F2B06"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C. Виділення зі статевих шляхів</w:t>
      </w:r>
    </w:p>
    <w:p w14:paraId="4FC2459E"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D. Кров</w:t>
      </w:r>
    </w:p>
    <w:p w14:paraId="6AF5A054"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E. Дуоденальний вміст</w:t>
      </w:r>
    </w:p>
    <w:p w14:paraId="6C149FDD"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6. Хворий знаходився у відрядженні до Йемену. Через 2 тижні після повернення в Україну поступив до лікарні зі скаргами на біль і набряклість правої ступні. При огляді ступні під шкірою виявлено шнуроподібний утвір, що нагадує варикозно розширену вену, на кінці котрого є міхурець діаметром приблизно 1 см. У місцевості, де тимчасово проживав чоловік, не було централізованого водопостачання, він пив некип’ячену воду та купався у відкритій водоймі. Діагноз якого нематодозу поставить лікар?</w:t>
      </w:r>
    </w:p>
    <w:p w14:paraId="6E45CA1B"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A. Вухереріозу</w:t>
      </w:r>
    </w:p>
    <w:p w14:paraId="06677283"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B. Анкілостомозу</w:t>
      </w:r>
    </w:p>
    <w:p w14:paraId="49A0B314"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C. Трихінельозу</w:t>
      </w:r>
    </w:p>
    <w:p w14:paraId="3502D58A"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D. Трихоцефальозу</w:t>
      </w:r>
    </w:p>
    <w:p w14:paraId="48C6EFB7"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E. Дракункульозу</w:t>
      </w:r>
    </w:p>
    <w:p w14:paraId="12E71E7E"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7. У тридцятирічної жінки внаслідок закупорки лімфатичних судин порушився відтік лімфи, виникли запальні процеси в судинах лівої нижньої кінцівки, що з часом призвело до розвитку елефантіазу (слоновості). Яка нематода могла спричинити описаний стан у цієї хворої?</w:t>
      </w:r>
    </w:p>
    <w:p w14:paraId="4789878A"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A. Ришта</w:t>
      </w:r>
    </w:p>
    <w:p w14:paraId="022182B7"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B. Лоа лоа</w:t>
      </w:r>
    </w:p>
    <w:p w14:paraId="5AA06831"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C. Трихінела</w:t>
      </w:r>
    </w:p>
    <w:p w14:paraId="56CA051B"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D. Анкілостома</w:t>
      </w:r>
    </w:p>
    <w:p w14:paraId="1F32BD78"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E. Вухерерія (нитчатка) Банкрофта</w:t>
      </w:r>
    </w:p>
    <w:p w14:paraId="789B6434"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8. Дорослі філярії паразитують у лімфатичній системі людини. Личинки (мікрофілярії) відроджуються самками в кров уночі, що обумовлено особливостями життєвого циклу специфічних переносників – самок комарів. Діагноз встановлюють, дослідивши кров саме вночі. Про цикл розвитку якої нематоди йдеться?</w:t>
      </w:r>
    </w:p>
    <w:p w14:paraId="7C602742"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A. Онхоцерка</w:t>
      </w:r>
    </w:p>
    <w:p w14:paraId="0FCEFF4C"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B. Ришти</w:t>
      </w:r>
    </w:p>
    <w:p w14:paraId="1324C4E1"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C. Вухерерії (нитчатки) Банкрофта</w:t>
      </w:r>
    </w:p>
    <w:p w14:paraId="04A19D0C"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D. Лоа лоа</w:t>
      </w:r>
    </w:p>
    <w:p w14:paraId="47127667"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E. Трихінели</w:t>
      </w:r>
    </w:p>
    <w:p w14:paraId="2A552B3B"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У Старій Бухарі (територія теперішнього Узбекистану) в минулому люди досить-таки часто хворіли на дракункульоз. Місто не було обладнане централізованим водопостачанням, населення вживало воду з тимчасово виритих водойм – ариків, хаузів тощо. При вживанні яких тварин відбувалося зараження людин на цю хворобу?</w:t>
      </w:r>
    </w:p>
    <w:p w14:paraId="206839CC"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A. Крабів</w:t>
      </w:r>
    </w:p>
    <w:p w14:paraId="597E05E6"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B. Раків</w:t>
      </w:r>
    </w:p>
    <w:p w14:paraId="52B52AA3"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lastRenderedPageBreak/>
        <w:t>C. Прісноводної риби</w:t>
      </w:r>
    </w:p>
    <w:p w14:paraId="0B318024"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D. Дафній</w:t>
      </w:r>
    </w:p>
    <w:p w14:paraId="050D9F27"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E. Циклопів</w:t>
      </w:r>
    </w:p>
    <w:p w14:paraId="769F45E0"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10. У сорокавосьмирічної хворої на шкірі було знайдено папіломатозні вирости, висипку, трофічні виразки, а також елефантіаз (слоновість) нижніх кінцівок, зовнішніх статевих органів, шкіри обличчя, верхніх кінцівок. Який нематодоз запідозрить лікар у цієї пацієнтки?</w:t>
      </w:r>
    </w:p>
    <w:p w14:paraId="574890BE"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A. Аскаридоз</w:t>
      </w:r>
    </w:p>
    <w:p w14:paraId="15E5B84B"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B. Трихінельоз</w:t>
      </w:r>
    </w:p>
    <w:p w14:paraId="28DBE4F9"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C. Дракункульоз</w:t>
      </w:r>
    </w:p>
    <w:p w14:paraId="16EBE220" w14:textId="77777777" w:rsidR="008C4B9B" w:rsidRPr="003648C2" w:rsidRDefault="008C4B9B" w:rsidP="003648C2">
      <w:pPr>
        <w:spacing w:after="0" w:line="240" w:lineRule="auto"/>
        <w:ind w:firstLine="708"/>
        <w:jc w:val="both"/>
        <w:rPr>
          <w:rFonts w:ascii="Times New Roman" w:hAnsi="Times New Roman" w:cs="Times New Roman"/>
          <w:sz w:val="24"/>
          <w:szCs w:val="24"/>
        </w:rPr>
      </w:pPr>
      <w:r w:rsidRPr="003648C2">
        <w:rPr>
          <w:rFonts w:ascii="Times New Roman" w:hAnsi="Times New Roman" w:cs="Times New Roman"/>
          <w:sz w:val="24"/>
          <w:szCs w:val="24"/>
        </w:rPr>
        <w:t>D. Лоаоз</w:t>
      </w:r>
    </w:p>
    <w:p w14:paraId="724EABE8" w14:textId="77777777" w:rsidR="008C4B9B" w:rsidRPr="003648C2" w:rsidRDefault="008C4B9B" w:rsidP="003648C2">
      <w:pPr>
        <w:pBdr>
          <w:top w:val="nil"/>
          <w:left w:val="nil"/>
          <w:bottom w:val="nil"/>
          <w:right w:val="nil"/>
          <w:between w:val="nil"/>
        </w:pBdr>
        <w:spacing w:after="0" w:line="240" w:lineRule="auto"/>
        <w:ind w:firstLine="708"/>
        <w:rPr>
          <w:rFonts w:ascii="Times New Roman" w:hAnsi="Times New Roman" w:cs="Times New Roman"/>
          <w:color w:val="000000"/>
          <w:sz w:val="24"/>
          <w:szCs w:val="24"/>
        </w:rPr>
      </w:pPr>
      <w:r w:rsidRPr="003648C2">
        <w:rPr>
          <w:rFonts w:ascii="Times New Roman" w:hAnsi="Times New Roman" w:cs="Times New Roman"/>
          <w:color w:val="000000"/>
          <w:sz w:val="24"/>
          <w:szCs w:val="24"/>
        </w:rPr>
        <w:t>E. Вухереріоз</w:t>
      </w:r>
    </w:p>
    <w:p w14:paraId="4F25CBA8" w14:textId="3EB24ECC" w:rsidR="008C4B9B" w:rsidRPr="003648C2" w:rsidRDefault="008C4B9B"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8C4B9B" w:rsidRPr="003648C2" w14:paraId="41CFFE63" w14:textId="77777777" w:rsidTr="008C4B9B">
        <w:tc>
          <w:tcPr>
            <w:tcW w:w="957" w:type="dxa"/>
          </w:tcPr>
          <w:p w14:paraId="7802C6EB"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1D960BE0"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2052566F"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11CAB3CC"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286059ED"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13669126"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60DB0D2F"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4E95AE9F"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5F58EED7"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71CF8937" w14:textId="77777777" w:rsidR="008C4B9B" w:rsidRPr="003648C2" w:rsidRDefault="008C4B9B"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8C4B9B" w:rsidRPr="003648C2" w14:paraId="5311DAFE" w14:textId="77777777" w:rsidTr="008C4B9B">
        <w:tc>
          <w:tcPr>
            <w:tcW w:w="957" w:type="dxa"/>
          </w:tcPr>
          <w:p w14:paraId="635EFC19"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4DFA26A5"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10A9606F"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4CE549A8"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134788E0"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3A5AC0DB"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46A57656"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54B9A6D8" w14:textId="77777777" w:rsidR="008C4B9B" w:rsidRPr="003648C2" w:rsidRDefault="008C4B9B" w:rsidP="003648C2">
            <w:pPr>
              <w:spacing w:after="0" w:line="240" w:lineRule="auto"/>
              <w:rPr>
                <w:rFonts w:ascii="Times New Roman" w:hAnsi="Times New Roman" w:cs="Times New Roman"/>
                <w:sz w:val="24"/>
                <w:szCs w:val="24"/>
              </w:rPr>
            </w:pPr>
          </w:p>
        </w:tc>
        <w:tc>
          <w:tcPr>
            <w:tcW w:w="957" w:type="dxa"/>
          </w:tcPr>
          <w:p w14:paraId="714291FE" w14:textId="77777777" w:rsidR="008C4B9B" w:rsidRPr="003648C2" w:rsidRDefault="008C4B9B" w:rsidP="003648C2">
            <w:pPr>
              <w:spacing w:after="0" w:line="240" w:lineRule="auto"/>
              <w:rPr>
                <w:rFonts w:ascii="Times New Roman" w:hAnsi="Times New Roman" w:cs="Times New Roman"/>
                <w:sz w:val="24"/>
                <w:szCs w:val="24"/>
              </w:rPr>
            </w:pPr>
          </w:p>
        </w:tc>
        <w:tc>
          <w:tcPr>
            <w:tcW w:w="958" w:type="dxa"/>
          </w:tcPr>
          <w:p w14:paraId="21E7C233" w14:textId="77777777" w:rsidR="008C4B9B" w:rsidRPr="003648C2" w:rsidRDefault="008C4B9B" w:rsidP="003648C2">
            <w:pPr>
              <w:spacing w:after="0" w:line="240" w:lineRule="auto"/>
              <w:rPr>
                <w:rFonts w:ascii="Times New Roman" w:hAnsi="Times New Roman" w:cs="Times New Roman"/>
                <w:sz w:val="24"/>
                <w:szCs w:val="24"/>
              </w:rPr>
            </w:pPr>
          </w:p>
        </w:tc>
      </w:tr>
    </w:tbl>
    <w:p w14:paraId="6F0B3283" w14:textId="77777777" w:rsidR="008C4B9B" w:rsidRPr="003648C2" w:rsidRDefault="008C4B9B" w:rsidP="003648C2">
      <w:pPr>
        <w:spacing w:after="0" w:line="240" w:lineRule="auto"/>
        <w:ind w:left="180" w:right="57"/>
        <w:jc w:val="both"/>
        <w:rPr>
          <w:rFonts w:ascii="Times New Roman" w:hAnsi="Times New Roman" w:cs="Times New Roman"/>
          <w:sz w:val="24"/>
          <w:szCs w:val="24"/>
        </w:rPr>
      </w:pPr>
    </w:p>
    <w:p w14:paraId="1B9DCF8B" w14:textId="3C2A2632" w:rsidR="008C4B9B" w:rsidRPr="003648C2" w:rsidRDefault="0069146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8C4B9B" w:rsidRPr="003648C2">
        <w:rPr>
          <w:rFonts w:ascii="Times New Roman" w:hAnsi="Times New Roman" w:cs="Times New Roman"/>
          <w:b/>
          <w:sz w:val="24"/>
          <w:szCs w:val="24"/>
        </w:rPr>
        <w:t>2. Практична частина</w:t>
      </w:r>
    </w:p>
    <w:p w14:paraId="102FB608" w14:textId="77777777" w:rsidR="008C4B9B" w:rsidRPr="003648C2" w:rsidRDefault="008C4B9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 xml:space="preserve">2.1. Вивчення представників класу </w:t>
      </w:r>
      <w:r w:rsidRPr="003648C2">
        <w:rPr>
          <w:rFonts w:ascii="Times New Roman" w:hAnsi="Times New Roman" w:cs="Times New Roman"/>
          <w:sz w:val="24"/>
          <w:szCs w:val="24"/>
        </w:rPr>
        <w:t xml:space="preserve">Власне круглі черви – </w:t>
      </w:r>
      <w:r w:rsidRPr="003648C2">
        <w:rPr>
          <w:rFonts w:ascii="Times New Roman" w:hAnsi="Times New Roman" w:cs="Times New Roman"/>
          <w:i/>
          <w:sz w:val="24"/>
          <w:szCs w:val="24"/>
        </w:rPr>
        <w:t>Nematoda</w:t>
      </w:r>
    </w:p>
    <w:p w14:paraId="1166FCAB" w14:textId="77777777" w:rsidR="008C4B9B" w:rsidRPr="003648C2" w:rsidRDefault="008C4B9B" w:rsidP="003648C2">
      <w:pPr>
        <w:spacing w:after="0" w:line="240" w:lineRule="auto"/>
        <w:ind w:right="57"/>
        <w:rPr>
          <w:rFonts w:ascii="Times New Roman" w:hAnsi="Times New Roman" w:cs="Times New Roman"/>
          <w:sz w:val="24"/>
          <w:szCs w:val="24"/>
        </w:rPr>
      </w:pPr>
    </w:p>
    <w:p w14:paraId="36F7E298"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Ришта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Dracunculus medinensis</w:t>
      </w:r>
      <w:r w:rsidRPr="003648C2">
        <w:rPr>
          <w:rFonts w:ascii="Times New Roman" w:hAnsi="Times New Roman" w:cs="Times New Roman"/>
          <w:sz w:val="24"/>
          <w:szCs w:val="24"/>
        </w:rPr>
        <w:t xml:space="preserve">,  збудник дракункульозу. </w:t>
      </w:r>
    </w:p>
    <w:p w14:paraId="5EBCBD14"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https://www.who.int/ru/news-room/fact-sheets/detail/dracunculiasis-(guinea-worm-disease)</w:t>
      </w:r>
    </w:p>
    <w:p w14:paraId="09AE9CA2"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Географічне поширення</w:t>
      </w:r>
      <w:r w:rsidRPr="003648C2">
        <w:rPr>
          <w:rFonts w:ascii="Times New Roman" w:hAnsi="Times New Roman" w:cs="Times New Roman"/>
          <w:sz w:val="24"/>
          <w:szCs w:val="24"/>
        </w:rPr>
        <w:t>: осередки хвороби у країнах із тропічним і субтропічним кліматом (Індія, Пакистан, Саудівська Аравія, Іран, Ірак, Центральна Африка).</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60"/>
        <w:gridCol w:w="4954"/>
      </w:tblGrid>
      <w:tr w:rsidR="008C4B9B" w:rsidRPr="003648C2" w14:paraId="364F436F" w14:textId="77777777" w:rsidTr="008C4B9B">
        <w:tc>
          <w:tcPr>
            <w:tcW w:w="4560" w:type="dxa"/>
          </w:tcPr>
          <w:p w14:paraId="416F345E" w14:textId="77777777" w:rsidR="008C4B9B" w:rsidRPr="003648C2" w:rsidRDefault="008C4B9B"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drawing>
                <wp:inline distT="0" distB="0" distL="0" distR="0" wp14:anchorId="6918C912" wp14:editId="76E6B45E">
                  <wp:extent cx="2902347" cy="2130982"/>
                  <wp:effectExtent l="0" t="0" r="0" b="0"/>
                  <wp:docPr id="125" name="image10.jpg" descr="F:\ХММУ\БИОЛОГИЯ\ПАРАЗИТОЛОГИЯ\ПЗ 9\image434.jpg"/>
                  <wp:cNvGraphicFramePr/>
                  <a:graphic xmlns:a="http://schemas.openxmlformats.org/drawingml/2006/main">
                    <a:graphicData uri="http://schemas.openxmlformats.org/drawingml/2006/picture">
                      <pic:pic xmlns:pic="http://schemas.openxmlformats.org/drawingml/2006/picture">
                        <pic:nvPicPr>
                          <pic:cNvPr id="0" name="image10.jpg" descr="F:\ХММУ\БИОЛОГИЯ\ПАРАЗИТОЛОГИЯ\ПЗ 9\image434.jpg"/>
                          <pic:cNvPicPr preferRelativeResize="0"/>
                        </pic:nvPicPr>
                        <pic:blipFill>
                          <a:blip r:embed="rId191"/>
                          <a:srcRect/>
                          <a:stretch>
                            <a:fillRect/>
                          </a:stretch>
                        </pic:blipFill>
                        <pic:spPr>
                          <a:xfrm>
                            <a:off x="0" y="0"/>
                            <a:ext cx="2902347" cy="2130982"/>
                          </a:xfrm>
                          <a:prstGeom prst="rect">
                            <a:avLst/>
                          </a:prstGeom>
                          <a:ln/>
                        </pic:spPr>
                      </pic:pic>
                    </a:graphicData>
                  </a:graphic>
                </wp:inline>
              </w:drawing>
            </w:r>
          </w:p>
        </w:tc>
        <w:tc>
          <w:tcPr>
            <w:tcW w:w="4954" w:type="dxa"/>
          </w:tcPr>
          <w:p w14:paraId="6238C0F4" w14:textId="77777777" w:rsidR="008C4B9B" w:rsidRPr="003648C2" w:rsidRDefault="008C4B9B"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drawing>
                <wp:inline distT="0" distB="0" distL="0" distR="0" wp14:anchorId="0BA276FC" wp14:editId="72BB4655">
                  <wp:extent cx="3169523" cy="2130197"/>
                  <wp:effectExtent l="0" t="0" r="0" b="0"/>
                  <wp:docPr id="126" name="image7.jpg" descr="F:\ХММУ\БИОЛОГИЯ\ПАРАЗИТОЛОГИЯ\ПЗ 9\image435.jpg"/>
                  <wp:cNvGraphicFramePr/>
                  <a:graphic xmlns:a="http://schemas.openxmlformats.org/drawingml/2006/main">
                    <a:graphicData uri="http://schemas.openxmlformats.org/drawingml/2006/picture">
                      <pic:pic xmlns:pic="http://schemas.openxmlformats.org/drawingml/2006/picture">
                        <pic:nvPicPr>
                          <pic:cNvPr id="0" name="image7.jpg" descr="F:\ХММУ\БИОЛОГИЯ\ПАРАЗИТОЛОГИЯ\ПЗ 9\image435.jpg"/>
                          <pic:cNvPicPr preferRelativeResize="0"/>
                        </pic:nvPicPr>
                        <pic:blipFill>
                          <a:blip r:embed="rId192"/>
                          <a:srcRect/>
                          <a:stretch>
                            <a:fillRect/>
                          </a:stretch>
                        </pic:blipFill>
                        <pic:spPr>
                          <a:xfrm>
                            <a:off x="0" y="0"/>
                            <a:ext cx="3169523" cy="2130197"/>
                          </a:xfrm>
                          <a:prstGeom prst="rect">
                            <a:avLst/>
                          </a:prstGeom>
                          <a:ln/>
                        </pic:spPr>
                      </pic:pic>
                    </a:graphicData>
                  </a:graphic>
                </wp:inline>
              </w:drawing>
            </w:r>
          </w:p>
        </w:tc>
      </w:tr>
      <w:tr w:rsidR="008C4B9B" w:rsidRPr="003648C2" w14:paraId="6755FF7C" w14:textId="77777777" w:rsidTr="008C4B9B">
        <w:tc>
          <w:tcPr>
            <w:tcW w:w="4560" w:type="dxa"/>
          </w:tcPr>
          <w:p w14:paraId="19DAB74B" w14:textId="77777777" w:rsidR="008C4B9B" w:rsidRPr="003648C2" w:rsidRDefault="008C4B9B"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sz w:val="24"/>
                <w:szCs w:val="24"/>
              </w:rPr>
              <w:t>Рис 1. Ришта (Dracunculus medinensis), статевозріла самка.</w:t>
            </w:r>
          </w:p>
        </w:tc>
        <w:tc>
          <w:tcPr>
            <w:tcW w:w="4954" w:type="dxa"/>
            <w:vMerge w:val="restart"/>
          </w:tcPr>
          <w:p w14:paraId="76B67409"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2: </w:t>
            </w:r>
            <w:r w:rsidRPr="003648C2">
              <w:rPr>
                <w:rFonts w:ascii="Times New Roman" w:hAnsi="Times New Roman" w:cs="Times New Roman"/>
                <w:sz w:val="24"/>
                <w:szCs w:val="24"/>
              </w:rPr>
              <w:t>розглянути та описати схему життєвого циклу ришти, зробити позначки:</w:t>
            </w:r>
          </w:p>
          <w:p w14:paraId="508E7B86"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1 – </w:t>
            </w:r>
          </w:p>
          <w:p w14:paraId="0525A012"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2 –</w:t>
            </w:r>
          </w:p>
          <w:p w14:paraId="0F7A8498"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3 –</w:t>
            </w:r>
          </w:p>
          <w:p w14:paraId="6A3D7B94"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4 –</w:t>
            </w:r>
          </w:p>
          <w:p w14:paraId="53BADE17"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5 –</w:t>
            </w:r>
          </w:p>
          <w:p w14:paraId="42E705D3"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6 –</w:t>
            </w:r>
          </w:p>
          <w:p w14:paraId="33D757F4"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7 –</w:t>
            </w:r>
          </w:p>
        </w:tc>
      </w:tr>
      <w:tr w:rsidR="008C4B9B" w:rsidRPr="003648C2" w14:paraId="4FAB5EC8" w14:textId="77777777" w:rsidTr="008C4B9B">
        <w:tc>
          <w:tcPr>
            <w:tcW w:w="4560" w:type="dxa"/>
          </w:tcPr>
          <w:p w14:paraId="69371BB3"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1: </w:t>
            </w:r>
            <w:r w:rsidRPr="003648C2">
              <w:rPr>
                <w:rFonts w:ascii="Times New Roman" w:hAnsi="Times New Roman" w:cs="Times New Roman"/>
                <w:sz w:val="24"/>
                <w:szCs w:val="24"/>
              </w:rPr>
              <w:t>розглянути та описати морфологію ришти</w:t>
            </w:r>
          </w:p>
        </w:tc>
        <w:tc>
          <w:tcPr>
            <w:tcW w:w="4954" w:type="dxa"/>
            <w:vMerge/>
          </w:tcPr>
          <w:p w14:paraId="022E9233" w14:textId="77777777" w:rsidR="008C4B9B" w:rsidRPr="003648C2" w:rsidRDefault="008C4B9B" w:rsidP="003648C2">
            <w:pPr>
              <w:widowControl w:val="0"/>
              <w:pBdr>
                <w:top w:val="nil"/>
                <w:left w:val="nil"/>
                <w:bottom w:val="nil"/>
                <w:right w:val="nil"/>
                <w:between w:val="nil"/>
              </w:pBdr>
              <w:spacing w:after="0" w:line="240" w:lineRule="auto"/>
              <w:rPr>
                <w:rFonts w:ascii="Times New Roman" w:hAnsi="Times New Roman" w:cs="Times New Roman"/>
                <w:sz w:val="24"/>
                <w:szCs w:val="24"/>
              </w:rPr>
            </w:pPr>
          </w:p>
        </w:tc>
      </w:tr>
    </w:tbl>
    <w:p w14:paraId="7C5FF798" w14:textId="77777777" w:rsidR="008C4B9B" w:rsidRPr="003648C2" w:rsidRDefault="008C4B9B" w:rsidP="003648C2">
      <w:pPr>
        <w:spacing w:after="0" w:line="240" w:lineRule="auto"/>
        <w:ind w:left="57" w:right="57" w:firstLine="510"/>
        <w:jc w:val="both"/>
        <w:rPr>
          <w:rFonts w:ascii="Times New Roman" w:hAnsi="Times New Roman" w:cs="Times New Roman"/>
          <w:b/>
          <w:sz w:val="24"/>
          <w:szCs w:val="24"/>
        </w:rPr>
      </w:pPr>
    </w:p>
    <w:p w14:paraId="3A14DA1B"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б) </w:t>
      </w:r>
      <w:r w:rsidRPr="003648C2">
        <w:rPr>
          <w:rFonts w:ascii="Times New Roman" w:hAnsi="Times New Roman" w:cs="Times New Roman"/>
          <w:b/>
          <w:sz w:val="24"/>
          <w:szCs w:val="24"/>
        </w:rPr>
        <w:t>Філярії</w:t>
      </w:r>
      <w:r w:rsidRPr="003648C2">
        <w:rPr>
          <w:rFonts w:ascii="Times New Roman" w:hAnsi="Times New Roman" w:cs="Times New Roman"/>
          <w:sz w:val="24"/>
          <w:szCs w:val="24"/>
        </w:rPr>
        <w:t xml:space="preserve"> – ниткоподібні круглі черви підряду </w:t>
      </w:r>
      <w:r w:rsidRPr="003648C2">
        <w:rPr>
          <w:rFonts w:ascii="Times New Roman" w:hAnsi="Times New Roman" w:cs="Times New Roman"/>
          <w:i/>
          <w:sz w:val="24"/>
          <w:szCs w:val="24"/>
        </w:rPr>
        <w:t>Filariata</w:t>
      </w:r>
      <w:r w:rsidRPr="003648C2">
        <w:rPr>
          <w:rFonts w:ascii="Times New Roman" w:hAnsi="Times New Roman" w:cs="Times New Roman"/>
          <w:sz w:val="24"/>
          <w:szCs w:val="24"/>
        </w:rPr>
        <w:t xml:space="preserve">, родини </w:t>
      </w:r>
      <w:r w:rsidRPr="003648C2">
        <w:rPr>
          <w:rFonts w:ascii="Times New Roman" w:hAnsi="Times New Roman" w:cs="Times New Roman"/>
          <w:i/>
          <w:sz w:val="24"/>
          <w:szCs w:val="24"/>
        </w:rPr>
        <w:t>Filarildae</w:t>
      </w:r>
      <w:r w:rsidRPr="003648C2">
        <w:rPr>
          <w:rFonts w:ascii="Times New Roman" w:hAnsi="Times New Roman" w:cs="Times New Roman"/>
          <w:sz w:val="24"/>
          <w:szCs w:val="24"/>
        </w:rPr>
        <w:t xml:space="preserve"> (від лат. </w:t>
      </w:r>
      <w:r w:rsidRPr="003648C2">
        <w:rPr>
          <w:rFonts w:ascii="Times New Roman" w:hAnsi="Times New Roman" w:cs="Times New Roman"/>
          <w:i/>
          <w:sz w:val="24"/>
          <w:szCs w:val="24"/>
        </w:rPr>
        <w:t>filum</w:t>
      </w:r>
      <w:r w:rsidRPr="003648C2">
        <w:rPr>
          <w:rFonts w:ascii="Times New Roman" w:hAnsi="Times New Roman" w:cs="Times New Roman"/>
          <w:sz w:val="24"/>
          <w:szCs w:val="24"/>
        </w:rPr>
        <w:t xml:space="preserve"> – нитка), які паразитують у крові, лімфі, у м’язовій і сполучній тканинах, серозних оболонках хребетних. </w:t>
      </w:r>
    </w:p>
    <w:p w14:paraId="50F97B5D"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Філярія Банкрофта</w:t>
      </w:r>
      <w:r w:rsidRPr="003648C2">
        <w:rPr>
          <w:rFonts w:ascii="Times New Roman" w:hAnsi="Times New Roman" w:cs="Times New Roman"/>
          <w:sz w:val="24"/>
          <w:szCs w:val="24"/>
        </w:rPr>
        <w:t xml:space="preserve"> (Wuchereria bancrofti) – збудник вухереріозу.</w:t>
      </w:r>
    </w:p>
    <w:p w14:paraId="0DFE82A0"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Географічне поширення</w:t>
      </w:r>
      <w:r w:rsidRPr="003648C2">
        <w:rPr>
          <w:rFonts w:ascii="Times New Roman" w:hAnsi="Times New Roman" w:cs="Times New Roman"/>
          <w:sz w:val="24"/>
          <w:szCs w:val="24"/>
        </w:rPr>
        <w:t>: Індія, країни Південно-Східної Азії, острови Тихого Океану, Західна і Центральна Африка, Південна Америка.</w:t>
      </w:r>
    </w:p>
    <w:p w14:paraId="4BE41A3E"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23"/>
        <w:gridCol w:w="4291"/>
      </w:tblGrid>
      <w:tr w:rsidR="008C4B9B" w:rsidRPr="003648C2" w14:paraId="1C6D4E27" w14:textId="77777777" w:rsidTr="008C4B9B">
        <w:tc>
          <w:tcPr>
            <w:tcW w:w="5223" w:type="dxa"/>
          </w:tcPr>
          <w:p w14:paraId="08CFA5F4"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5863234" wp14:editId="5840AA2A">
                  <wp:extent cx="3143446" cy="1543058"/>
                  <wp:effectExtent l="0" t="0" r="0" b="0"/>
                  <wp:docPr id="127" name="image9.jpg" descr="Філярії   Тип Круглі черви (Nemathelminthes)"/>
                  <wp:cNvGraphicFramePr/>
                  <a:graphic xmlns:a="http://schemas.openxmlformats.org/drawingml/2006/main">
                    <a:graphicData uri="http://schemas.openxmlformats.org/drawingml/2006/picture">
                      <pic:pic xmlns:pic="http://schemas.openxmlformats.org/drawingml/2006/picture">
                        <pic:nvPicPr>
                          <pic:cNvPr id="0" name="image9.jpg" descr="Філярії   Тип Круглі черви (Nemathelminthes)"/>
                          <pic:cNvPicPr preferRelativeResize="0"/>
                        </pic:nvPicPr>
                        <pic:blipFill>
                          <a:blip r:embed="rId193"/>
                          <a:srcRect/>
                          <a:stretch>
                            <a:fillRect/>
                          </a:stretch>
                        </pic:blipFill>
                        <pic:spPr>
                          <a:xfrm>
                            <a:off x="0" y="0"/>
                            <a:ext cx="3143446" cy="1543058"/>
                          </a:xfrm>
                          <a:prstGeom prst="rect">
                            <a:avLst/>
                          </a:prstGeom>
                          <a:ln/>
                        </pic:spPr>
                      </pic:pic>
                    </a:graphicData>
                  </a:graphic>
                </wp:inline>
              </w:drawing>
            </w:r>
          </w:p>
        </w:tc>
        <w:tc>
          <w:tcPr>
            <w:tcW w:w="4291" w:type="dxa"/>
          </w:tcPr>
          <w:p w14:paraId="211E248F"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3CCECB7" wp14:editId="27A2120E">
                  <wp:extent cx="2471772" cy="1561806"/>
                  <wp:effectExtent l="0" t="0" r="0" b="0"/>
                  <wp:docPr id="128" name="image11.jpg" descr="Філярії   Тип Круглі черви (Nemathelminthes)"/>
                  <wp:cNvGraphicFramePr/>
                  <a:graphic xmlns:a="http://schemas.openxmlformats.org/drawingml/2006/main">
                    <a:graphicData uri="http://schemas.openxmlformats.org/drawingml/2006/picture">
                      <pic:pic xmlns:pic="http://schemas.openxmlformats.org/drawingml/2006/picture">
                        <pic:nvPicPr>
                          <pic:cNvPr id="0" name="image11.jpg" descr="Філярії   Тип Круглі черви (Nemathelminthes)"/>
                          <pic:cNvPicPr preferRelativeResize="0"/>
                        </pic:nvPicPr>
                        <pic:blipFill>
                          <a:blip r:embed="rId194"/>
                          <a:srcRect/>
                          <a:stretch>
                            <a:fillRect/>
                          </a:stretch>
                        </pic:blipFill>
                        <pic:spPr>
                          <a:xfrm>
                            <a:off x="0" y="0"/>
                            <a:ext cx="2471772" cy="1561806"/>
                          </a:xfrm>
                          <a:prstGeom prst="rect">
                            <a:avLst/>
                          </a:prstGeom>
                          <a:ln/>
                        </pic:spPr>
                      </pic:pic>
                    </a:graphicData>
                  </a:graphic>
                </wp:inline>
              </w:drawing>
            </w:r>
          </w:p>
        </w:tc>
      </w:tr>
      <w:tr w:rsidR="008C4B9B" w:rsidRPr="003648C2" w14:paraId="1B42D1A5" w14:textId="77777777" w:rsidTr="008C4B9B">
        <w:tc>
          <w:tcPr>
            <w:tcW w:w="5223" w:type="dxa"/>
          </w:tcPr>
          <w:p w14:paraId="285BFD98"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Рис. 2. Збудник вухереріозу – мікрофілярій Банкрофта (Wuchereria bancrofti), статевозріла самка (а) та самець (б).</w:t>
            </w:r>
          </w:p>
        </w:tc>
        <w:tc>
          <w:tcPr>
            <w:tcW w:w="4291" w:type="dxa"/>
          </w:tcPr>
          <w:p w14:paraId="6C1C785F"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Рис. 3. Мікрофілярії Wuchereria bancrofti.</w:t>
            </w:r>
          </w:p>
        </w:tc>
      </w:tr>
      <w:tr w:rsidR="008C4B9B" w:rsidRPr="003648C2" w14:paraId="50D356CB" w14:textId="77777777" w:rsidTr="008C4B9B">
        <w:tc>
          <w:tcPr>
            <w:tcW w:w="9514" w:type="dxa"/>
            <w:gridSpan w:val="2"/>
          </w:tcPr>
          <w:p w14:paraId="6D71679A"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Розглянути та описати мікрофілярії.</w:t>
            </w:r>
          </w:p>
          <w:p w14:paraId="32A075C8"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Личинки (мікрофілярії) безбарвні, довжиною 0,2-0,3 мм. При фарбуванні за методом Романовського-Гімзи видно, що личинка вкрита чохликом рожевого кольору, ядра соматичних клітин мають вигляд темних зерен, на кінці тіла личинки ядра не виявляються. Вигини тіла личинки правильні, хвіст прямий, що поступово звужується.</w:t>
            </w:r>
          </w:p>
        </w:tc>
      </w:tr>
    </w:tbl>
    <w:p w14:paraId="56B57B1E"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2"/>
        <w:gridCol w:w="4732"/>
      </w:tblGrid>
      <w:tr w:rsidR="008C4B9B" w:rsidRPr="003648C2" w14:paraId="35410645" w14:textId="77777777" w:rsidTr="008C4B9B">
        <w:tc>
          <w:tcPr>
            <w:tcW w:w="4782" w:type="dxa"/>
          </w:tcPr>
          <w:p w14:paraId="2F3BF071"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F9B7A4E" wp14:editId="5AAFC64B">
                  <wp:extent cx="2745887" cy="2000854"/>
                  <wp:effectExtent l="0" t="0" r="0" b="0"/>
                  <wp:docPr id="129" name="image8.jpg" descr="Філярії   Тип Круглі черви (Nemathelminthes)"/>
                  <wp:cNvGraphicFramePr/>
                  <a:graphic xmlns:a="http://schemas.openxmlformats.org/drawingml/2006/main">
                    <a:graphicData uri="http://schemas.openxmlformats.org/drawingml/2006/picture">
                      <pic:pic xmlns:pic="http://schemas.openxmlformats.org/drawingml/2006/picture">
                        <pic:nvPicPr>
                          <pic:cNvPr id="0" name="image8.jpg" descr="Філярії   Тип Круглі черви (Nemathelminthes)"/>
                          <pic:cNvPicPr preferRelativeResize="0"/>
                        </pic:nvPicPr>
                        <pic:blipFill>
                          <a:blip r:embed="rId195"/>
                          <a:srcRect/>
                          <a:stretch>
                            <a:fillRect/>
                          </a:stretch>
                        </pic:blipFill>
                        <pic:spPr>
                          <a:xfrm>
                            <a:off x="0" y="0"/>
                            <a:ext cx="2745887" cy="2000854"/>
                          </a:xfrm>
                          <a:prstGeom prst="rect">
                            <a:avLst/>
                          </a:prstGeom>
                          <a:ln/>
                        </pic:spPr>
                      </pic:pic>
                    </a:graphicData>
                  </a:graphic>
                </wp:inline>
              </w:drawing>
            </w:r>
          </w:p>
        </w:tc>
        <w:tc>
          <w:tcPr>
            <w:tcW w:w="4732" w:type="dxa"/>
          </w:tcPr>
          <w:p w14:paraId="2983EE67"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Рис. 4. Життєвий цикл мікрофілярії Банкрофта: </w:t>
            </w:r>
          </w:p>
          <w:p w14:paraId="455DB21B"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 – остаточний хазяїн; </w:t>
            </w:r>
          </w:p>
          <w:p w14:paraId="36869F59"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2-4 – стадії розвитку мікрофіляріі в організмі людини; </w:t>
            </w:r>
          </w:p>
          <w:p w14:paraId="659BD9EB"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5 – мікрофілярія в периферичній крові;</w:t>
            </w:r>
          </w:p>
          <w:p w14:paraId="2703FC3E"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6 – комарі Culex, Aedes (проміжні хазяїни); </w:t>
            </w:r>
          </w:p>
          <w:p w14:paraId="5EF09144"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7 – інвазійна личинка з хоботка проміжною хазяїна.</w:t>
            </w:r>
          </w:p>
          <w:p w14:paraId="4E01C720" w14:textId="77777777" w:rsidR="008C4B9B" w:rsidRPr="003648C2" w:rsidRDefault="008C4B9B" w:rsidP="003648C2">
            <w:pPr>
              <w:spacing w:after="0" w:line="240" w:lineRule="auto"/>
              <w:ind w:right="57"/>
              <w:jc w:val="both"/>
              <w:rPr>
                <w:rFonts w:ascii="Times New Roman" w:hAnsi="Times New Roman" w:cs="Times New Roman"/>
                <w:sz w:val="24"/>
                <w:szCs w:val="24"/>
              </w:rPr>
            </w:pPr>
          </w:p>
        </w:tc>
      </w:tr>
      <w:tr w:rsidR="008C4B9B" w:rsidRPr="003648C2" w14:paraId="4F3204F2" w14:textId="77777777" w:rsidTr="008C4B9B">
        <w:tc>
          <w:tcPr>
            <w:tcW w:w="4782" w:type="dxa"/>
          </w:tcPr>
          <w:p w14:paraId="1A9A5145"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Завдання 4:</w:t>
            </w:r>
            <w:r w:rsidRPr="003648C2">
              <w:rPr>
                <w:rFonts w:ascii="Times New Roman" w:hAnsi="Times New Roman" w:cs="Times New Roman"/>
                <w:sz w:val="24"/>
                <w:szCs w:val="24"/>
              </w:rPr>
              <w:t xml:space="preserve"> описати життєвий цикл мікрофілярії Банкрофта. </w:t>
            </w:r>
          </w:p>
          <w:p w14:paraId="2D2C937E" w14:textId="77777777" w:rsidR="008C4B9B" w:rsidRPr="003648C2" w:rsidRDefault="008C4B9B" w:rsidP="003648C2">
            <w:pPr>
              <w:spacing w:after="0" w:line="240" w:lineRule="auto"/>
              <w:ind w:right="57"/>
              <w:jc w:val="both"/>
              <w:rPr>
                <w:rFonts w:ascii="Times New Roman" w:hAnsi="Times New Roman" w:cs="Times New Roman"/>
                <w:sz w:val="24"/>
                <w:szCs w:val="24"/>
              </w:rPr>
            </w:pPr>
          </w:p>
        </w:tc>
        <w:tc>
          <w:tcPr>
            <w:tcW w:w="4732" w:type="dxa"/>
          </w:tcPr>
          <w:p w14:paraId="222310EE"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i/>
                <w:sz w:val="24"/>
                <w:szCs w:val="24"/>
              </w:rPr>
              <w:t>Остаточний хазяїн</w:t>
            </w:r>
            <w:r w:rsidRPr="003648C2">
              <w:rPr>
                <w:rFonts w:ascii="Times New Roman" w:hAnsi="Times New Roman" w:cs="Times New Roman"/>
                <w:sz w:val="24"/>
                <w:szCs w:val="24"/>
              </w:rPr>
              <w:t xml:space="preserve"> – людина.</w:t>
            </w:r>
          </w:p>
          <w:p w14:paraId="364D513B" w14:textId="77777777" w:rsidR="008C4B9B" w:rsidRPr="003648C2" w:rsidRDefault="008C4B9B" w:rsidP="003648C2">
            <w:pPr>
              <w:spacing w:after="0" w:line="240" w:lineRule="auto"/>
              <w:jc w:val="both"/>
              <w:rPr>
                <w:rFonts w:ascii="Times New Roman" w:hAnsi="Times New Roman" w:cs="Times New Roman"/>
                <w:i/>
                <w:sz w:val="24"/>
                <w:szCs w:val="24"/>
              </w:rPr>
            </w:pPr>
            <w:r w:rsidRPr="003648C2">
              <w:rPr>
                <w:rFonts w:ascii="Times New Roman" w:hAnsi="Times New Roman" w:cs="Times New Roman"/>
                <w:i/>
                <w:sz w:val="24"/>
                <w:szCs w:val="24"/>
              </w:rPr>
              <w:t>Проміжний хазяїн</w:t>
            </w:r>
            <w:r w:rsidRPr="003648C2">
              <w:rPr>
                <w:rFonts w:ascii="Times New Roman" w:hAnsi="Times New Roman" w:cs="Times New Roman"/>
                <w:sz w:val="24"/>
                <w:szCs w:val="24"/>
              </w:rPr>
              <w:t xml:space="preserve"> і специфічний переносник – комарі роду </w:t>
            </w:r>
            <w:r w:rsidRPr="003648C2">
              <w:rPr>
                <w:rFonts w:ascii="Times New Roman" w:hAnsi="Times New Roman" w:cs="Times New Roman"/>
                <w:i/>
                <w:sz w:val="24"/>
                <w:szCs w:val="24"/>
              </w:rPr>
              <w:t>Aedes, Anopheles, Culex.</w:t>
            </w:r>
          </w:p>
        </w:tc>
      </w:tr>
    </w:tbl>
    <w:p w14:paraId="4CF4A0D0" w14:textId="77777777" w:rsidR="008C4B9B" w:rsidRPr="003648C2" w:rsidRDefault="008C4B9B" w:rsidP="003648C2">
      <w:pPr>
        <w:spacing w:after="0" w:line="240" w:lineRule="auto"/>
        <w:ind w:left="57" w:right="57"/>
        <w:jc w:val="both"/>
        <w:rPr>
          <w:rFonts w:ascii="Times New Roman" w:hAnsi="Times New Roman" w:cs="Times New Roman"/>
          <w:sz w:val="24"/>
          <w:szCs w:val="24"/>
        </w:rPr>
      </w:pPr>
    </w:p>
    <w:p w14:paraId="5FCA30CA"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в) Brugia malayi</w:t>
      </w:r>
      <w:r w:rsidRPr="003648C2">
        <w:rPr>
          <w:rFonts w:ascii="Times New Roman" w:hAnsi="Times New Roman" w:cs="Times New Roman"/>
          <w:sz w:val="24"/>
          <w:szCs w:val="24"/>
        </w:rPr>
        <w:t xml:space="preserve"> – збудник бругіозу</w:t>
      </w:r>
    </w:p>
    <w:p w14:paraId="6ABE9E6E"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Бругіоз</w:t>
      </w:r>
      <w:r w:rsidRPr="003648C2">
        <w:rPr>
          <w:rFonts w:ascii="Times New Roman" w:hAnsi="Times New Roman" w:cs="Times New Roman"/>
          <w:sz w:val="24"/>
          <w:szCs w:val="24"/>
        </w:rPr>
        <w:t xml:space="preserve"> – хронічний гельмінтоз із групи філяріатозів із переважним ураженням лімфатичної системи і трансмісійним механізмом передачі збудника.</w:t>
      </w:r>
    </w:p>
    <w:p w14:paraId="2DD0D521"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Географічне поширення:</w:t>
      </w:r>
      <w:r w:rsidRPr="003648C2">
        <w:rPr>
          <w:rFonts w:ascii="Times New Roman" w:hAnsi="Times New Roman" w:cs="Times New Roman"/>
          <w:sz w:val="24"/>
          <w:szCs w:val="24"/>
        </w:rPr>
        <w:t xml:space="preserve"> Південно-Східна Індія, Шрі-Ланка, Індонезія, Індокитай, Китай, Японія, Малайзія, Філіппіни.</w:t>
      </w:r>
    </w:p>
    <w:p w14:paraId="3F8D0D6F"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Морфологія</w:t>
      </w:r>
      <w:r w:rsidRPr="003648C2">
        <w:rPr>
          <w:rFonts w:ascii="Times New Roman" w:hAnsi="Times New Roman" w:cs="Times New Roman"/>
          <w:sz w:val="24"/>
          <w:szCs w:val="24"/>
        </w:rPr>
        <w:t>. Статевозріла особина ниткоподібна, молочно-білого кольору. Розміри самки в довжину до 55 мм, у ширину – 0,16 мм, самця – відповідно 20-23 і 0,88 мм. Живородящі.</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29"/>
        <w:gridCol w:w="4785"/>
      </w:tblGrid>
      <w:tr w:rsidR="008C4B9B" w:rsidRPr="003648C2" w14:paraId="5BC976C8" w14:textId="77777777" w:rsidTr="008C4B9B">
        <w:tc>
          <w:tcPr>
            <w:tcW w:w="4729" w:type="dxa"/>
          </w:tcPr>
          <w:p w14:paraId="214928E1"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245721C9" wp14:editId="3DB7DD22">
                  <wp:extent cx="2923684" cy="1714590"/>
                  <wp:effectExtent l="0" t="0" r="0" b="0"/>
                  <wp:docPr id="130" name="image2.jpg" descr="F:\ХММУ\БИОЛОГИЯ\ПАРАЗИТОЛОГИЯ\ПЗ 9\image440.jpg"/>
                  <wp:cNvGraphicFramePr/>
                  <a:graphic xmlns:a="http://schemas.openxmlformats.org/drawingml/2006/main">
                    <a:graphicData uri="http://schemas.openxmlformats.org/drawingml/2006/picture">
                      <pic:pic xmlns:pic="http://schemas.openxmlformats.org/drawingml/2006/picture">
                        <pic:nvPicPr>
                          <pic:cNvPr id="0" name="image2.jpg" descr="F:\ХММУ\БИОЛОГИЯ\ПАРАЗИТОЛОГИЯ\ПЗ 9\image440.jpg"/>
                          <pic:cNvPicPr preferRelativeResize="0"/>
                        </pic:nvPicPr>
                        <pic:blipFill>
                          <a:blip r:embed="rId196"/>
                          <a:srcRect/>
                          <a:stretch>
                            <a:fillRect/>
                          </a:stretch>
                        </pic:blipFill>
                        <pic:spPr>
                          <a:xfrm>
                            <a:off x="0" y="0"/>
                            <a:ext cx="2923684" cy="1714590"/>
                          </a:xfrm>
                          <a:prstGeom prst="rect">
                            <a:avLst/>
                          </a:prstGeom>
                          <a:ln/>
                        </pic:spPr>
                      </pic:pic>
                    </a:graphicData>
                  </a:graphic>
                </wp:inline>
              </w:drawing>
            </w:r>
          </w:p>
        </w:tc>
        <w:tc>
          <w:tcPr>
            <w:tcW w:w="4785" w:type="dxa"/>
          </w:tcPr>
          <w:p w14:paraId="0EB1F324"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51AB3545" wp14:editId="302782B1">
                  <wp:extent cx="2564134" cy="1666468"/>
                  <wp:effectExtent l="0" t="0" r="0" b="0"/>
                  <wp:docPr id="131" name="image6.jpg" descr="F:\ХММУ\БИОЛОГИЯ\ПАРАЗИТОЛОГИЯ\ПЗ 9\image441.jpg"/>
                  <wp:cNvGraphicFramePr/>
                  <a:graphic xmlns:a="http://schemas.openxmlformats.org/drawingml/2006/main">
                    <a:graphicData uri="http://schemas.openxmlformats.org/drawingml/2006/picture">
                      <pic:pic xmlns:pic="http://schemas.openxmlformats.org/drawingml/2006/picture">
                        <pic:nvPicPr>
                          <pic:cNvPr id="0" name="image6.jpg" descr="F:\ХММУ\БИОЛОГИЯ\ПАРАЗИТОЛОГИЯ\ПЗ 9\image441.jpg"/>
                          <pic:cNvPicPr preferRelativeResize="0"/>
                        </pic:nvPicPr>
                        <pic:blipFill>
                          <a:blip r:embed="rId197"/>
                          <a:srcRect/>
                          <a:stretch>
                            <a:fillRect/>
                          </a:stretch>
                        </pic:blipFill>
                        <pic:spPr>
                          <a:xfrm>
                            <a:off x="0" y="0"/>
                            <a:ext cx="2564134" cy="1666468"/>
                          </a:xfrm>
                          <a:prstGeom prst="rect">
                            <a:avLst/>
                          </a:prstGeom>
                          <a:ln/>
                        </pic:spPr>
                      </pic:pic>
                    </a:graphicData>
                  </a:graphic>
                </wp:inline>
              </w:drawing>
            </w:r>
          </w:p>
        </w:tc>
      </w:tr>
      <w:tr w:rsidR="008C4B9B" w:rsidRPr="003648C2" w14:paraId="5C36283B" w14:textId="77777777" w:rsidTr="008C4B9B">
        <w:tc>
          <w:tcPr>
            <w:tcW w:w="4729" w:type="dxa"/>
          </w:tcPr>
          <w:p w14:paraId="5ADEB42A"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Рис. 4. Збудник бругіозу (Brugia malayi), статевозріла особина.</w:t>
            </w:r>
          </w:p>
        </w:tc>
        <w:tc>
          <w:tcPr>
            <w:tcW w:w="4785" w:type="dxa"/>
          </w:tcPr>
          <w:p w14:paraId="2CB2A379"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Рис. 5. Мікрофілярій Brugia malayi (личинки безбарвні, довжиною 0,2-0,3 мм.</w:t>
            </w:r>
          </w:p>
        </w:tc>
      </w:tr>
    </w:tbl>
    <w:p w14:paraId="24B24005"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p>
    <w:p w14:paraId="10DAE638"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г) </w:t>
      </w:r>
      <w:r w:rsidRPr="003648C2">
        <w:rPr>
          <w:rFonts w:ascii="Times New Roman" w:hAnsi="Times New Roman" w:cs="Times New Roman"/>
          <w:b/>
          <w:sz w:val="24"/>
          <w:szCs w:val="24"/>
        </w:rPr>
        <w:t>лоа-лоа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Loa-loa</w:t>
      </w:r>
      <w:r w:rsidRPr="003648C2">
        <w:rPr>
          <w:rFonts w:ascii="Times New Roman" w:hAnsi="Times New Roman" w:cs="Times New Roman"/>
          <w:sz w:val="24"/>
          <w:szCs w:val="24"/>
        </w:rPr>
        <w:t xml:space="preserve">, </w:t>
      </w:r>
    </w:p>
    <w:p w14:paraId="38BE9F60"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Географічне поширення</w:t>
      </w:r>
      <w:r w:rsidRPr="003648C2">
        <w:rPr>
          <w:rFonts w:ascii="Times New Roman" w:hAnsi="Times New Roman" w:cs="Times New Roman"/>
          <w:sz w:val="24"/>
          <w:szCs w:val="24"/>
        </w:rPr>
        <w:t>: хвороба поширена в країнах екваторіальної Африки (Нігерія, Камерун, Габон, Заїр), у зоні вологих тропічних лісів.</w:t>
      </w:r>
    </w:p>
    <w:p w14:paraId="69F73628"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20"/>
        <w:gridCol w:w="5494"/>
      </w:tblGrid>
      <w:tr w:rsidR="008C4B9B" w:rsidRPr="003648C2" w14:paraId="1C033678" w14:textId="77777777" w:rsidTr="008C4B9B">
        <w:tc>
          <w:tcPr>
            <w:tcW w:w="4020" w:type="dxa"/>
          </w:tcPr>
          <w:p w14:paraId="4BE59743"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76CD85FB" wp14:editId="4599EB8A">
                  <wp:extent cx="2326944" cy="1769488"/>
                  <wp:effectExtent l="0" t="0" r="0" b="0"/>
                  <wp:docPr id="132" name="image3.jpg" descr="F:\ХММУ\БИОЛОГИЯ\ПАРАЗИТОЛОГИЯ\ПЗ 9\image442.jpg"/>
                  <wp:cNvGraphicFramePr/>
                  <a:graphic xmlns:a="http://schemas.openxmlformats.org/drawingml/2006/main">
                    <a:graphicData uri="http://schemas.openxmlformats.org/drawingml/2006/picture">
                      <pic:pic xmlns:pic="http://schemas.openxmlformats.org/drawingml/2006/picture">
                        <pic:nvPicPr>
                          <pic:cNvPr id="0" name="image3.jpg" descr="F:\ХММУ\БИОЛОГИЯ\ПАРАЗИТОЛОГИЯ\ПЗ 9\image442.jpg"/>
                          <pic:cNvPicPr preferRelativeResize="0"/>
                        </pic:nvPicPr>
                        <pic:blipFill>
                          <a:blip r:embed="rId198"/>
                          <a:srcRect/>
                          <a:stretch>
                            <a:fillRect/>
                          </a:stretch>
                        </pic:blipFill>
                        <pic:spPr>
                          <a:xfrm>
                            <a:off x="0" y="0"/>
                            <a:ext cx="2326944" cy="1769488"/>
                          </a:xfrm>
                          <a:prstGeom prst="rect">
                            <a:avLst/>
                          </a:prstGeom>
                          <a:ln/>
                        </pic:spPr>
                      </pic:pic>
                    </a:graphicData>
                  </a:graphic>
                </wp:inline>
              </w:drawing>
            </w:r>
          </w:p>
        </w:tc>
        <w:tc>
          <w:tcPr>
            <w:tcW w:w="5494" w:type="dxa"/>
          </w:tcPr>
          <w:p w14:paraId="41E8D369" w14:textId="77777777" w:rsidR="008C4B9B" w:rsidRPr="003648C2" w:rsidRDefault="008C4B9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3CEDE2A0" wp14:editId="0D1BF7A2">
                  <wp:extent cx="2666202" cy="2649572"/>
                  <wp:effectExtent l="0" t="0" r="0" b="0"/>
                  <wp:docPr id="133" name="image4.jpg" descr="F:\ХММУ\БИОЛОГИЯ\ПАРАЗИТОЛОГИЯ\ПЗ 9\image443.jpg"/>
                  <wp:cNvGraphicFramePr/>
                  <a:graphic xmlns:a="http://schemas.openxmlformats.org/drawingml/2006/main">
                    <a:graphicData uri="http://schemas.openxmlformats.org/drawingml/2006/picture">
                      <pic:pic xmlns:pic="http://schemas.openxmlformats.org/drawingml/2006/picture">
                        <pic:nvPicPr>
                          <pic:cNvPr id="0" name="image4.jpg" descr="F:\ХММУ\БИОЛОГИЯ\ПАРАЗИТОЛОГИЯ\ПЗ 9\image443.jpg"/>
                          <pic:cNvPicPr preferRelativeResize="0"/>
                        </pic:nvPicPr>
                        <pic:blipFill>
                          <a:blip r:embed="rId199"/>
                          <a:srcRect/>
                          <a:stretch>
                            <a:fillRect/>
                          </a:stretch>
                        </pic:blipFill>
                        <pic:spPr>
                          <a:xfrm>
                            <a:off x="0" y="0"/>
                            <a:ext cx="2666202" cy="2649572"/>
                          </a:xfrm>
                          <a:prstGeom prst="rect">
                            <a:avLst/>
                          </a:prstGeom>
                          <a:ln/>
                        </pic:spPr>
                      </pic:pic>
                    </a:graphicData>
                  </a:graphic>
                </wp:inline>
              </w:drawing>
            </w:r>
          </w:p>
        </w:tc>
      </w:tr>
      <w:tr w:rsidR="008C4B9B" w:rsidRPr="003648C2" w14:paraId="385FCD50" w14:textId="77777777" w:rsidTr="008C4B9B">
        <w:tc>
          <w:tcPr>
            <w:tcW w:w="4020" w:type="dxa"/>
          </w:tcPr>
          <w:p w14:paraId="087DB791"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Рис. 6. Збудник лоаозу (Loa-loa), статевозріла особина.</w:t>
            </w:r>
          </w:p>
          <w:p w14:paraId="424D4C78" w14:textId="13AC54A8" w:rsidR="009369ED" w:rsidRPr="003648C2" w:rsidRDefault="009369ED"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опишіть морфологічні особливості паразита</w:t>
            </w:r>
          </w:p>
        </w:tc>
        <w:tc>
          <w:tcPr>
            <w:tcW w:w="5494" w:type="dxa"/>
          </w:tcPr>
          <w:p w14:paraId="2A7B7E3F" w14:textId="77777777" w:rsidR="008C4B9B" w:rsidRPr="003648C2" w:rsidRDefault="008C4B9B" w:rsidP="003648C2">
            <w:pPr>
              <w:shd w:val="clear" w:color="auto" w:fill="FFFFFF"/>
              <w:spacing w:after="0" w:line="240" w:lineRule="auto"/>
              <w:ind w:firstLine="510"/>
              <w:jc w:val="both"/>
              <w:rPr>
                <w:rFonts w:ascii="Times New Roman" w:hAnsi="Times New Roman" w:cs="Times New Roman"/>
                <w:i/>
                <w:sz w:val="24"/>
                <w:szCs w:val="24"/>
              </w:rPr>
            </w:pPr>
            <w:r w:rsidRPr="003648C2">
              <w:rPr>
                <w:rFonts w:ascii="Times New Roman" w:hAnsi="Times New Roman" w:cs="Times New Roman"/>
                <w:sz w:val="24"/>
                <w:szCs w:val="24"/>
              </w:rPr>
              <w:t xml:space="preserve">Рис. 7. Життєвий цикл </w:t>
            </w:r>
            <w:r w:rsidRPr="003648C2">
              <w:rPr>
                <w:rFonts w:ascii="Times New Roman" w:hAnsi="Times New Roman" w:cs="Times New Roman"/>
                <w:i/>
                <w:sz w:val="24"/>
                <w:szCs w:val="24"/>
              </w:rPr>
              <w:t>Loa-loa:</w:t>
            </w:r>
          </w:p>
          <w:p w14:paraId="5EA70AE1"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 – у тілі гедзя розвиваються інвазійні личинки; </w:t>
            </w:r>
          </w:p>
          <w:p w14:paraId="49594B54"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2 – людина заражається при укусі інвазійних гедзів; </w:t>
            </w:r>
          </w:p>
          <w:p w14:paraId="01ABBD72"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 дорослі філярії; паразитують у підшкірній сполучній тканині;</w:t>
            </w:r>
          </w:p>
          <w:p w14:paraId="348F6F6B"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4 – мікрофілярії потрапляють в кров’яне русло; 5 – день; </w:t>
            </w:r>
          </w:p>
          <w:p w14:paraId="7DB22DC4"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6 – ніч; </w:t>
            </w:r>
          </w:p>
          <w:p w14:paraId="3792BD80"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7 – патологія; </w:t>
            </w:r>
          </w:p>
          <w:p w14:paraId="137CB6BD"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8 – калабарський набряк; </w:t>
            </w:r>
          </w:p>
          <w:p w14:paraId="327B1EF8" w14:textId="77777777" w:rsidR="008C4B9B" w:rsidRPr="003648C2" w:rsidRDefault="008C4B9B" w:rsidP="003648C2">
            <w:pPr>
              <w:shd w:val="clear" w:color="auto" w:fill="FFFFFF"/>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 доросла особина під кон’юнктивою.</w:t>
            </w:r>
          </w:p>
        </w:tc>
      </w:tr>
    </w:tbl>
    <w:p w14:paraId="4E5438E6" w14:textId="77777777" w:rsidR="008C4B9B" w:rsidRPr="003648C2" w:rsidRDefault="008C4B9B" w:rsidP="003648C2">
      <w:pPr>
        <w:spacing w:after="0" w:line="240" w:lineRule="auto"/>
        <w:jc w:val="both"/>
        <w:rPr>
          <w:rFonts w:ascii="Times New Roman" w:hAnsi="Times New Roman" w:cs="Times New Roman"/>
          <w:sz w:val="24"/>
          <w:szCs w:val="24"/>
        </w:rPr>
      </w:pPr>
    </w:p>
    <w:p w14:paraId="1017AA4C" w14:textId="77777777" w:rsidR="008C4B9B" w:rsidRPr="003648C2" w:rsidRDefault="008C4B9B"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д) </w:t>
      </w:r>
      <w:r w:rsidRPr="003648C2">
        <w:rPr>
          <w:rFonts w:ascii="Times New Roman" w:hAnsi="Times New Roman" w:cs="Times New Roman"/>
          <w:b/>
          <w:sz w:val="24"/>
          <w:szCs w:val="24"/>
        </w:rPr>
        <w:t>Onchocerca volvulus</w:t>
      </w:r>
      <w:r w:rsidRPr="003648C2">
        <w:rPr>
          <w:rFonts w:ascii="Times New Roman" w:hAnsi="Times New Roman" w:cs="Times New Roman"/>
          <w:sz w:val="24"/>
          <w:szCs w:val="24"/>
        </w:rPr>
        <w:t xml:space="preserve"> – збудник онхоцеркозу.</w:t>
      </w:r>
    </w:p>
    <w:p w14:paraId="24CD3515" w14:textId="726F190A" w:rsidR="008C4B9B" w:rsidRPr="003648C2" w:rsidRDefault="008C4B9B" w:rsidP="003648C2">
      <w:pPr>
        <w:spacing w:after="0" w:line="240" w:lineRule="auto"/>
        <w:ind w:left="57" w:right="57" w:firstLine="510"/>
        <w:jc w:val="both"/>
        <w:rPr>
          <w:rFonts w:ascii="Times New Roman" w:hAnsi="Times New Roman" w:cs="Times New Roman"/>
          <w:sz w:val="24"/>
          <w:szCs w:val="24"/>
        </w:rPr>
      </w:pP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72"/>
        <w:gridCol w:w="5499"/>
      </w:tblGrid>
      <w:tr w:rsidR="008C4B9B" w:rsidRPr="003648C2" w14:paraId="2BC95F0F" w14:textId="77777777" w:rsidTr="009369ED">
        <w:tc>
          <w:tcPr>
            <w:tcW w:w="4072" w:type="dxa"/>
          </w:tcPr>
          <w:p w14:paraId="6F7A3587"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noProof/>
                <w:color w:val="000000"/>
                <w:sz w:val="24"/>
                <w:szCs w:val="24"/>
                <w:lang w:val="ru-RU" w:eastAsia="ru-RU"/>
              </w:rPr>
              <w:lastRenderedPageBreak/>
              <w:drawing>
                <wp:inline distT="0" distB="0" distL="0" distR="0" wp14:anchorId="04F7BDB9" wp14:editId="2F361AB4">
                  <wp:extent cx="2210993" cy="1730669"/>
                  <wp:effectExtent l="0" t="0" r="0" b="0"/>
                  <wp:docPr id="134" name="image1.jpg" descr="F:\ХММУ\БИОЛОГИЯ\ПАРАЗИТОЛОГИЯ\ПЗ 9\image444.jpg"/>
                  <wp:cNvGraphicFramePr/>
                  <a:graphic xmlns:a="http://schemas.openxmlformats.org/drawingml/2006/main">
                    <a:graphicData uri="http://schemas.openxmlformats.org/drawingml/2006/picture">
                      <pic:pic xmlns:pic="http://schemas.openxmlformats.org/drawingml/2006/picture">
                        <pic:nvPicPr>
                          <pic:cNvPr id="0" name="image1.jpg" descr="F:\ХММУ\БИОЛОГИЯ\ПАРАЗИТОЛОГИЯ\ПЗ 9\image444.jpg"/>
                          <pic:cNvPicPr preferRelativeResize="0"/>
                        </pic:nvPicPr>
                        <pic:blipFill>
                          <a:blip r:embed="rId200"/>
                          <a:srcRect/>
                          <a:stretch>
                            <a:fillRect/>
                          </a:stretch>
                        </pic:blipFill>
                        <pic:spPr>
                          <a:xfrm>
                            <a:off x="0" y="0"/>
                            <a:ext cx="2210993" cy="1730669"/>
                          </a:xfrm>
                          <a:prstGeom prst="rect">
                            <a:avLst/>
                          </a:prstGeom>
                          <a:ln/>
                        </pic:spPr>
                      </pic:pic>
                    </a:graphicData>
                  </a:graphic>
                </wp:inline>
              </w:drawing>
            </w:r>
          </w:p>
        </w:tc>
        <w:tc>
          <w:tcPr>
            <w:tcW w:w="5499" w:type="dxa"/>
          </w:tcPr>
          <w:p w14:paraId="3E646026"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noProof/>
                <w:color w:val="000000"/>
                <w:sz w:val="24"/>
                <w:szCs w:val="24"/>
                <w:lang w:val="ru-RU" w:eastAsia="ru-RU"/>
              </w:rPr>
              <w:drawing>
                <wp:inline distT="0" distB="0" distL="0" distR="0" wp14:anchorId="49AB4395" wp14:editId="4A4C7CF3">
                  <wp:extent cx="2770816" cy="2585042"/>
                  <wp:effectExtent l="0" t="0" r="0" b="0"/>
                  <wp:docPr id="135" name="image5.jpg" descr="F:\ХММУ\БИОЛОГИЯ\ПАРАЗИТОЛОГИЯ\ПЗ 9\image445.jpg"/>
                  <wp:cNvGraphicFramePr/>
                  <a:graphic xmlns:a="http://schemas.openxmlformats.org/drawingml/2006/main">
                    <a:graphicData uri="http://schemas.openxmlformats.org/drawingml/2006/picture">
                      <pic:pic xmlns:pic="http://schemas.openxmlformats.org/drawingml/2006/picture">
                        <pic:nvPicPr>
                          <pic:cNvPr id="0" name="image5.jpg" descr="F:\ХММУ\БИОЛОГИЯ\ПАРАЗИТОЛОГИЯ\ПЗ 9\image445.jpg"/>
                          <pic:cNvPicPr preferRelativeResize="0"/>
                        </pic:nvPicPr>
                        <pic:blipFill>
                          <a:blip r:embed="rId201"/>
                          <a:srcRect/>
                          <a:stretch>
                            <a:fillRect/>
                          </a:stretch>
                        </pic:blipFill>
                        <pic:spPr>
                          <a:xfrm>
                            <a:off x="0" y="0"/>
                            <a:ext cx="2770816" cy="2585042"/>
                          </a:xfrm>
                          <a:prstGeom prst="rect">
                            <a:avLst/>
                          </a:prstGeom>
                          <a:ln/>
                        </pic:spPr>
                      </pic:pic>
                    </a:graphicData>
                  </a:graphic>
                </wp:inline>
              </w:drawing>
            </w:r>
          </w:p>
        </w:tc>
      </w:tr>
      <w:tr w:rsidR="008C4B9B" w:rsidRPr="003648C2" w14:paraId="5C43C089" w14:textId="77777777" w:rsidTr="009369ED">
        <w:tc>
          <w:tcPr>
            <w:tcW w:w="4072" w:type="dxa"/>
          </w:tcPr>
          <w:p w14:paraId="18E14B30" w14:textId="77777777" w:rsidR="008C4B9B" w:rsidRPr="003648C2" w:rsidRDefault="008C4B9B" w:rsidP="003648C2">
            <w:pPr>
              <w:spacing w:after="0" w:line="240" w:lineRule="auto"/>
              <w:ind w:left="57" w:right="57"/>
              <w:jc w:val="both"/>
              <w:rPr>
                <w:rFonts w:ascii="Times New Roman" w:hAnsi="Times New Roman" w:cs="Times New Roman"/>
                <w:i/>
                <w:sz w:val="24"/>
                <w:szCs w:val="24"/>
              </w:rPr>
            </w:pPr>
            <w:r w:rsidRPr="003648C2">
              <w:rPr>
                <w:rFonts w:ascii="Times New Roman" w:hAnsi="Times New Roman" w:cs="Times New Roman"/>
                <w:i/>
                <w:sz w:val="24"/>
                <w:szCs w:val="24"/>
              </w:rPr>
              <w:t>Рис. 8. Збудник онхоцеркозу (Onchocerca volvulus), статевозріла особина.</w:t>
            </w:r>
          </w:p>
          <w:p w14:paraId="67508057" w14:textId="4DDE62F7" w:rsidR="009369ED" w:rsidRPr="003648C2" w:rsidRDefault="009369ED"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опишіть морфологічні особливості паразита</w:t>
            </w:r>
          </w:p>
        </w:tc>
        <w:tc>
          <w:tcPr>
            <w:tcW w:w="5499" w:type="dxa"/>
          </w:tcPr>
          <w:p w14:paraId="165864CC"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Рис. 9. Життєвий цикл</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Onchocerca volvulus</w:t>
            </w:r>
            <w:r w:rsidRPr="003648C2">
              <w:rPr>
                <w:rFonts w:ascii="Times New Roman" w:hAnsi="Times New Roman" w:cs="Times New Roman"/>
                <w:sz w:val="24"/>
                <w:szCs w:val="24"/>
              </w:rPr>
              <w:t xml:space="preserve">: </w:t>
            </w:r>
          </w:p>
          <w:p w14:paraId="581F9BC2"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1 – мошки живляться кров’ю і вбирають личинок; </w:t>
            </w:r>
          </w:p>
          <w:p w14:paraId="4FA73D6A"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 інвазійні личинки дозрівають у тілі мошки;</w:t>
            </w:r>
          </w:p>
          <w:p w14:paraId="5DEBE07A"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3 – личинки заповзають в рану укусу; </w:t>
            </w:r>
          </w:p>
          <w:p w14:paraId="3D0F8169"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4 – мошка повторно живиться кров‘ю; </w:t>
            </w:r>
          </w:p>
          <w:p w14:paraId="16E471DD"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5 – личинки розвиваються у підшкірних тканинах;</w:t>
            </w:r>
          </w:p>
          <w:p w14:paraId="54F0E128"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6 – дорослі особини паразитують у підшкірних тканинах; </w:t>
            </w:r>
          </w:p>
          <w:p w14:paraId="37FAAC60"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7 – мікрофілярії мігрують у підшкірних тканинах; </w:t>
            </w:r>
          </w:p>
          <w:p w14:paraId="26B3A77B"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8 – патологія; </w:t>
            </w:r>
          </w:p>
          <w:p w14:paraId="552CF3E5"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9 – нормальне очне яблуко; </w:t>
            </w:r>
          </w:p>
          <w:p w14:paraId="38958CB5" w14:textId="77777777" w:rsidR="008C4B9B" w:rsidRPr="003648C2" w:rsidRDefault="008C4B9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10 – уражене очне яблуко</w:t>
            </w:r>
          </w:p>
        </w:tc>
      </w:tr>
    </w:tbl>
    <w:p w14:paraId="2E3E3E3C" w14:textId="77777777" w:rsidR="008C4B9B" w:rsidRPr="003648C2" w:rsidRDefault="008C4B9B" w:rsidP="003648C2">
      <w:pPr>
        <w:pBdr>
          <w:top w:val="nil"/>
          <w:left w:val="nil"/>
          <w:bottom w:val="nil"/>
          <w:right w:val="nil"/>
          <w:between w:val="nil"/>
        </w:pBdr>
        <w:spacing w:after="0" w:line="240" w:lineRule="auto"/>
        <w:jc w:val="both"/>
        <w:rPr>
          <w:rFonts w:ascii="Times New Roman" w:hAnsi="Times New Roman" w:cs="Times New Roman"/>
          <w:b/>
          <w:color w:val="000000"/>
          <w:sz w:val="24"/>
          <w:szCs w:val="24"/>
        </w:rPr>
      </w:pPr>
    </w:p>
    <w:p w14:paraId="449DCF75" w14:textId="77777777" w:rsidR="00691461" w:rsidRPr="003648C2" w:rsidRDefault="00691461" w:rsidP="003648C2">
      <w:pPr>
        <w:pBdr>
          <w:top w:val="nil"/>
          <w:left w:val="nil"/>
          <w:bottom w:val="nil"/>
          <w:right w:val="nil"/>
          <w:between w:val="nil"/>
        </w:pBdr>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ІІІ. Заключний етап</w:t>
      </w:r>
    </w:p>
    <w:p w14:paraId="3D720E31" w14:textId="302B1D19" w:rsidR="008C4B9B" w:rsidRPr="003648C2" w:rsidRDefault="00691461" w:rsidP="003648C2">
      <w:pPr>
        <w:pBdr>
          <w:top w:val="nil"/>
          <w:left w:val="nil"/>
          <w:bottom w:val="nil"/>
          <w:right w:val="nil"/>
          <w:between w:val="nil"/>
        </w:pBdr>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 xml:space="preserve">3.1. </w:t>
      </w:r>
      <w:r w:rsidR="008C4B9B" w:rsidRPr="003648C2">
        <w:rPr>
          <w:rFonts w:ascii="Times New Roman" w:hAnsi="Times New Roman" w:cs="Times New Roman"/>
          <w:b/>
          <w:color w:val="000000"/>
          <w:sz w:val="24"/>
          <w:szCs w:val="24"/>
        </w:rPr>
        <w:t xml:space="preserve">Ситуаційні задачі Увага! </w:t>
      </w:r>
      <w:r w:rsidR="008C4B9B" w:rsidRPr="003648C2">
        <w:rPr>
          <w:rFonts w:ascii="Times New Roman" w:hAnsi="Times New Roman" w:cs="Times New Roman"/>
          <w:color w:val="000000"/>
          <w:sz w:val="24"/>
          <w:szCs w:val="24"/>
        </w:rPr>
        <w:t>Всі відповіді необхідно обґрунтувати</w:t>
      </w:r>
    </w:p>
    <w:p w14:paraId="5B974A90" w14:textId="77777777" w:rsidR="008C4B9B" w:rsidRPr="003648C2" w:rsidRDefault="008C4B9B" w:rsidP="003648C2">
      <w:pPr>
        <w:spacing w:after="0" w:line="240" w:lineRule="auto"/>
        <w:jc w:val="both"/>
        <w:rPr>
          <w:rFonts w:ascii="Times New Roman" w:hAnsi="Times New Roman" w:cs="Times New Roman"/>
          <w:sz w:val="24"/>
          <w:szCs w:val="24"/>
        </w:rPr>
      </w:pPr>
    </w:p>
    <w:p w14:paraId="56144B35"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Студент, який прибув із Лівану, звернувся до лікаря зі скаргами на біль унизу живота,  в ділянці сечового міхура та при акті сечовипускання. При мікроскопії осаду сечі виявлено еритроцити, порівняно великі яйця жовтуватого кольору, овальної форми, розміром 140х80 мкм, на одному з полюсів котрих міститься шип. На який трематодоз захворів цей юнак?</w:t>
      </w:r>
    </w:p>
    <w:p w14:paraId="63960260"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Студентка, яка прибула з Йемену після літніх канікул, скаржиться на біль унизу живота. Раніше, за розповіддю хворої, в неї відмічалися свербіж і висипка на шкірі, головний біль, загальна слабкість, зниження апетиту. В місцевості, де вона тимчасово проживала, знаходиться ставок, де мешканці постійно купалися, іноді прали білизну. Який трематодоз можна передбачити в цієї дівчини?</w:t>
      </w:r>
    </w:p>
    <w:p w14:paraId="0CE5F9B7"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Студент з Камеруна описав клінічні симптоми хвороби свого діда, 65 років, що проживає у лісистій болотистій місцевості: виникла незначна гарячка, болі в кінцівках, щільний набряк шкіри та підшкірної клітковини в різних ділянках тіла, але спостерігається переважно на кінцівках; на обличчі наявні обмежені набряки,нагадують «укус оси». Поверхня набряків бліда, гаряча на дотик, безболісна, при натискуванні на неї не залишається ямки. Для якої ендемічної хвороби характерні такі симптоми?</w:t>
      </w:r>
    </w:p>
    <w:p w14:paraId="6DA996FA"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4. Іноземний студент розповідав про захворювання, при якому в його країні уражається сільське населення,   механізм передачі – трансмісійний, до нього мають відношення  комарі роду Anopheles, Aedes. Інкубаційний період при захворюванні - 3-18 міс. (в середньому 2-3 міс.). Для першої стадії захворювання характерно: гарячка, висипка на </w:t>
      </w:r>
      <w:r w:rsidRPr="003648C2">
        <w:rPr>
          <w:rFonts w:ascii="Times New Roman" w:hAnsi="Times New Roman" w:cs="Times New Roman"/>
          <w:sz w:val="24"/>
          <w:szCs w:val="24"/>
        </w:rPr>
        <w:lastRenderedPageBreak/>
        <w:t>шкірі, свербіж, місцевий набряк, запалення лімфатичних вузлів. Друга стадія настає через 2-7 років після зараження, пов’язана з варикозним розширенням лімфатичних судин нижніх кінцівок, набряком шкіри й підшкірної клітковини, болями в животі, пахвинній ділянці. Завершальна, (обструктивна) стадія зумовлена розвитком елефантіазу  нижніх кінцівок або статевих органів. Але також спостерігаються випадки легкого або безсимптомного, перебігу хвороби. Визначте,про яку хворобу розповідав іноземний студент.</w:t>
      </w:r>
    </w:p>
    <w:p w14:paraId="37AB46CA" w14:textId="77777777" w:rsidR="00691461" w:rsidRPr="003648C2" w:rsidRDefault="00691461" w:rsidP="003648C2">
      <w:pPr>
        <w:spacing w:after="0" w:line="240" w:lineRule="auto"/>
        <w:jc w:val="both"/>
        <w:rPr>
          <w:rFonts w:ascii="Times New Roman" w:hAnsi="Times New Roman" w:cs="Times New Roman"/>
          <w:b/>
          <w:sz w:val="24"/>
          <w:szCs w:val="24"/>
        </w:rPr>
      </w:pPr>
    </w:p>
    <w:p w14:paraId="1E11E930" w14:textId="609E6591" w:rsidR="008C4B9B" w:rsidRPr="003648C2" w:rsidRDefault="00691461"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3.2</w:t>
      </w:r>
      <w:r w:rsidR="008C4B9B" w:rsidRPr="003648C2">
        <w:rPr>
          <w:rFonts w:ascii="Times New Roman" w:hAnsi="Times New Roman" w:cs="Times New Roman"/>
          <w:b/>
          <w:sz w:val="24"/>
          <w:szCs w:val="24"/>
        </w:rPr>
        <w:t>. Встановіть відповідність</w:t>
      </w:r>
      <w:r w:rsidR="008C4B9B" w:rsidRPr="003648C2">
        <w:rPr>
          <w:rFonts w:ascii="Times New Roman" w:hAnsi="Times New Roman" w:cs="Times New Roman"/>
          <w:sz w:val="24"/>
          <w:szCs w:val="24"/>
        </w:rPr>
        <w:t>: хвороба – характеристика:</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1559"/>
        <w:gridCol w:w="567"/>
        <w:gridCol w:w="6911"/>
      </w:tblGrid>
      <w:tr w:rsidR="008C4B9B" w:rsidRPr="003648C2" w14:paraId="4B83BFB6" w14:textId="77777777" w:rsidTr="008C4B9B">
        <w:tc>
          <w:tcPr>
            <w:tcW w:w="534" w:type="dxa"/>
          </w:tcPr>
          <w:p w14:paraId="302B8D5C" w14:textId="77777777" w:rsidR="008C4B9B" w:rsidRPr="003648C2" w:rsidRDefault="008C4B9B" w:rsidP="003648C2">
            <w:pPr>
              <w:spacing w:after="0" w:line="240" w:lineRule="auto"/>
              <w:jc w:val="both"/>
              <w:rPr>
                <w:rFonts w:ascii="Times New Roman" w:hAnsi="Times New Roman" w:cs="Times New Roman"/>
                <w:sz w:val="24"/>
                <w:szCs w:val="24"/>
              </w:rPr>
            </w:pPr>
          </w:p>
        </w:tc>
        <w:tc>
          <w:tcPr>
            <w:tcW w:w="1559" w:type="dxa"/>
          </w:tcPr>
          <w:p w14:paraId="11DAE1BC"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хвороба</w:t>
            </w:r>
          </w:p>
        </w:tc>
        <w:tc>
          <w:tcPr>
            <w:tcW w:w="567" w:type="dxa"/>
          </w:tcPr>
          <w:p w14:paraId="15129E93" w14:textId="77777777" w:rsidR="008C4B9B" w:rsidRPr="003648C2" w:rsidRDefault="008C4B9B" w:rsidP="003648C2">
            <w:pPr>
              <w:spacing w:after="0" w:line="240" w:lineRule="auto"/>
              <w:jc w:val="both"/>
              <w:rPr>
                <w:rFonts w:ascii="Times New Roman" w:hAnsi="Times New Roman" w:cs="Times New Roman"/>
                <w:sz w:val="24"/>
                <w:szCs w:val="24"/>
              </w:rPr>
            </w:pPr>
          </w:p>
        </w:tc>
        <w:tc>
          <w:tcPr>
            <w:tcW w:w="6911" w:type="dxa"/>
          </w:tcPr>
          <w:p w14:paraId="065A2680"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характеристика</w:t>
            </w:r>
          </w:p>
        </w:tc>
      </w:tr>
      <w:tr w:rsidR="008C4B9B" w:rsidRPr="003648C2" w14:paraId="7556198A" w14:textId="77777777" w:rsidTr="008C4B9B">
        <w:tc>
          <w:tcPr>
            <w:tcW w:w="534" w:type="dxa"/>
          </w:tcPr>
          <w:p w14:paraId="185E8056"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w:t>
            </w:r>
          </w:p>
        </w:tc>
        <w:tc>
          <w:tcPr>
            <w:tcW w:w="1559" w:type="dxa"/>
          </w:tcPr>
          <w:p w14:paraId="7C6E2733"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Лоаоз</w:t>
            </w:r>
          </w:p>
        </w:tc>
        <w:tc>
          <w:tcPr>
            <w:tcW w:w="567" w:type="dxa"/>
          </w:tcPr>
          <w:p w14:paraId="28E2C611"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А</w:t>
            </w:r>
          </w:p>
        </w:tc>
        <w:tc>
          <w:tcPr>
            <w:tcW w:w="6911" w:type="dxa"/>
          </w:tcPr>
          <w:p w14:paraId="1ED53B71"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періодичний гельмінтоз – антропоноз, субперіодичний – зоонозна періодично-осередкова хвороба</w:t>
            </w:r>
          </w:p>
        </w:tc>
      </w:tr>
      <w:tr w:rsidR="008C4B9B" w:rsidRPr="003648C2" w14:paraId="2D28127A" w14:textId="77777777" w:rsidTr="008C4B9B">
        <w:tc>
          <w:tcPr>
            <w:tcW w:w="534" w:type="dxa"/>
          </w:tcPr>
          <w:p w14:paraId="031ECBE2"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w:t>
            </w:r>
          </w:p>
        </w:tc>
        <w:tc>
          <w:tcPr>
            <w:tcW w:w="1559" w:type="dxa"/>
          </w:tcPr>
          <w:p w14:paraId="4F803D3F"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Онхоцеркоз</w:t>
            </w:r>
          </w:p>
        </w:tc>
        <w:tc>
          <w:tcPr>
            <w:tcW w:w="567" w:type="dxa"/>
          </w:tcPr>
          <w:p w14:paraId="05BA70CF"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В</w:t>
            </w:r>
          </w:p>
        </w:tc>
        <w:tc>
          <w:tcPr>
            <w:tcW w:w="6911" w:type="dxa"/>
          </w:tcPr>
          <w:p w14:paraId="5C86744A"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хронічний гельмінтоз із групи філяріатозів із переважним ураженням лімфатичної системи </w:t>
            </w:r>
          </w:p>
        </w:tc>
      </w:tr>
      <w:tr w:rsidR="008C4B9B" w:rsidRPr="003648C2" w14:paraId="1BB792F9" w14:textId="77777777" w:rsidTr="008C4B9B">
        <w:tc>
          <w:tcPr>
            <w:tcW w:w="534" w:type="dxa"/>
          </w:tcPr>
          <w:p w14:paraId="755992C1"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w:t>
            </w:r>
          </w:p>
        </w:tc>
        <w:tc>
          <w:tcPr>
            <w:tcW w:w="1559" w:type="dxa"/>
          </w:tcPr>
          <w:p w14:paraId="085FFE69"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бругіоз</w:t>
            </w:r>
          </w:p>
        </w:tc>
        <w:tc>
          <w:tcPr>
            <w:tcW w:w="567" w:type="dxa"/>
          </w:tcPr>
          <w:p w14:paraId="65AFC534"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С</w:t>
            </w:r>
          </w:p>
        </w:tc>
        <w:tc>
          <w:tcPr>
            <w:tcW w:w="6911" w:type="dxa"/>
          </w:tcPr>
          <w:p w14:paraId="232D4B89"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хронічний гельмінтоз, який характеризується ураженням шкіри, підшкірної клітковини, лімфатичних вузлів і органа зору.</w:t>
            </w:r>
          </w:p>
        </w:tc>
      </w:tr>
      <w:tr w:rsidR="008C4B9B" w:rsidRPr="003648C2" w14:paraId="1BE90E59" w14:textId="77777777" w:rsidTr="008C4B9B">
        <w:tc>
          <w:tcPr>
            <w:tcW w:w="534" w:type="dxa"/>
          </w:tcPr>
          <w:p w14:paraId="6C8E29E1"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4</w:t>
            </w:r>
          </w:p>
        </w:tc>
        <w:tc>
          <w:tcPr>
            <w:tcW w:w="1559" w:type="dxa"/>
          </w:tcPr>
          <w:p w14:paraId="24E98B42"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вухереріоз</w:t>
            </w:r>
          </w:p>
        </w:tc>
        <w:tc>
          <w:tcPr>
            <w:tcW w:w="567" w:type="dxa"/>
          </w:tcPr>
          <w:p w14:paraId="2E9039D2"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D</w:t>
            </w:r>
          </w:p>
        </w:tc>
        <w:tc>
          <w:tcPr>
            <w:tcW w:w="6911" w:type="dxa"/>
          </w:tcPr>
          <w:p w14:paraId="6E06F4C5" w14:textId="77777777" w:rsidR="008C4B9B" w:rsidRPr="003648C2" w:rsidRDefault="008C4B9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гельмінтоз, який характеризується набряком м’яких тканин, ураженням кон’юнктиви, серозних оболонок і статевих органів.</w:t>
            </w:r>
          </w:p>
        </w:tc>
      </w:tr>
    </w:tbl>
    <w:p w14:paraId="56D82BA5" w14:textId="3EC2A991" w:rsidR="008C4B9B" w:rsidRPr="003648C2" w:rsidRDefault="00691461"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4CF00833" w14:textId="2F777547" w:rsidR="00691461" w:rsidRPr="003648C2" w:rsidRDefault="00691461" w:rsidP="003648C2">
      <w:pPr>
        <w:spacing w:after="0" w:line="240" w:lineRule="auto"/>
        <w:jc w:val="both"/>
        <w:rPr>
          <w:rFonts w:ascii="Times New Roman" w:hAnsi="Times New Roman" w:cs="Times New Roman"/>
          <w:sz w:val="24"/>
          <w:szCs w:val="24"/>
        </w:rPr>
      </w:pPr>
    </w:p>
    <w:p w14:paraId="14DAFC16" w14:textId="3005A2EC" w:rsidR="00691461" w:rsidRPr="003648C2" w:rsidRDefault="00691461" w:rsidP="003648C2">
      <w:pPr>
        <w:spacing w:after="0" w:line="240" w:lineRule="auto"/>
        <w:jc w:val="both"/>
        <w:rPr>
          <w:rFonts w:ascii="Times New Roman" w:hAnsi="Times New Roman" w:cs="Times New Roman"/>
          <w:sz w:val="24"/>
          <w:szCs w:val="24"/>
        </w:rPr>
      </w:pPr>
    </w:p>
    <w:p w14:paraId="634803C9" w14:textId="6D9E478A" w:rsidR="00691461" w:rsidRPr="003648C2" w:rsidRDefault="00691461" w:rsidP="003648C2">
      <w:pPr>
        <w:spacing w:after="0" w:line="240" w:lineRule="auto"/>
        <w:jc w:val="both"/>
        <w:rPr>
          <w:rFonts w:ascii="Times New Roman" w:hAnsi="Times New Roman" w:cs="Times New Roman"/>
          <w:sz w:val="24"/>
          <w:szCs w:val="24"/>
        </w:rPr>
      </w:pPr>
    </w:p>
    <w:p w14:paraId="6C2B5BA9" w14:textId="77777777" w:rsidR="00691461" w:rsidRPr="003648C2" w:rsidRDefault="00691461" w:rsidP="003648C2">
      <w:pPr>
        <w:spacing w:after="0" w:line="240" w:lineRule="auto"/>
        <w:jc w:val="both"/>
        <w:rPr>
          <w:rFonts w:ascii="Times New Roman" w:hAnsi="Times New Roman" w:cs="Times New Roman"/>
          <w:sz w:val="24"/>
          <w:szCs w:val="24"/>
        </w:rPr>
      </w:pPr>
    </w:p>
    <w:p w14:paraId="26B0523A" w14:textId="588D6033" w:rsidR="008C4B9B" w:rsidRPr="003648C2" w:rsidRDefault="008C4B9B" w:rsidP="003648C2">
      <w:pPr>
        <w:pStyle w:val="a3"/>
        <w:numPr>
          <w:ilvl w:val="1"/>
          <w:numId w:val="125"/>
        </w:num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Домашнє завдання до теми «</w:t>
      </w:r>
      <w:r w:rsidR="00AB237C" w:rsidRPr="003648C2">
        <w:rPr>
          <w:rFonts w:ascii="Times New Roman" w:eastAsia="Times New Roman" w:hAnsi="Times New Roman" w:cs="Times New Roman"/>
          <w:color w:val="000000"/>
          <w:sz w:val="24"/>
          <w:szCs w:val="24"/>
        </w:rPr>
        <w:t>Медична арахноентомологія. Тип Членистоногі – Arthropoda.  Клас Павукоподібні  – Arachnoidea. Ряд Кліщі – Acarina</w:t>
      </w:r>
      <w:r w:rsidRPr="003648C2">
        <w:rPr>
          <w:rFonts w:ascii="Times New Roman" w:hAnsi="Times New Roman" w:cs="Times New Roman"/>
          <w:b/>
          <w:sz w:val="24"/>
          <w:szCs w:val="24"/>
        </w:rPr>
        <w:t>»</w:t>
      </w:r>
    </w:p>
    <w:p w14:paraId="554F3FA1" w14:textId="77777777" w:rsidR="008C4B9B" w:rsidRPr="003648C2" w:rsidRDefault="008C4B9B"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Питання:</w:t>
      </w:r>
    </w:p>
    <w:p w14:paraId="0C33751A" w14:textId="781FE560" w:rsidR="00AB237C" w:rsidRPr="003648C2" w:rsidRDefault="00AB237C" w:rsidP="003648C2">
      <w:pPr>
        <w:pStyle w:val="a3"/>
        <w:numPr>
          <w:ilvl w:val="0"/>
          <w:numId w:val="113"/>
        </w:numPr>
        <w:pBdr>
          <w:top w:val="nil"/>
          <w:left w:val="nil"/>
          <w:bottom w:val="nil"/>
          <w:right w:val="nil"/>
          <w:between w:val="nil"/>
        </w:pBdr>
        <w:spacing w:line="240" w:lineRule="auto"/>
        <w:ind w:right="5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Загальні ознаки типу Членистоногі.</w:t>
      </w:r>
    </w:p>
    <w:p w14:paraId="2D201760" w14:textId="3A91AEE1" w:rsidR="00AB237C" w:rsidRPr="003648C2" w:rsidRDefault="00AB237C" w:rsidP="003648C2">
      <w:pPr>
        <w:pStyle w:val="a3"/>
        <w:numPr>
          <w:ilvl w:val="0"/>
          <w:numId w:val="113"/>
        </w:numPr>
        <w:spacing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 Клас Павукоподібні: загальна характеристика.</w:t>
      </w:r>
    </w:p>
    <w:p w14:paraId="432D88CE" w14:textId="3E716133" w:rsidR="00AB237C" w:rsidRPr="003648C2" w:rsidRDefault="00AB237C" w:rsidP="003648C2">
      <w:pPr>
        <w:pStyle w:val="a3"/>
        <w:numPr>
          <w:ilvl w:val="0"/>
          <w:numId w:val="113"/>
        </w:numPr>
        <w:spacing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 Особливості будови ряду Кліщі.</w:t>
      </w:r>
    </w:p>
    <w:p w14:paraId="44E612E3" w14:textId="1647B4CF" w:rsidR="00AB237C" w:rsidRPr="003648C2" w:rsidRDefault="00AB237C" w:rsidP="003648C2">
      <w:pPr>
        <w:pStyle w:val="a3"/>
        <w:numPr>
          <w:ilvl w:val="0"/>
          <w:numId w:val="113"/>
        </w:numPr>
        <w:spacing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 Морфологія, життєвий цикл, епідеміологічне значення собачого, тайгового кліщів, коростяного свербуна, залозиці вугристої.</w:t>
      </w:r>
    </w:p>
    <w:p w14:paraId="496F7651" w14:textId="34B665EC" w:rsidR="00AB237C" w:rsidRPr="003648C2" w:rsidRDefault="00AB237C" w:rsidP="003648C2">
      <w:pPr>
        <w:pStyle w:val="a3"/>
        <w:numPr>
          <w:ilvl w:val="0"/>
          <w:numId w:val="113"/>
        </w:numPr>
        <w:spacing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 Основні методи боротьби з кліщами, засоби профілактики.</w:t>
      </w:r>
    </w:p>
    <w:p w14:paraId="1C259DED" w14:textId="77777777" w:rsidR="008C4B9B" w:rsidRPr="003648C2" w:rsidRDefault="008C4B9B"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Перелік рекомендованої літератури </w:t>
      </w:r>
    </w:p>
    <w:p w14:paraId="6A28442B" w14:textId="77777777" w:rsidR="008C4B9B" w:rsidRPr="003648C2" w:rsidRDefault="008C4B9B"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25CC12DE" w14:textId="77777777" w:rsidR="008C4B9B" w:rsidRPr="003648C2" w:rsidRDefault="008C4B9B" w:rsidP="007C01CB">
      <w:pPr>
        <w:widowControl w:val="0"/>
        <w:numPr>
          <w:ilvl w:val="0"/>
          <w:numId w:val="112"/>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20FCA20C" w14:textId="77777777" w:rsidR="008C4B9B" w:rsidRPr="003648C2" w:rsidRDefault="008C4B9B" w:rsidP="007C01CB">
      <w:pPr>
        <w:widowControl w:val="0"/>
        <w:numPr>
          <w:ilvl w:val="0"/>
          <w:numId w:val="112"/>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16E16035" w14:textId="77777777" w:rsidR="008C4B9B" w:rsidRPr="003648C2" w:rsidRDefault="008C4B9B" w:rsidP="007C01CB">
      <w:pPr>
        <w:widowControl w:val="0"/>
        <w:numPr>
          <w:ilvl w:val="0"/>
          <w:numId w:val="112"/>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5F348D6B" w14:textId="77777777" w:rsidR="008C4B9B" w:rsidRPr="003648C2" w:rsidRDefault="008C4B9B" w:rsidP="003648C2">
      <w:pPr>
        <w:widowControl w:val="0"/>
        <w:tabs>
          <w:tab w:val="left" w:pos="851"/>
        </w:tabs>
        <w:spacing w:after="0" w:line="240" w:lineRule="auto"/>
        <w:ind w:left="1723"/>
        <w:jc w:val="both"/>
        <w:rPr>
          <w:rFonts w:ascii="Times New Roman" w:hAnsi="Times New Roman" w:cs="Times New Roman"/>
          <w:sz w:val="24"/>
          <w:szCs w:val="24"/>
        </w:rPr>
      </w:pPr>
    </w:p>
    <w:p w14:paraId="7E223C9A" w14:textId="77777777" w:rsidR="008C4B9B" w:rsidRPr="003648C2" w:rsidRDefault="008C4B9B"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027BCE05" w14:textId="77777777" w:rsidR="008C4B9B" w:rsidRPr="003648C2" w:rsidRDefault="008C4B9B" w:rsidP="007C01CB">
      <w:pPr>
        <w:widowControl w:val="0"/>
        <w:numPr>
          <w:ilvl w:val="0"/>
          <w:numId w:val="11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629B42D9" w14:textId="77777777" w:rsidR="008C4B9B" w:rsidRPr="003648C2" w:rsidRDefault="008C4B9B" w:rsidP="007C01CB">
      <w:pPr>
        <w:widowControl w:val="0"/>
        <w:numPr>
          <w:ilvl w:val="0"/>
          <w:numId w:val="114"/>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79605F0A" w14:textId="30262A28" w:rsidR="0099600D" w:rsidRDefault="0099600D">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62FEE9B8" w14:textId="1E93F908" w:rsidR="00AB237C" w:rsidRPr="003648C2" w:rsidRDefault="00AB237C" w:rsidP="003648C2">
      <w:pPr>
        <w:pStyle w:val="3"/>
        <w:spacing w:after="0" w:line="240" w:lineRule="auto"/>
        <w:rPr>
          <w:rFonts w:ascii="Times New Roman" w:eastAsia="Times New Roman" w:hAnsi="Times New Roman" w:cs="Times New Roman"/>
          <w:b w:val="0"/>
          <w:color w:val="000000"/>
          <w:sz w:val="24"/>
          <w:szCs w:val="24"/>
        </w:rPr>
      </w:pPr>
      <w:r w:rsidRPr="003648C2">
        <w:rPr>
          <w:rFonts w:ascii="Times New Roman" w:eastAsia="Times New Roman" w:hAnsi="Times New Roman" w:cs="Times New Roman"/>
          <w:color w:val="000000"/>
          <w:sz w:val="24"/>
          <w:szCs w:val="24"/>
        </w:rPr>
        <w:lastRenderedPageBreak/>
        <w:t>ТЕМА:  Медична арахноентомологія. Тип Членистоногі – Arthropoda.  Клас Павукоподібні  – Arachnoidea. Ряд Кліщі – Acarina</w:t>
      </w:r>
    </w:p>
    <w:p w14:paraId="68591115" w14:textId="77777777" w:rsidR="00AB237C" w:rsidRPr="003648C2" w:rsidRDefault="00AB237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b/>
          <w:sz w:val="24"/>
          <w:szCs w:val="24"/>
        </w:rPr>
        <w:t xml:space="preserve">    Вид заняття:</w:t>
      </w:r>
      <w:r w:rsidRPr="003648C2">
        <w:rPr>
          <w:rFonts w:ascii="Times New Roman" w:hAnsi="Times New Roman" w:cs="Times New Roman"/>
          <w:sz w:val="24"/>
          <w:szCs w:val="24"/>
        </w:rPr>
        <w:t xml:space="preserve"> лабораторно-практичне.</w:t>
      </w:r>
    </w:p>
    <w:p w14:paraId="3BF13948"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Актуальність теми: </w:t>
      </w:r>
      <w:r w:rsidRPr="003648C2">
        <w:rPr>
          <w:rFonts w:ascii="Times New Roman" w:hAnsi="Times New Roman" w:cs="Times New Roman"/>
          <w:sz w:val="24"/>
          <w:szCs w:val="24"/>
        </w:rPr>
        <w:t>вивчення будови, життєвих циклів розвитку, ареалів розповсюдження кліщів-переносять збудників важких інфекційних захворювань є актуальним в плані розробки комплексу профілактичних заходів і методів боротьби з інфекціями.</w:t>
      </w:r>
    </w:p>
    <w:p w14:paraId="302F5327" w14:textId="77777777" w:rsidR="00AB237C" w:rsidRPr="003648C2" w:rsidRDefault="00AB237C" w:rsidP="003648C2">
      <w:pPr>
        <w:spacing w:after="0" w:line="240" w:lineRule="auto"/>
        <w:ind w:left="57" w:right="57" w:hanging="57"/>
        <w:rPr>
          <w:rFonts w:ascii="Times New Roman" w:hAnsi="Times New Roman" w:cs="Times New Roman"/>
          <w:sz w:val="24"/>
          <w:szCs w:val="24"/>
        </w:rPr>
      </w:pPr>
      <w:r w:rsidRPr="003648C2">
        <w:rPr>
          <w:rFonts w:ascii="Times New Roman" w:hAnsi="Times New Roman" w:cs="Times New Roman"/>
          <w:b/>
          <w:sz w:val="24"/>
          <w:szCs w:val="24"/>
        </w:rPr>
        <w:t xml:space="preserve">    Мета заняття:</w:t>
      </w:r>
      <w:r w:rsidRPr="003648C2">
        <w:rPr>
          <w:rFonts w:ascii="Times New Roman" w:hAnsi="Times New Roman" w:cs="Times New Roman"/>
          <w:sz w:val="24"/>
          <w:szCs w:val="24"/>
        </w:rPr>
        <w:t xml:space="preserve"> вивчити особливості будови кліщів, звернути увагу на їх медичне значення.</w:t>
      </w:r>
    </w:p>
    <w:p w14:paraId="2295CA66" w14:textId="77777777" w:rsidR="00AB237C" w:rsidRPr="003648C2" w:rsidRDefault="00AB237C"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Зміст теми:</w:t>
      </w:r>
    </w:p>
    <w:p w14:paraId="67826C9D" w14:textId="77777777" w:rsidR="00AB237C" w:rsidRPr="003648C2" w:rsidRDefault="00AB237C" w:rsidP="003648C2">
      <w:pPr>
        <w:pBdr>
          <w:top w:val="nil"/>
          <w:left w:val="nil"/>
          <w:bottom w:val="nil"/>
          <w:right w:val="nil"/>
          <w:between w:val="nil"/>
        </w:pBdr>
        <w:spacing w:after="0" w:line="240" w:lineRule="auto"/>
        <w:ind w:left="1800" w:right="5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 Загальні ознаки типу Членистоногі.</w:t>
      </w:r>
    </w:p>
    <w:p w14:paraId="118DC0C5" w14:textId="77777777" w:rsidR="00AB237C" w:rsidRPr="003648C2" w:rsidRDefault="00AB237C" w:rsidP="003648C2">
      <w:pPr>
        <w:spacing w:after="0" w:line="240" w:lineRule="auto"/>
        <w:ind w:left="1800" w:right="57"/>
        <w:jc w:val="both"/>
        <w:rPr>
          <w:rFonts w:ascii="Times New Roman" w:hAnsi="Times New Roman" w:cs="Times New Roman"/>
          <w:sz w:val="24"/>
          <w:szCs w:val="24"/>
        </w:rPr>
      </w:pPr>
      <w:r w:rsidRPr="003648C2">
        <w:rPr>
          <w:rFonts w:ascii="Times New Roman" w:hAnsi="Times New Roman" w:cs="Times New Roman"/>
          <w:sz w:val="24"/>
          <w:szCs w:val="24"/>
        </w:rPr>
        <w:t>2. Клас Павукоподібні: загальна характеристика.</w:t>
      </w:r>
    </w:p>
    <w:p w14:paraId="0628F11B" w14:textId="77777777" w:rsidR="00AB237C" w:rsidRPr="003648C2" w:rsidRDefault="00AB237C" w:rsidP="003648C2">
      <w:pPr>
        <w:spacing w:after="0" w:line="240" w:lineRule="auto"/>
        <w:ind w:left="1800" w:right="57"/>
        <w:jc w:val="both"/>
        <w:rPr>
          <w:rFonts w:ascii="Times New Roman" w:hAnsi="Times New Roman" w:cs="Times New Roman"/>
          <w:sz w:val="24"/>
          <w:szCs w:val="24"/>
        </w:rPr>
      </w:pPr>
      <w:r w:rsidRPr="003648C2">
        <w:rPr>
          <w:rFonts w:ascii="Times New Roman" w:hAnsi="Times New Roman" w:cs="Times New Roman"/>
          <w:sz w:val="24"/>
          <w:szCs w:val="24"/>
        </w:rPr>
        <w:t>3. Особливості будови ряду Кліщі.</w:t>
      </w:r>
    </w:p>
    <w:p w14:paraId="6BB63A60" w14:textId="77777777" w:rsidR="00AB237C" w:rsidRPr="003648C2" w:rsidRDefault="00AB237C" w:rsidP="003648C2">
      <w:pPr>
        <w:spacing w:after="0" w:line="240" w:lineRule="auto"/>
        <w:ind w:left="1800" w:right="57"/>
        <w:jc w:val="both"/>
        <w:rPr>
          <w:rFonts w:ascii="Times New Roman" w:hAnsi="Times New Roman" w:cs="Times New Roman"/>
          <w:sz w:val="24"/>
          <w:szCs w:val="24"/>
        </w:rPr>
      </w:pPr>
      <w:r w:rsidRPr="003648C2">
        <w:rPr>
          <w:rFonts w:ascii="Times New Roman" w:hAnsi="Times New Roman" w:cs="Times New Roman"/>
          <w:sz w:val="24"/>
          <w:szCs w:val="24"/>
        </w:rPr>
        <w:t>4. Морфологія, життєвий цикл, епідеміологічне значення собачого, тайгового кліщів, коростяного свербуна, залозиці вугристої.</w:t>
      </w:r>
    </w:p>
    <w:p w14:paraId="48EA5D1A" w14:textId="77777777" w:rsidR="00AB237C" w:rsidRPr="003648C2" w:rsidRDefault="00AB237C" w:rsidP="003648C2">
      <w:pPr>
        <w:spacing w:after="0" w:line="240" w:lineRule="auto"/>
        <w:ind w:left="1800" w:right="57"/>
        <w:jc w:val="both"/>
        <w:rPr>
          <w:rFonts w:ascii="Times New Roman" w:hAnsi="Times New Roman" w:cs="Times New Roman"/>
          <w:sz w:val="24"/>
          <w:szCs w:val="24"/>
        </w:rPr>
      </w:pPr>
      <w:r w:rsidRPr="003648C2">
        <w:rPr>
          <w:rFonts w:ascii="Times New Roman" w:hAnsi="Times New Roman" w:cs="Times New Roman"/>
          <w:sz w:val="24"/>
          <w:szCs w:val="24"/>
        </w:rPr>
        <w:t>5. Основні методи боротьби з кліщами, засоби профілактики.</w:t>
      </w:r>
    </w:p>
    <w:p w14:paraId="62027B65" w14:textId="77777777" w:rsidR="00AB237C" w:rsidRPr="003648C2" w:rsidRDefault="00AB237C" w:rsidP="003648C2">
      <w:pPr>
        <w:spacing w:after="0" w:line="240" w:lineRule="auto"/>
        <w:ind w:left="57" w:right="57" w:hanging="284"/>
        <w:rPr>
          <w:rFonts w:ascii="Times New Roman" w:hAnsi="Times New Roman" w:cs="Times New Roman"/>
          <w:sz w:val="24"/>
          <w:szCs w:val="24"/>
        </w:rPr>
      </w:pPr>
    </w:p>
    <w:p w14:paraId="1444C070" w14:textId="77777777" w:rsidR="00AB237C" w:rsidRPr="003648C2" w:rsidRDefault="00AB237C" w:rsidP="003648C2">
      <w:pPr>
        <w:spacing w:after="0" w:line="240" w:lineRule="auto"/>
        <w:ind w:left="57" w:right="57" w:hanging="57"/>
        <w:jc w:val="both"/>
        <w:rPr>
          <w:rFonts w:ascii="Times New Roman" w:hAnsi="Times New Roman" w:cs="Times New Roman"/>
          <w:sz w:val="24"/>
          <w:szCs w:val="24"/>
        </w:rPr>
      </w:pPr>
      <w:r w:rsidRPr="003648C2">
        <w:rPr>
          <w:rFonts w:ascii="Times New Roman" w:hAnsi="Times New Roman" w:cs="Times New Roman"/>
          <w:b/>
          <w:sz w:val="24"/>
          <w:szCs w:val="24"/>
        </w:rPr>
        <w:t xml:space="preserve">    Обладнання для проведення заняття:</w:t>
      </w:r>
      <w:r w:rsidRPr="003648C2">
        <w:rPr>
          <w:rFonts w:ascii="Times New Roman" w:hAnsi="Times New Roman" w:cs="Times New Roman"/>
          <w:sz w:val="24"/>
          <w:szCs w:val="24"/>
        </w:rPr>
        <w:t xml:space="preserve"> мікроскопи, лупи, фіксовані кліщі, мікропрепарати кліщів, навчальні таблиці, методична література.</w:t>
      </w:r>
    </w:p>
    <w:p w14:paraId="2C974DFF" w14:textId="56685D33"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Інтегративні зв’язки теми: </w:t>
      </w:r>
      <w:r w:rsidRPr="003648C2">
        <w:rPr>
          <w:rFonts w:ascii="Times New Roman" w:hAnsi="Times New Roman" w:cs="Times New Roman"/>
          <w:sz w:val="24"/>
          <w:szCs w:val="24"/>
        </w:rPr>
        <w:t>матеріал теми використовується при вивченні окремих тем з навчальної дисципліни «Інфекційні хвороби».</w:t>
      </w:r>
    </w:p>
    <w:p w14:paraId="7CCC62A3" w14:textId="5D35A865" w:rsidR="00691461" w:rsidRPr="003648C2" w:rsidRDefault="00691461"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І.</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Підготовчий етап</w:t>
      </w:r>
    </w:p>
    <w:p w14:paraId="6E8A1084" w14:textId="5F0E99A7" w:rsidR="00691461" w:rsidRPr="003648C2" w:rsidRDefault="00691461"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Рекомендований ресурс:</w:t>
      </w:r>
    </w:p>
    <w:p w14:paraId="7BA4AE1B" w14:textId="77777777" w:rsidR="00691461" w:rsidRPr="003648C2" w:rsidRDefault="00691461" w:rsidP="00BC0CE4">
      <w:pPr>
        <w:pBdr>
          <w:top w:val="nil"/>
          <w:left w:val="nil"/>
          <w:bottom w:val="nil"/>
          <w:right w:val="nil"/>
          <w:between w:val="nil"/>
        </w:pBdr>
        <w:spacing w:after="0" w:line="240" w:lineRule="auto"/>
        <w:ind w:right="57" w:firstLine="426"/>
        <w:rPr>
          <w:rFonts w:ascii="Times New Roman" w:hAnsi="Times New Roman" w:cs="Times New Roman"/>
          <w:sz w:val="24"/>
          <w:szCs w:val="24"/>
        </w:rPr>
      </w:pPr>
      <w:r w:rsidRPr="003648C2">
        <w:rPr>
          <w:rFonts w:ascii="Times New Roman" w:hAnsi="Times New Roman" w:cs="Times New Roman"/>
          <w:sz w:val="24"/>
          <w:szCs w:val="24"/>
        </w:rPr>
        <w:t xml:space="preserve">Собачий кліщ: життєвий цикл розвитку і небезпека для людини [Електронний ресурс] // Інформаційний центр Priora. Сайт для цікавих людей. – Режим доступу: </w:t>
      </w:r>
      <w:hyperlink r:id="rId202">
        <w:r w:rsidRPr="003648C2">
          <w:rPr>
            <w:rFonts w:ascii="Times New Roman" w:hAnsi="Times New Roman" w:cs="Times New Roman"/>
            <w:color w:val="1155CC"/>
            <w:sz w:val="24"/>
            <w:szCs w:val="24"/>
            <w:u w:val="single"/>
          </w:rPr>
          <w:t>https://priora.com.ua/sobachij-klishh-zhittyevij-cikl-rozvitku-i-nebezpeka-dlya-lyudini/</w:t>
        </w:r>
      </w:hyperlink>
      <w:r w:rsidRPr="003648C2">
        <w:rPr>
          <w:rFonts w:ascii="Times New Roman" w:hAnsi="Times New Roman" w:cs="Times New Roman"/>
          <w:sz w:val="24"/>
          <w:szCs w:val="24"/>
        </w:rPr>
        <w:t xml:space="preserve"> (дата звернення: 12.03.2023). – Назва з екрана.</w:t>
      </w:r>
    </w:p>
    <w:p w14:paraId="75B8CB86" w14:textId="77777777" w:rsidR="00691461" w:rsidRPr="003648C2" w:rsidRDefault="0069146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Граф логічна структура до практичного заняття</w:t>
      </w:r>
    </w:p>
    <w:p w14:paraId="4D64C7AB"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Тип Членистоногі. Клас Павукоподібні. Ряд Кліщі</w:t>
      </w:r>
    </w:p>
    <w:tbl>
      <w:tblPr>
        <w:tblW w:w="9498" w:type="dxa"/>
        <w:tblInd w:w="-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699"/>
        <w:gridCol w:w="1703"/>
        <w:gridCol w:w="1701"/>
        <w:gridCol w:w="2127"/>
        <w:gridCol w:w="2268"/>
      </w:tblGrid>
      <w:tr w:rsidR="00691461" w:rsidRPr="003648C2" w14:paraId="75070023" w14:textId="77777777" w:rsidTr="0053361A">
        <w:tc>
          <w:tcPr>
            <w:tcW w:w="1699" w:type="dxa"/>
          </w:tcPr>
          <w:p w14:paraId="2E4CCBDB"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Види</w:t>
            </w:r>
          </w:p>
        </w:tc>
        <w:tc>
          <w:tcPr>
            <w:tcW w:w="1703" w:type="dxa"/>
          </w:tcPr>
          <w:p w14:paraId="53355724"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Ixodes ricinus</w:t>
            </w:r>
          </w:p>
        </w:tc>
        <w:tc>
          <w:tcPr>
            <w:tcW w:w="1701" w:type="dxa"/>
          </w:tcPr>
          <w:p w14:paraId="405CDDF7"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Ixodes persulcatus</w:t>
            </w:r>
          </w:p>
        </w:tc>
        <w:tc>
          <w:tcPr>
            <w:tcW w:w="2127" w:type="dxa"/>
          </w:tcPr>
          <w:p w14:paraId="45BC170F"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Acarus siro s. Sarcoptes scabiei</w:t>
            </w:r>
          </w:p>
        </w:tc>
        <w:tc>
          <w:tcPr>
            <w:tcW w:w="2268" w:type="dxa"/>
          </w:tcPr>
          <w:p w14:paraId="5BCD7B7B"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Demodex folliculorum</w:t>
            </w:r>
          </w:p>
        </w:tc>
      </w:tr>
      <w:tr w:rsidR="00691461" w:rsidRPr="003648C2" w14:paraId="742F3D76" w14:textId="77777777" w:rsidTr="0053361A">
        <w:tc>
          <w:tcPr>
            <w:tcW w:w="1699" w:type="dxa"/>
          </w:tcPr>
          <w:p w14:paraId="289D327B"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назва українською мовою</w:t>
            </w:r>
          </w:p>
        </w:tc>
        <w:tc>
          <w:tcPr>
            <w:tcW w:w="1703" w:type="dxa"/>
          </w:tcPr>
          <w:p w14:paraId="31A66496" w14:textId="77777777" w:rsidR="00691461" w:rsidRPr="003648C2" w:rsidRDefault="00691461" w:rsidP="003648C2">
            <w:pPr>
              <w:spacing w:after="0" w:line="240" w:lineRule="auto"/>
              <w:ind w:left="57" w:right="57"/>
              <w:jc w:val="both"/>
              <w:rPr>
                <w:rFonts w:ascii="Times New Roman" w:hAnsi="Times New Roman" w:cs="Times New Roman"/>
                <w:sz w:val="24"/>
                <w:szCs w:val="24"/>
              </w:rPr>
            </w:pPr>
          </w:p>
        </w:tc>
        <w:tc>
          <w:tcPr>
            <w:tcW w:w="1701" w:type="dxa"/>
          </w:tcPr>
          <w:p w14:paraId="576DA868" w14:textId="77777777" w:rsidR="00691461" w:rsidRPr="003648C2" w:rsidRDefault="00691461" w:rsidP="003648C2">
            <w:pPr>
              <w:spacing w:after="0" w:line="240" w:lineRule="auto"/>
              <w:ind w:left="57" w:right="57"/>
              <w:jc w:val="both"/>
              <w:rPr>
                <w:rFonts w:ascii="Times New Roman" w:hAnsi="Times New Roman" w:cs="Times New Roman"/>
                <w:sz w:val="24"/>
                <w:szCs w:val="24"/>
              </w:rPr>
            </w:pPr>
          </w:p>
        </w:tc>
        <w:tc>
          <w:tcPr>
            <w:tcW w:w="2127" w:type="dxa"/>
          </w:tcPr>
          <w:p w14:paraId="24E2766C" w14:textId="77777777" w:rsidR="00691461" w:rsidRPr="003648C2" w:rsidRDefault="00691461" w:rsidP="003648C2">
            <w:pPr>
              <w:spacing w:after="0" w:line="240" w:lineRule="auto"/>
              <w:ind w:left="57" w:right="57"/>
              <w:jc w:val="both"/>
              <w:rPr>
                <w:rFonts w:ascii="Times New Roman" w:hAnsi="Times New Roman" w:cs="Times New Roman"/>
                <w:sz w:val="24"/>
                <w:szCs w:val="24"/>
              </w:rPr>
            </w:pPr>
          </w:p>
        </w:tc>
        <w:tc>
          <w:tcPr>
            <w:tcW w:w="2268" w:type="dxa"/>
          </w:tcPr>
          <w:p w14:paraId="1EE5E281" w14:textId="77777777" w:rsidR="00691461" w:rsidRPr="003648C2" w:rsidRDefault="00691461" w:rsidP="003648C2">
            <w:pPr>
              <w:spacing w:after="0" w:line="240" w:lineRule="auto"/>
              <w:ind w:left="57" w:right="57"/>
              <w:jc w:val="both"/>
              <w:rPr>
                <w:rFonts w:ascii="Times New Roman" w:hAnsi="Times New Roman" w:cs="Times New Roman"/>
                <w:sz w:val="24"/>
                <w:szCs w:val="24"/>
              </w:rPr>
            </w:pPr>
          </w:p>
        </w:tc>
      </w:tr>
      <w:tr w:rsidR="00691461" w:rsidRPr="003648C2" w14:paraId="06E1AA9B" w14:textId="77777777" w:rsidTr="0053361A">
        <w:tc>
          <w:tcPr>
            <w:tcW w:w="1699" w:type="dxa"/>
          </w:tcPr>
          <w:p w14:paraId="5355C676"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Місце перебуван-ня</w:t>
            </w:r>
          </w:p>
        </w:tc>
        <w:tc>
          <w:tcPr>
            <w:tcW w:w="1703" w:type="dxa"/>
          </w:tcPr>
          <w:p w14:paraId="1CAB7A9B"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відкрита місцевість лісової та лісостепової зон</w:t>
            </w:r>
          </w:p>
        </w:tc>
        <w:tc>
          <w:tcPr>
            <w:tcW w:w="1701" w:type="dxa"/>
          </w:tcPr>
          <w:p w14:paraId="798B48B3"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відкрита місцевість лісової та лісостепової зон</w:t>
            </w:r>
          </w:p>
        </w:tc>
        <w:tc>
          <w:tcPr>
            <w:tcW w:w="2127" w:type="dxa"/>
          </w:tcPr>
          <w:p w14:paraId="6F70E44D"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епідерма шкіри людини</w:t>
            </w:r>
          </w:p>
        </w:tc>
        <w:tc>
          <w:tcPr>
            <w:tcW w:w="2268" w:type="dxa"/>
          </w:tcPr>
          <w:p w14:paraId="58F33FC1"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шкіра, сальні залози і волосяні цибулини лиця, шиї, тулуба і проходи</w:t>
            </w:r>
          </w:p>
        </w:tc>
      </w:tr>
      <w:tr w:rsidR="00691461" w:rsidRPr="003648C2" w14:paraId="57479009" w14:textId="77777777" w:rsidTr="0053361A">
        <w:tc>
          <w:tcPr>
            <w:tcW w:w="1699" w:type="dxa"/>
          </w:tcPr>
          <w:p w14:paraId="1A5AA778"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Анатомо-морфологічна характеристика</w:t>
            </w:r>
          </w:p>
        </w:tc>
        <w:tc>
          <w:tcPr>
            <w:tcW w:w="1703" w:type="dxa"/>
          </w:tcPr>
          <w:p w14:paraId="22D7720C"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розміри 2,5мм. </w:t>
            </w:r>
          </w:p>
          <w:p w14:paraId="3E3F0CD4"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Ротові органи колючо-сисного типу, 4 пари ходильних кінцівок, коричневого кольору</w:t>
            </w:r>
          </w:p>
        </w:tc>
        <w:tc>
          <w:tcPr>
            <w:tcW w:w="1701" w:type="dxa"/>
          </w:tcPr>
          <w:p w14:paraId="13DBEC06"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розміри 2,5мм. </w:t>
            </w:r>
          </w:p>
          <w:p w14:paraId="76FA4ED5"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Ротові органи колючо-сисного типу, 4 пари ходильних кінцівок, коричневого кольору</w:t>
            </w:r>
          </w:p>
        </w:tc>
        <w:tc>
          <w:tcPr>
            <w:tcW w:w="2127" w:type="dxa"/>
          </w:tcPr>
          <w:p w14:paraId="7BAF4B78"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розміри 0,3-0,4мм. </w:t>
            </w:r>
          </w:p>
          <w:p w14:paraId="0EEF31CF"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Ротові органи клешнеподібні, гризучого типу. 4 пари коротких, конічних, 6-членикових кінцівок. Тіло вкрите трикутними лусочками сірого кольору</w:t>
            </w:r>
          </w:p>
        </w:tc>
        <w:tc>
          <w:tcPr>
            <w:tcW w:w="2268" w:type="dxa"/>
          </w:tcPr>
          <w:p w14:paraId="09568561"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розміри 0,2-0,5мм, видовжена форма, тіло червоподібне, кінцівки короткі, ротовий апарат сисного типу</w:t>
            </w:r>
          </w:p>
        </w:tc>
      </w:tr>
      <w:tr w:rsidR="00691461" w:rsidRPr="003648C2" w14:paraId="308AD3E8" w14:textId="77777777" w:rsidTr="0053361A">
        <w:tc>
          <w:tcPr>
            <w:tcW w:w="1699" w:type="dxa"/>
          </w:tcPr>
          <w:p w14:paraId="6F6D9324"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lastRenderedPageBreak/>
              <w:t>Розвиток</w:t>
            </w:r>
          </w:p>
        </w:tc>
        <w:tc>
          <w:tcPr>
            <w:tcW w:w="1703" w:type="dxa"/>
          </w:tcPr>
          <w:p w14:paraId="59B2BF2B"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непрямий з повним метаморфозомяйце-личинка-німфа-імаго</w:t>
            </w:r>
          </w:p>
        </w:tc>
        <w:tc>
          <w:tcPr>
            <w:tcW w:w="1701" w:type="dxa"/>
          </w:tcPr>
          <w:p w14:paraId="395CAE76"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непрямий з повним метаморфозом: яйце-личинка-німфа-імаго</w:t>
            </w:r>
          </w:p>
        </w:tc>
        <w:tc>
          <w:tcPr>
            <w:tcW w:w="2127" w:type="dxa"/>
          </w:tcPr>
          <w:p w14:paraId="339DB68A"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непрямий з повним метаморфозом: яйце-личинка-німфаІ-німфаІІ -імаго</w:t>
            </w:r>
          </w:p>
        </w:tc>
        <w:tc>
          <w:tcPr>
            <w:tcW w:w="2268" w:type="dxa"/>
          </w:tcPr>
          <w:p w14:paraId="4470A586"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непрямий з повним метаморфозом: яйце-личинка-німфа-імаго</w:t>
            </w:r>
          </w:p>
        </w:tc>
      </w:tr>
      <w:tr w:rsidR="00691461" w:rsidRPr="003648C2" w14:paraId="5587944B" w14:textId="77777777" w:rsidTr="0053361A">
        <w:tc>
          <w:tcPr>
            <w:tcW w:w="1699" w:type="dxa"/>
          </w:tcPr>
          <w:p w14:paraId="58F03708"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Епідеміоло-гічне значення</w:t>
            </w:r>
          </w:p>
        </w:tc>
        <w:tc>
          <w:tcPr>
            <w:tcW w:w="1703" w:type="dxa"/>
          </w:tcPr>
          <w:p w14:paraId="127C2040"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переносник збудників кліщового енцефаліту, кліщового висипного тифу</w:t>
            </w:r>
          </w:p>
        </w:tc>
        <w:tc>
          <w:tcPr>
            <w:tcW w:w="1701" w:type="dxa"/>
          </w:tcPr>
          <w:p w14:paraId="3EEDF1C5"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переносник збудників тайгового енцефаліту</w:t>
            </w:r>
          </w:p>
        </w:tc>
        <w:tc>
          <w:tcPr>
            <w:tcW w:w="2127" w:type="dxa"/>
          </w:tcPr>
          <w:p w14:paraId="4960E716"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збудник корости</w:t>
            </w:r>
          </w:p>
        </w:tc>
        <w:tc>
          <w:tcPr>
            <w:tcW w:w="2268" w:type="dxa"/>
          </w:tcPr>
          <w:p w14:paraId="258E0CA3"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збудник демодекозу</w:t>
            </w:r>
          </w:p>
        </w:tc>
      </w:tr>
      <w:tr w:rsidR="00691461" w:rsidRPr="003648C2" w14:paraId="527EB48C" w14:textId="77777777" w:rsidTr="0053361A">
        <w:tc>
          <w:tcPr>
            <w:tcW w:w="1699" w:type="dxa"/>
          </w:tcPr>
          <w:p w14:paraId="4D50DB3C" w14:textId="77777777" w:rsidR="00691461" w:rsidRPr="003648C2" w:rsidRDefault="00691461"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Заходи боротьби та профілак-тики</w:t>
            </w:r>
          </w:p>
        </w:tc>
        <w:tc>
          <w:tcPr>
            <w:tcW w:w="3404" w:type="dxa"/>
            <w:gridSpan w:val="2"/>
          </w:tcPr>
          <w:p w14:paraId="31F76C68"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знищення кліщів у природі на всіх стадіях розвитку, своєчасне виявлення і зняття кліщів з тіла людини, застосування репелентів</w:t>
            </w:r>
          </w:p>
        </w:tc>
        <w:tc>
          <w:tcPr>
            <w:tcW w:w="2127" w:type="dxa"/>
          </w:tcPr>
          <w:p w14:paraId="7C06A2ED"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виявлення хворих, періодичні перевірки в місцях скупчень людей, дезинфекція постільної білизни та одягу</w:t>
            </w:r>
          </w:p>
        </w:tc>
        <w:tc>
          <w:tcPr>
            <w:tcW w:w="2268" w:type="dxa"/>
          </w:tcPr>
          <w:p w14:paraId="25A55370" w14:textId="77777777" w:rsidR="00691461" w:rsidRPr="003648C2" w:rsidRDefault="00691461"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дотримання правил особистої гігієни, не видавлювати вугрів брудними руками, виявлення та лікування хворих</w:t>
            </w:r>
          </w:p>
        </w:tc>
      </w:tr>
    </w:tbl>
    <w:p w14:paraId="61E135ED" w14:textId="77777777" w:rsidR="00691461" w:rsidRPr="003648C2" w:rsidRDefault="00691461" w:rsidP="003648C2">
      <w:pPr>
        <w:spacing w:after="0" w:line="240" w:lineRule="auto"/>
        <w:ind w:left="57" w:right="57"/>
        <w:jc w:val="both"/>
        <w:rPr>
          <w:rFonts w:ascii="Times New Roman" w:hAnsi="Times New Roman" w:cs="Times New Roman"/>
          <w:sz w:val="24"/>
          <w:szCs w:val="24"/>
        </w:rPr>
      </w:pPr>
    </w:p>
    <w:p w14:paraId="16468C4C" w14:textId="72CBD829" w:rsidR="00691461" w:rsidRPr="003648C2" w:rsidRDefault="00691461"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43980A26" w14:textId="77777777" w:rsidR="00AB237C" w:rsidRPr="003648C2" w:rsidRDefault="00AB237C" w:rsidP="003648C2">
      <w:pPr>
        <w:spacing w:after="0" w:line="240" w:lineRule="auto"/>
        <w:ind w:left="57" w:right="57" w:hanging="1701"/>
        <w:rPr>
          <w:rFonts w:ascii="Times New Roman" w:hAnsi="Times New Roman" w:cs="Times New Roman"/>
          <w:sz w:val="24"/>
          <w:szCs w:val="24"/>
        </w:rPr>
      </w:pPr>
    </w:p>
    <w:p w14:paraId="3ACA3DD4" w14:textId="77777777" w:rsidR="00AB237C" w:rsidRPr="003648C2" w:rsidRDefault="00AB237C" w:rsidP="003648C2">
      <w:pPr>
        <w:spacing w:after="0" w:line="240" w:lineRule="auto"/>
        <w:ind w:right="57"/>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7BB2C8AD"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14C98CD0"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132BB3B3" w14:textId="77777777" w:rsidR="00AB237C" w:rsidRPr="003648C2" w:rsidRDefault="00AB237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2.1. Вивчення представників 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Класу Павукоподібні  </w:t>
      </w:r>
      <w:r w:rsidRPr="003648C2">
        <w:rPr>
          <w:rFonts w:ascii="Times New Roman" w:hAnsi="Times New Roman" w:cs="Times New Roman"/>
          <w:i/>
          <w:sz w:val="24"/>
          <w:szCs w:val="24"/>
        </w:rPr>
        <w:t xml:space="preserve">Arachnoidea, </w:t>
      </w:r>
      <w:r w:rsidRPr="003648C2">
        <w:rPr>
          <w:rFonts w:ascii="Times New Roman" w:hAnsi="Times New Roman" w:cs="Times New Roman"/>
          <w:sz w:val="24"/>
          <w:szCs w:val="24"/>
        </w:rPr>
        <w:t xml:space="preserve">Ряду Кліщі </w:t>
      </w:r>
      <w:r w:rsidRPr="003648C2">
        <w:rPr>
          <w:rFonts w:ascii="Times New Roman" w:hAnsi="Times New Roman" w:cs="Times New Roman"/>
          <w:i/>
          <w:sz w:val="24"/>
          <w:szCs w:val="24"/>
        </w:rPr>
        <w:t>Acarina.</w:t>
      </w:r>
    </w:p>
    <w:p w14:paraId="0E998CFB" w14:textId="77777777" w:rsidR="00AB237C" w:rsidRPr="003648C2" w:rsidRDefault="00AB237C" w:rsidP="003648C2">
      <w:pPr>
        <w:spacing w:after="0" w:line="240" w:lineRule="auto"/>
        <w:jc w:val="center"/>
        <w:rPr>
          <w:rFonts w:ascii="Times New Roman" w:hAnsi="Times New Roman" w:cs="Times New Roman"/>
          <w:b/>
          <w:sz w:val="24"/>
          <w:szCs w:val="24"/>
        </w:rPr>
      </w:pPr>
    </w:p>
    <w:p w14:paraId="33C24071" w14:textId="11E21001" w:rsidR="00AB237C" w:rsidRPr="003648C2" w:rsidRDefault="0069146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AB237C" w:rsidRPr="003648C2">
        <w:rPr>
          <w:rFonts w:ascii="Times New Roman" w:hAnsi="Times New Roman" w:cs="Times New Roman"/>
          <w:b/>
          <w:sz w:val="24"/>
          <w:szCs w:val="24"/>
        </w:rPr>
        <w:t>1. Тест для контролю вхідного рівня знань.</w:t>
      </w:r>
    </w:p>
    <w:p w14:paraId="3E2EFEED"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2BF695B4" w14:textId="77777777" w:rsidR="00AB237C" w:rsidRPr="003648C2" w:rsidRDefault="00AB237C" w:rsidP="003648C2">
      <w:pPr>
        <w:pBdr>
          <w:top w:val="nil"/>
          <w:left w:val="nil"/>
          <w:bottom w:val="nil"/>
          <w:right w:val="nil"/>
          <w:between w:val="nil"/>
        </w:pBdr>
        <w:spacing w:after="0" w:line="240" w:lineRule="auto"/>
        <w:rPr>
          <w:rFonts w:ascii="Times New Roman" w:hAnsi="Times New Roman" w:cs="Times New Roman"/>
          <w:color w:val="000000"/>
          <w:sz w:val="24"/>
          <w:szCs w:val="24"/>
        </w:rPr>
      </w:pPr>
    </w:p>
    <w:p w14:paraId="2DD9D86F" w14:textId="77777777" w:rsidR="00AB237C" w:rsidRPr="003648C2" w:rsidRDefault="00AB237C"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 Яка тривалість життя коростяного кліща:</w:t>
      </w:r>
    </w:p>
    <w:p w14:paraId="1950DD17"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A. 1-2 тижні </w:t>
      </w:r>
    </w:p>
    <w:p w14:paraId="4E3E68C3"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2-3 тижні</w:t>
      </w:r>
    </w:p>
    <w:p w14:paraId="4B45DD87"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2 місяця</w:t>
      </w:r>
    </w:p>
    <w:p w14:paraId="525051F8"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1-1,5 місяця</w:t>
      </w:r>
    </w:p>
    <w:p w14:paraId="6E656D55"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6 місяців</w:t>
      </w:r>
    </w:p>
    <w:p w14:paraId="442058B4" w14:textId="77777777" w:rsidR="00AB237C" w:rsidRPr="003648C2" w:rsidRDefault="00AB237C" w:rsidP="003648C2">
      <w:pPr>
        <w:spacing w:after="0" w:line="240" w:lineRule="auto"/>
        <w:ind w:left="720"/>
        <w:jc w:val="both"/>
        <w:rPr>
          <w:rFonts w:ascii="Times New Roman" w:hAnsi="Times New Roman" w:cs="Times New Roman"/>
          <w:sz w:val="24"/>
          <w:szCs w:val="24"/>
        </w:rPr>
      </w:pPr>
    </w:p>
    <w:p w14:paraId="27F7D0ED" w14:textId="77777777" w:rsidR="00AB237C" w:rsidRPr="003648C2" w:rsidRDefault="00AB237C"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2. На яких частинах тіла найчастіше поселяється коростяний свербун:</w:t>
      </w:r>
    </w:p>
    <w:p w14:paraId="6916DE46"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На ногах</w:t>
      </w:r>
    </w:p>
    <w:p w14:paraId="2D5A1CE4"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На волосяній частині голови</w:t>
      </w:r>
    </w:p>
    <w:p w14:paraId="75131B29"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На спині</w:t>
      </w:r>
    </w:p>
    <w:p w14:paraId="7905E6E8"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Між пальцями рук та ліктьовому згині</w:t>
      </w:r>
    </w:p>
    <w:p w14:paraId="72784B96"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На шиї</w:t>
      </w:r>
    </w:p>
    <w:p w14:paraId="0BF8BCB2" w14:textId="77777777" w:rsidR="00AB237C" w:rsidRPr="003648C2" w:rsidRDefault="00AB237C" w:rsidP="003648C2">
      <w:pPr>
        <w:spacing w:after="0" w:line="240" w:lineRule="auto"/>
        <w:jc w:val="both"/>
        <w:rPr>
          <w:rFonts w:ascii="Times New Roman" w:hAnsi="Times New Roman" w:cs="Times New Roman"/>
          <w:sz w:val="24"/>
          <w:szCs w:val="24"/>
        </w:rPr>
      </w:pPr>
    </w:p>
    <w:p w14:paraId="606BAE3C" w14:textId="77777777" w:rsidR="00AB237C" w:rsidRPr="003648C2" w:rsidRDefault="00AB237C"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3. Які представники кліщів є збудниками захворювань людини:</w:t>
      </w:r>
    </w:p>
    <w:p w14:paraId="1E082F22"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Собачий кліщ</w:t>
      </w:r>
    </w:p>
    <w:p w14:paraId="3B04DE14"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Тайговий кліщ</w:t>
      </w:r>
    </w:p>
    <w:p w14:paraId="44C87DFB"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Коростяний свербун</w:t>
      </w:r>
    </w:p>
    <w:p w14:paraId="5A95E26B"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lastRenderedPageBreak/>
        <w:t>D. Дермацентор</w:t>
      </w:r>
    </w:p>
    <w:p w14:paraId="431C13B7"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Селищний кліщ</w:t>
      </w:r>
    </w:p>
    <w:p w14:paraId="272D1C16" w14:textId="77777777" w:rsidR="00AB237C" w:rsidRPr="003648C2" w:rsidRDefault="00AB237C" w:rsidP="003648C2">
      <w:pPr>
        <w:spacing w:after="0" w:line="240" w:lineRule="auto"/>
        <w:jc w:val="both"/>
        <w:rPr>
          <w:rFonts w:ascii="Times New Roman" w:hAnsi="Times New Roman" w:cs="Times New Roman"/>
          <w:sz w:val="24"/>
          <w:szCs w:val="24"/>
        </w:rPr>
      </w:pPr>
    </w:p>
    <w:p w14:paraId="089B5236" w14:textId="77777777" w:rsidR="00AB237C" w:rsidRPr="003648C2" w:rsidRDefault="00AB237C"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 Які види кліщів є переносником збудника кліщового поворотного тифу:</w:t>
      </w:r>
    </w:p>
    <w:p w14:paraId="49AD8967" w14:textId="77777777" w:rsidR="00AB237C" w:rsidRPr="003648C2" w:rsidRDefault="00AB237C"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A. Тайгові кліщі</w:t>
      </w:r>
    </w:p>
    <w:p w14:paraId="217D1F91" w14:textId="77777777" w:rsidR="00AB237C" w:rsidRPr="003648C2" w:rsidRDefault="00AB237C"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B. Гамазові кліщі</w:t>
      </w:r>
    </w:p>
    <w:p w14:paraId="5830CDC6" w14:textId="77777777" w:rsidR="00AB237C" w:rsidRPr="003648C2" w:rsidRDefault="00AB237C"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C. Селищні кліщі</w:t>
      </w:r>
    </w:p>
    <w:p w14:paraId="6353056F" w14:textId="77777777" w:rsidR="00AB237C" w:rsidRPr="003648C2" w:rsidRDefault="00AB237C"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Собачі кліщі</w:t>
      </w:r>
    </w:p>
    <w:p w14:paraId="030471BB" w14:textId="77777777" w:rsidR="00AB237C" w:rsidRPr="003648C2" w:rsidRDefault="00AB237C"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E. Кліщі дермацентори</w:t>
      </w:r>
    </w:p>
    <w:p w14:paraId="5C8BD6D1" w14:textId="77777777" w:rsidR="00AB237C" w:rsidRPr="003648C2" w:rsidRDefault="00AB237C" w:rsidP="003648C2">
      <w:pPr>
        <w:spacing w:after="0" w:line="240" w:lineRule="auto"/>
        <w:jc w:val="both"/>
        <w:rPr>
          <w:rFonts w:ascii="Times New Roman" w:hAnsi="Times New Roman" w:cs="Times New Roman"/>
          <w:sz w:val="24"/>
          <w:szCs w:val="24"/>
        </w:rPr>
      </w:pPr>
    </w:p>
    <w:p w14:paraId="7BBCFF7E" w14:textId="77777777" w:rsidR="00AB237C" w:rsidRPr="003648C2" w:rsidRDefault="00AB237C"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Переносниками весняно-літнього енцефаліту є:</w:t>
      </w:r>
    </w:p>
    <w:p w14:paraId="1CA28760"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Воші</w:t>
      </w:r>
    </w:p>
    <w:p w14:paraId="2230386E"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Блохи</w:t>
      </w:r>
    </w:p>
    <w:p w14:paraId="2EF1A389"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Клопи</w:t>
      </w:r>
    </w:p>
    <w:p w14:paraId="071B94DE"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Кліщі</w:t>
      </w:r>
    </w:p>
    <w:p w14:paraId="482AB0CF"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Комарі</w:t>
      </w:r>
    </w:p>
    <w:p w14:paraId="28CDDCD4" w14:textId="77777777" w:rsidR="00AB237C" w:rsidRPr="003648C2" w:rsidRDefault="00AB237C" w:rsidP="003648C2">
      <w:pPr>
        <w:spacing w:after="0" w:line="240" w:lineRule="auto"/>
        <w:jc w:val="both"/>
        <w:rPr>
          <w:rFonts w:ascii="Times New Roman" w:hAnsi="Times New Roman" w:cs="Times New Roman"/>
          <w:sz w:val="24"/>
          <w:szCs w:val="24"/>
        </w:rPr>
      </w:pPr>
    </w:p>
    <w:p w14:paraId="7C9D6C81" w14:textId="77777777" w:rsidR="00AB237C" w:rsidRPr="003648C2" w:rsidRDefault="00AB237C"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6. Збудник бруцельозу переноситься кліщами:</w:t>
      </w:r>
    </w:p>
    <w:p w14:paraId="3E58999C"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Селищним</w:t>
      </w:r>
    </w:p>
    <w:p w14:paraId="6809BC2D"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Тайговим</w:t>
      </w:r>
    </w:p>
    <w:p w14:paraId="588507A0"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Собачим</w:t>
      </w:r>
    </w:p>
    <w:p w14:paraId="028279F1"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Гамазовим</w:t>
      </w:r>
    </w:p>
    <w:p w14:paraId="628CCCD8" w14:textId="77777777" w:rsidR="00AB237C" w:rsidRPr="003648C2" w:rsidRDefault="00AB237C"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 xml:space="preserve">      E. Степовим</w:t>
      </w:r>
    </w:p>
    <w:p w14:paraId="4E9B6073" w14:textId="77777777" w:rsidR="00AB237C" w:rsidRPr="003648C2" w:rsidRDefault="00AB237C" w:rsidP="003648C2">
      <w:pPr>
        <w:spacing w:after="0" w:line="240" w:lineRule="auto"/>
        <w:jc w:val="both"/>
        <w:rPr>
          <w:rFonts w:ascii="Times New Roman" w:hAnsi="Times New Roman" w:cs="Times New Roman"/>
          <w:sz w:val="24"/>
          <w:szCs w:val="24"/>
        </w:rPr>
      </w:pPr>
    </w:p>
    <w:p w14:paraId="39CFEE6D" w14:textId="77777777" w:rsidR="00AB237C" w:rsidRPr="003648C2" w:rsidRDefault="00AB237C"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7.  Які з прелічених кліщів здатні переносити збудників туляремії:</w:t>
      </w:r>
    </w:p>
    <w:p w14:paraId="78FA8C7B"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Тайговий кліщ</w:t>
      </w:r>
    </w:p>
    <w:p w14:paraId="3EEC566D"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Собачий кліщ</w:t>
      </w:r>
    </w:p>
    <w:p w14:paraId="0BBC644D"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Селищний кліщ</w:t>
      </w:r>
    </w:p>
    <w:p w14:paraId="55608323"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Коростяний кліщ</w:t>
      </w:r>
    </w:p>
    <w:p w14:paraId="7293B326"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Кліщ дермацентор</w:t>
      </w:r>
    </w:p>
    <w:p w14:paraId="274CA60D" w14:textId="77777777" w:rsidR="00AB237C" w:rsidRPr="003648C2" w:rsidRDefault="00AB237C" w:rsidP="003648C2">
      <w:pPr>
        <w:spacing w:after="0" w:line="240" w:lineRule="auto"/>
        <w:ind w:left="720"/>
        <w:jc w:val="both"/>
        <w:rPr>
          <w:rFonts w:ascii="Times New Roman" w:hAnsi="Times New Roman" w:cs="Times New Roman"/>
          <w:sz w:val="24"/>
          <w:szCs w:val="24"/>
        </w:rPr>
      </w:pPr>
    </w:p>
    <w:p w14:paraId="428B1445"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8. Який з видів може передавати збудників захворювань трансоваріально?</w:t>
      </w:r>
    </w:p>
    <w:p w14:paraId="6C9562D8"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Culex pipiens</w:t>
      </w:r>
    </w:p>
    <w:p w14:paraId="39FDF91F"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Ixodex persulcatus</w:t>
      </w:r>
    </w:p>
    <w:p w14:paraId="5F4AEF74"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С.Stomoxys calcitrans</w:t>
      </w:r>
    </w:p>
    <w:p w14:paraId="58D12322"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Demodex folliculorum</w:t>
      </w:r>
    </w:p>
    <w:p w14:paraId="6A3DC211" w14:textId="77777777" w:rsidR="00AB237C" w:rsidRPr="003648C2" w:rsidRDefault="00AB237C" w:rsidP="003648C2">
      <w:pPr>
        <w:spacing w:after="0" w:line="240" w:lineRule="auto"/>
        <w:ind w:left="720"/>
        <w:rPr>
          <w:rFonts w:ascii="Times New Roman" w:hAnsi="Times New Roman" w:cs="Times New Roman"/>
          <w:sz w:val="24"/>
          <w:szCs w:val="24"/>
        </w:rPr>
      </w:pPr>
      <w:r w:rsidRPr="003648C2">
        <w:rPr>
          <w:rFonts w:ascii="Times New Roman" w:hAnsi="Times New Roman" w:cs="Times New Roman"/>
          <w:sz w:val="24"/>
          <w:szCs w:val="24"/>
        </w:rPr>
        <w:t>Е. Phlebotomus pappatasii</w:t>
      </w:r>
    </w:p>
    <w:p w14:paraId="5E4AE389" w14:textId="77777777" w:rsidR="00AB237C" w:rsidRPr="003648C2" w:rsidRDefault="00AB237C" w:rsidP="003648C2">
      <w:pPr>
        <w:spacing w:after="0" w:line="240" w:lineRule="auto"/>
        <w:ind w:right="57"/>
        <w:jc w:val="both"/>
        <w:rPr>
          <w:rFonts w:ascii="Times New Roman" w:hAnsi="Times New Roman" w:cs="Times New Roman"/>
          <w:sz w:val="24"/>
          <w:szCs w:val="24"/>
        </w:rPr>
      </w:pPr>
    </w:p>
    <w:p w14:paraId="7A07E50B"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Вкажіть членистоногих, які можуть бути проміжними господарями деяких видів гельмінтів:</w:t>
      </w:r>
    </w:p>
    <w:p w14:paraId="1BEAD4E1"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Павуки</w:t>
      </w:r>
    </w:p>
    <w:p w14:paraId="1AF57536"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Кліщі</w:t>
      </w:r>
    </w:p>
    <w:p w14:paraId="559E584E"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Краби</w:t>
      </w:r>
    </w:p>
    <w:p w14:paraId="36AE9150" w14:textId="77777777" w:rsidR="00AB237C" w:rsidRPr="003648C2" w:rsidRDefault="00AB237C"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Мухи</w:t>
      </w:r>
    </w:p>
    <w:p w14:paraId="62096FE5" w14:textId="77777777" w:rsidR="00AB237C" w:rsidRPr="003648C2" w:rsidRDefault="00AB237C" w:rsidP="003648C2">
      <w:pPr>
        <w:spacing w:after="0" w:line="240" w:lineRule="auto"/>
        <w:ind w:left="720" w:right="57"/>
        <w:jc w:val="both"/>
        <w:rPr>
          <w:rFonts w:ascii="Times New Roman" w:hAnsi="Times New Roman" w:cs="Times New Roman"/>
          <w:sz w:val="24"/>
          <w:szCs w:val="24"/>
        </w:rPr>
      </w:pPr>
      <w:r w:rsidRPr="003648C2">
        <w:rPr>
          <w:rFonts w:ascii="Times New Roman" w:hAnsi="Times New Roman" w:cs="Times New Roman"/>
          <w:sz w:val="24"/>
          <w:szCs w:val="24"/>
        </w:rPr>
        <w:t>Е. Москіти</w:t>
      </w:r>
    </w:p>
    <w:p w14:paraId="1F16891F" w14:textId="77777777" w:rsidR="00AB237C" w:rsidRPr="003648C2" w:rsidRDefault="00AB237C" w:rsidP="003648C2">
      <w:pPr>
        <w:spacing w:after="0" w:line="240" w:lineRule="auto"/>
        <w:ind w:left="720" w:right="57"/>
        <w:jc w:val="both"/>
        <w:rPr>
          <w:rFonts w:ascii="Times New Roman" w:hAnsi="Times New Roman" w:cs="Times New Roman"/>
          <w:sz w:val="24"/>
          <w:szCs w:val="24"/>
        </w:rPr>
      </w:pPr>
    </w:p>
    <w:p w14:paraId="3E973770"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10. Назвіть види кліщів-переносників збудників висипного тифу:</w:t>
      </w:r>
    </w:p>
    <w:p w14:paraId="4A36A0F9" w14:textId="77777777" w:rsidR="00AB237C" w:rsidRPr="003648C2" w:rsidRDefault="00AB237C"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А. Тайгові кліщі</w:t>
      </w:r>
    </w:p>
    <w:p w14:paraId="2CCA4FC4" w14:textId="77777777" w:rsidR="00AB237C" w:rsidRPr="003648C2" w:rsidRDefault="00AB237C"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В. Гамазові кліщі</w:t>
      </w:r>
    </w:p>
    <w:p w14:paraId="6862EDD7" w14:textId="77777777" w:rsidR="00AB237C" w:rsidRPr="003648C2" w:rsidRDefault="00AB237C"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С. Селищні кліщі</w:t>
      </w:r>
    </w:p>
    <w:p w14:paraId="364B3091" w14:textId="77777777" w:rsidR="00AB237C" w:rsidRPr="003648C2" w:rsidRDefault="00AB237C"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Д. Собачі кліщі</w:t>
      </w:r>
    </w:p>
    <w:p w14:paraId="7D92EDE2" w14:textId="77777777" w:rsidR="00AB237C" w:rsidRPr="003648C2" w:rsidRDefault="00AB237C"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Е. Кліщі дермацентори</w:t>
      </w:r>
    </w:p>
    <w:p w14:paraId="08BCF4AF" w14:textId="47A0B3B1" w:rsidR="00AB237C" w:rsidRPr="003648C2" w:rsidRDefault="002A7686"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AB237C" w:rsidRPr="003648C2" w14:paraId="4FA47D64" w14:textId="77777777" w:rsidTr="002A7686">
        <w:tc>
          <w:tcPr>
            <w:tcW w:w="957" w:type="dxa"/>
          </w:tcPr>
          <w:p w14:paraId="5403A189"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2A58D4F2"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2CEE0907"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42DD2576"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38F30A7E"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5EE64975"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439CE47F"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74F6B18D"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37067120"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0D2E98B1" w14:textId="77777777" w:rsidR="00AB237C" w:rsidRPr="003648C2" w:rsidRDefault="00AB237C"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AB237C" w:rsidRPr="003648C2" w14:paraId="0643169A" w14:textId="77777777" w:rsidTr="002A7686">
        <w:tc>
          <w:tcPr>
            <w:tcW w:w="957" w:type="dxa"/>
          </w:tcPr>
          <w:p w14:paraId="746B3CEB"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510CEA2C"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77807BEA"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171EA95C"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0E53F0E3"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454CEC5D"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33147298"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327CFDA6" w14:textId="77777777" w:rsidR="00AB237C" w:rsidRPr="003648C2" w:rsidRDefault="00AB237C" w:rsidP="003648C2">
            <w:pPr>
              <w:spacing w:after="0" w:line="240" w:lineRule="auto"/>
              <w:rPr>
                <w:rFonts w:ascii="Times New Roman" w:hAnsi="Times New Roman" w:cs="Times New Roman"/>
                <w:sz w:val="24"/>
                <w:szCs w:val="24"/>
              </w:rPr>
            </w:pPr>
          </w:p>
        </w:tc>
        <w:tc>
          <w:tcPr>
            <w:tcW w:w="957" w:type="dxa"/>
          </w:tcPr>
          <w:p w14:paraId="001B8746" w14:textId="77777777" w:rsidR="00AB237C" w:rsidRPr="003648C2" w:rsidRDefault="00AB237C" w:rsidP="003648C2">
            <w:pPr>
              <w:spacing w:after="0" w:line="240" w:lineRule="auto"/>
              <w:rPr>
                <w:rFonts w:ascii="Times New Roman" w:hAnsi="Times New Roman" w:cs="Times New Roman"/>
                <w:sz w:val="24"/>
                <w:szCs w:val="24"/>
              </w:rPr>
            </w:pPr>
          </w:p>
        </w:tc>
        <w:tc>
          <w:tcPr>
            <w:tcW w:w="958" w:type="dxa"/>
          </w:tcPr>
          <w:p w14:paraId="3B214439" w14:textId="77777777" w:rsidR="00AB237C" w:rsidRPr="003648C2" w:rsidRDefault="00AB237C" w:rsidP="003648C2">
            <w:pPr>
              <w:spacing w:after="0" w:line="240" w:lineRule="auto"/>
              <w:rPr>
                <w:rFonts w:ascii="Times New Roman" w:hAnsi="Times New Roman" w:cs="Times New Roman"/>
                <w:sz w:val="24"/>
                <w:szCs w:val="24"/>
              </w:rPr>
            </w:pPr>
          </w:p>
        </w:tc>
      </w:tr>
    </w:tbl>
    <w:p w14:paraId="251754CF" w14:textId="37650E64" w:rsidR="00AB237C" w:rsidRPr="003648C2" w:rsidRDefault="00691461"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AB237C" w:rsidRPr="003648C2">
        <w:rPr>
          <w:rFonts w:ascii="Times New Roman" w:hAnsi="Times New Roman" w:cs="Times New Roman"/>
          <w:b/>
          <w:sz w:val="24"/>
          <w:szCs w:val="24"/>
        </w:rPr>
        <w:t>2. Практична частина</w:t>
      </w:r>
    </w:p>
    <w:p w14:paraId="0B1D5C13" w14:textId="35C2FE55" w:rsidR="00AB237C" w:rsidRPr="003648C2" w:rsidRDefault="00AB237C" w:rsidP="003648C2">
      <w:pPr>
        <w:spacing w:after="0" w:line="240" w:lineRule="auto"/>
        <w:ind w:right="57"/>
        <w:rPr>
          <w:rFonts w:ascii="Times New Roman" w:hAnsi="Times New Roman" w:cs="Times New Roman"/>
          <w:i/>
          <w:sz w:val="24"/>
          <w:szCs w:val="24"/>
        </w:rPr>
      </w:pPr>
      <w:r w:rsidRPr="003648C2">
        <w:rPr>
          <w:rFonts w:ascii="Times New Roman" w:hAnsi="Times New Roman" w:cs="Times New Roman"/>
          <w:b/>
          <w:sz w:val="24"/>
          <w:szCs w:val="24"/>
        </w:rPr>
        <w:t xml:space="preserve">Вивчення представників </w:t>
      </w:r>
      <w:r w:rsidRPr="003648C2">
        <w:rPr>
          <w:rFonts w:ascii="Times New Roman" w:hAnsi="Times New Roman" w:cs="Times New Roman"/>
          <w:sz w:val="24"/>
          <w:szCs w:val="24"/>
        </w:rPr>
        <w:t xml:space="preserve">Класу Павукоподібні </w:t>
      </w:r>
      <w:r w:rsidRPr="003648C2">
        <w:rPr>
          <w:rFonts w:ascii="Times New Roman" w:hAnsi="Times New Roman" w:cs="Times New Roman"/>
          <w:i/>
          <w:sz w:val="24"/>
          <w:szCs w:val="24"/>
        </w:rPr>
        <w:t xml:space="preserve">Arachnoidea, </w:t>
      </w:r>
      <w:r w:rsidRPr="003648C2">
        <w:rPr>
          <w:rFonts w:ascii="Times New Roman" w:hAnsi="Times New Roman" w:cs="Times New Roman"/>
          <w:sz w:val="24"/>
          <w:szCs w:val="24"/>
        </w:rPr>
        <w:t xml:space="preserve"> Ряду Кліщі </w:t>
      </w:r>
      <w:r w:rsidRPr="003648C2">
        <w:rPr>
          <w:rFonts w:ascii="Times New Roman" w:hAnsi="Times New Roman" w:cs="Times New Roman"/>
          <w:i/>
          <w:sz w:val="24"/>
          <w:szCs w:val="24"/>
        </w:rPr>
        <w:t>Acarina</w:t>
      </w:r>
    </w:p>
    <w:p w14:paraId="0061F456" w14:textId="77777777" w:rsidR="00AB237C" w:rsidRPr="003648C2" w:rsidRDefault="00AB237C" w:rsidP="003648C2">
      <w:pPr>
        <w:pBdr>
          <w:top w:val="nil"/>
          <w:left w:val="nil"/>
          <w:bottom w:val="nil"/>
          <w:right w:val="nil"/>
          <w:between w:val="nil"/>
        </w:pBdr>
        <w:spacing w:after="0" w:line="240" w:lineRule="auto"/>
        <w:ind w:right="57"/>
        <w:rPr>
          <w:rFonts w:ascii="Times New Roman" w:hAnsi="Times New Roman" w:cs="Times New Roman"/>
          <w:sz w:val="24"/>
          <w:szCs w:val="24"/>
        </w:rPr>
      </w:pPr>
    </w:p>
    <w:p w14:paraId="73FD00EE" w14:textId="35E8DF24" w:rsidR="00AB237C" w:rsidRPr="003648C2" w:rsidRDefault="00AB237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кліщ собачий</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Ixodes ricinus </w:t>
      </w:r>
      <w:r w:rsidRPr="003648C2">
        <w:rPr>
          <w:rFonts w:ascii="Times New Roman" w:hAnsi="Times New Roman" w:cs="Times New Roman"/>
          <w:sz w:val="24"/>
          <w:szCs w:val="24"/>
        </w:rPr>
        <w:t>– переносник збудників туляремії, енцефаліту західних районів, шотландського енцефаліту.</w:t>
      </w:r>
    </w:p>
    <w:p w14:paraId="4368551E"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Географічне поширення</w:t>
      </w:r>
      <w:r w:rsidRPr="003648C2">
        <w:rPr>
          <w:rFonts w:ascii="Times New Roman" w:hAnsi="Times New Roman" w:cs="Times New Roman"/>
          <w:sz w:val="24"/>
          <w:szCs w:val="24"/>
        </w:rPr>
        <w:t>: лісова, лісостепова і степова зони.</w:t>
      </w:r>
    </w:p>
    <w:p w14:paraId="4C199622" w14:textId="60EEC016" w:rsidR="00AB237C"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ф</w:t>
      </w:r>
      <w:r w:rsidR="00AB237C" w:rsidRPr="003648C2">
        <w:rPr>
          <w:rFonts w:ascii="Times New Roman" w:hAnsi="Times New Roman" w:cs="Times New Roman"/>
          <w:sz w:val="24"/>
          <w:szCs w:val="24"/>
        </w:rPr>
        <w:t>іксованого кліща покласти на предметне скло і розглянути під лупою особливості зовнішньої будови.</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13"/>
        <w:gridCol w:w="4501"/>
      </w:tblGrid>
      <w:tr w:rsidR="00AB237C" w:rsidRPr="003648C2" w14:paraId="184875E6" w14:textId="77777777" w:rsidTr="002A7686">
        <w:tc>
          <w:tcPr>
            <w:tcW w:w="5013" w:type="dxa"/>
          </w:tcPr>
          <w:p w14:paraId="0CA170F1"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635470C6" wp14:editId="39774E46">
                  <wp:extent cx="3019047" cy="2321214"/>
                  <wp:effectExtent l="0" t="0" r="0" b="0"/>
                  <wp:docPr id="136" name="image5.jpg" descr="Іксодові кліщі: кліщ собачий (Ixodes ricinus), кліщ тайговий (І. persulcatus)   Клас Павукоподібні (Arachnoidea)"/>
                  <wp:cNvGraphicFramePr/>
                  <a:graphic xmlns:a="http://schemas.openxmlformats.org/drawingml/2006/main">
                    <a:graphicData uri="http://schemas.openxmlformats.org/drawingml/2006/picture">
                      <pic:pic xmlns:pic="http://schemas.openxmlformats.org/drawingml/2006/picture">
                        <pic:nvPicPr>
                          <pic:cNvPr id="0" name="image5.jpg" descr="Іксодові кліщі: кліщ собачий (Ixodes ricinus), кліщ тайговий (І. persulcatus)   Клас Павукоподібні (Arachnoidea)"/>
                          <pic:cNvPicPr preferRelativeResize="0"/>
                        </pic:nvPicPr>
                        <pic:blipFill>
                          <a:blip r:embed="rId203"/>
                          <a:srcRect/>
                          <a:stretch>
                            <a:fillRect/>
                          </a:stretch>
                        </pic:blipFill>
                        <pic:spPr>
                          <a:xfrm>
                            <a:off x="0" y="0"/>
                            <a:ext cx="3019047" cy="2321214"/>
                          </a:xfrm>
                          <a:prstGeom prst="rect">
                            <a:avLst/>
                          </a:prstGeom>
                          <a:ln/>
                        </pic:spPr>
                      </pic:pic>
                    </a:graphicData>
                  </a:graphic>
                </wp:inline>
              </w:drawing>
            </w:r>
          </w:p>
        </w:tc>
        <w:tc>
          <w:tcPr>
            <w:tcW w:w="4501" w:type="dxa"/>
          </w:tcPr>
          <w:p w14:paraId="2876982E" w14:textId="77777777" w:rsidR="00AB237C" w:rsidRPr="003648C2" w:rsidRDefault="00AB237C" w:rsidP="003648C2">
            <w:pPr>
              <w:spacing w:after="0" w:line="240" w:lineRule="auto"/>
              <w:ind w:right="57" w:firstLine="510"/>
              <w:jc w:val="both"/>
              <w:rPr>
                <w:rFonts w:ascii="Times New Roman" w:hAnsi="Times New Roman" w:cs="Times New Roman"/>
                <w:sz w:val="24"/>
                <w:szCs w:val="24"/>
              </w:rPr>
            </w:pPr>
            <w:r w:rsidRPr="003648C2">
              <w:rPr>
                <w:rFonts w:ascii="Times New Roman" w:hAnsi="Times New Roman" w:cs="Times New Roman"/>
                <w:i/>
                <w:sz w:val="24"/>
                <w:szCs w:val="24"/>
              </w:rPr>
              <w:t>Рис. 1.</w:t>
            </w:r>
            <w:r w:rsidRPr="003648C2">
              <w:rPr>
                <w:rFonts w:ascii="Times New Roman" w:hAnsi="Times New Roman" w:cs="Times New Roman"/>
                <w:sz w:val="24"/>
                <w:szCs w:val="24"/>
              </w:rPr>
              <w:t xml:space="preserve"> Іксодові кліщі (а – собачий кліщ; б – розтин самки собачого кліща):</w:t>
            </w:r>
          </w:p>
          <w:p w14:paraId="68B8F340"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 личинка; </w:t>
            </w:r>
          </w:p>
          <w:p w14:paraId="1A58D696"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 німфа; </w:t>
            </w:r>
          </w:p>
          <w:p w14:paraId="5D2D0764"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 голодна самка (вигляд знизу); </w:t>
            </w:r>
          </w:p>
          <w:p w14:paraId="23816B6F"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 – голодна самка (вигляд зверху);</w:t>
            </w:r>
          </w:p>
          <w:p w14:paraId="37034E93" w14:textId="77777777" w:rsidR="00AB237C" w:rsidRPr="003648C2" w:rsidRDefault="00AB237C" w:rsidP="003648C2">
            <w:pPr>
              <w:pBdr>
                <w:top w:val="nil"/>
                <w:left w:val="nil"/>
                <w:bottom w:val="nil"/>
                <w:right w:val="nil"/>
                <w:between w:val="nil"/>
              </w:pBdr>
              <w:shd w:val="clear" w:color="auto" w:fill="FFFFFF"/>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5 – сита самка (вид зверху); </w:t>
            </w:r>
          </w:p>
          <w:p w14:paraId="14EA41A9"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6 – хоботок;</w:t>
            </w:r>
          </w:p>
          <w:p w14:paraId="79E5A537"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 – мальпігієві судини; </w:t>
            </w:r>
          </w:p>
          <w:p w14:paraId="7A00315A"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8 – сліпі вирости середньої кишки;</w:t>
            </w:r>
          </w:p>
          <w:p w14:paraId="74724BFE"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9 – середня кишка; </w:t>
            </w:r>
          </w:p>
          <w:p w14:paraId="5FDA4AAE"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 – трахея; </w:t>
            </w:r>
          </w:p>
          <w:p w14:paraId="546FD558" w14:textId="77777777" w:rsidR="00AB237C" w:rsidRPr="003648C2" w:rsidRDefault="00AB237C" w:rsidP="003648C2">
            <w:pPr>
              <w:pBdr>
                <w:top w:val="nil"/>
                <w:left w:val="nil"/>
                <w:bottom w:val="nil"/>
                <w:right w:val="nil"/>
                <w:between w:val="nil"/>
              </w:pBdr>
              <w:shd w:val="clear" w:color="auto" w:fill="FFFFFF"/>
              <w:spacing w:after="0" w:line="240" w:lineRule="auto"/>
              <w:ind w:firstLine="51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11 – слинні залози.</w:t>
            </w:r>
          </w:p>
          <w:p w14:paraId="61586C88"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p>
        </w:tc>
      </w:tr>
      <w:tr w:rsidR="00AB237C" w:rsidRPr="003648C2" w14:paraId="58D13E4E" w14:textId="77777777" w:rsidTr="002A7686">
        <w:tc>
          <w:tcPr>
            <w:tcW w:w="9514" w:type="dxa"/>
            <w:gridSpan w:val="2"/>
          </w:tcPr>
          <w:p w14:paraId="2EDFBFE3" w14:textId="77777777" w:rsidR="00AB237C" w:rsidRPr="003648C2" w:rsidRDefault="00AB237C" w:rsidP="003648C2">
            <w:pPr>
              <w:spacing w:after="0" w:line="240" w:lineRule="auto"/>
              <w:ind w:right="57" w:firstLine="510"/>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1: </w:t>
            </w:r>
            <w:r w:rsidRPr="003648C2">
              <w:rPr>
                <w:rFonts w:ascii="Times New Roman" w:hAnsi="Times New Roman" w:cs="Times New Roman"/>
                <w:sz w:val="24"/>
                <w:szCs w:val="24"/>
              </w:rPr>
              <w:t>описати за рисунком будову іксодових кліщів</w:t>
            </w:r>
          </w:p>
        </w:tc>
      </w:tr>
    </w:tbl>
    <w:p w14:paraId="6E50242E"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p>
    <w:p w14:paraId="256EB9E1" w14:textId="438B075A" w:rsidR="00AB237C"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описати та пояснити ж</w:t>
      </w:r>
      <w:r w:rsidR="00AB237C" w:rsidRPr="003648C2">
        <w:rPr>
          <w:rFonts w:ascii="Times New Roman" w:hAnsi="Times New Roman" w:cs="Times New Roman"/>
          <w:sz w:val="24"/>
          <w:szCs w:val="24"/>
        </w:rPr>
        <w:t>иттєвий цикл кліщів</w:t>
      </w:r>
      <w:r w:rsidRPr="003648C2">
        <w:rPr>
          <w:rFonts w:ascii="Times New Roman" w:hAnsi="Times New Roman" w:cs="Times New Roman"/>
          <w:sz w:val="24"/>
          <w:szCs w:val="24"/>
        </w:rPr>
        <w:t>, який</w:t>
      </w:r>
      <w:r w:rsidR="00AB237C" w:rsidRPr="003648C2">
        <w:rPr>
          <w:rFonts w:ascii="Times New Roman" w:hAnsi="Times New Roman" w:cs="Times New Roman"/>
          <w:sz w:val="24"/>
          <w:szCs w:val="24"/>
        </w:rPr>
        <w:t xml:space="preserve"> пов’язаний з метаморфозом: яйце-личинка (3 пари кінцівок)-німфа (4 пари кінцівок)-імаго (після 1-3 линянь).</w:t>
      </w:r>
    </w:p>
    <w:p w14:paraId="23DDA1A4"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3"/>
        <w:gridCol w:w="4731"/>
      </w:tblGrid>
      <w:tr w:rsidR="00AB237C" w:rsidRPr="003648C2" w14:paraId="3A5C3B67" w14:textId="77777777" w:rsidTr="002A7686">
        <w:tc>
          <w:tcPr>
            <w:tcW w:w="4783" w:type="dxa"/>
          </w:tcPr>
          <w:p w14:paraId="088ECD33"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noProof/>
                <w:sz w:val="24"/>
                <w:szCs w:val="24"/>
                <w:lang w:val="ru-RU" w:eastAsia="ru-RU"/>
              </w:rPr>
              <w:drawing>
                <wp:inline distT="0" distB="0" distL="0" distR="0" wp14:anchorId="3102A4F4" wp14:editId="4D7EF018">
                  <wp:extent cx="2758040" cy="1979412"/>
                  <wp:effectExtent l="0" t="0" r="0" b="0"/>
                  <wp:docPr id="137" name="image6.jpg" descr="Іксодові кліщі: кліщ собачий (Ixodes ricinus), кліщ тайговий (І. persulcatus)   Клас Павукоподібні (Arachnoidea)"/>
                  <wp:cNvGraphicFramePr/>
                  <a:graphic xmlns:a="http://schemas.openxmlformats.org/drawingml/2006/main">
                    <a:graphicData uri="http://schemas.openxmlformats.org/drawingml/2006/picture">
                      <pic:pic xmlns:pic="http://schemas.openxmlformats.org/drawingml/2006/picture">
                        <pic:nvPicPr>
                          <pic:cNvPr id="0" name="image6.jpg" descr="Іксодові кліщі: кліщ собачий (Ixodes ricinus), кліщ тайговий (І. persulcatus)   Клас Павукоподібні (Arachnoidea)"/>
                          <pic:cNvPicPr preferRelativeResize="0"/>
                        </pic:nvPicPr>
                        <pic:blipFill>
                          <a:blip r:embed="rId204"/>
                          <a:srcRect/>
                          <a:stretch>
                            <a:fillRect/>
                          </a:stretch>
                        </pic:blipFill>
                        <pic:spPr>
                          <a:xfrm>
                            <a:off x="0" y="0"/>
                            <a:ext cx="2758040" cy="1979412"/>
                          </a:xfrm>
                          <a:prstGeom prst="rect">
                            <a:avLst/>
                          </a:prstGeom>
                          <a:ln/>
                        </pic:spPr>
                      </pic:pic>
                    </a:graphicData>
                  </a:graphic>
                </wp:inline>
              </w:drawing>
            </w:r>
          </w:p>
        </w:tc>
        <w:tc>
          <w:tcPr>
            <w:tcW w:w="4731" w:type="dxa"/>
          </w:tcPr>
          <w:p w14:paraId="6962CEFA"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i/>
                <w:sz w:val="24"/>
                <w:szCs w:val="24"/>
              </w:rPr>
              <w:t>Рис. 2.</w:t>
            </w:r>
            <w:r w:rsidRPr="003648C2">
              <w:rPr>
                <w:rFonts w:ascii="Times New Roman" w:hAnsi="Times New Roman" w:cs="Times New Roman"/>
                <w:sz w:val="24"/>
                <w:szCs w:val="24"/>
              </w:rPr>
              <w:t xml:space="preserve"> Хоботок кліща, занурений у шкірні покриви хазяїна:</w:t>
            </w:r>
          </w:p>
          <w:p w14:paraId="0EAB4888"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1 – пальпи; </w:t>
            </w:r>
          </w:p>
          <w:p w14:paraId="5C0A389C"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2 – футляри хеліцер; </w:t>
            </w:r>
          </w:p>
          <w:p w14:paraId="0F2AA326"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3 – хеліцери; </w:t>
            </w:r>
          </w:p>
          <w:p w14:paraId="71C1A08C"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4 – гіпостом; </w:t>
            </w:r>
          </w:p>
          <w:p w14:paraId="2C392075"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5 – кровоносні судини; </w:t>
            </w:r>
          </w:p>
          <w:p w14:paraId="269EFD40" w14:textId="77777777" w:rsidR="00AB237C" w:rsidRPr="003648C2" w:rsidRDefault="00AB237C" w:rsidP="003648C2">
            <w:pPr>
              <w:spacing w:after="0" w:line="240" w:lineRule="auto"/>
              <w:ind w:left="57" w:right="57" w:firstLine="510"/>
              <w:jc w:val="both"/>
              <w:rPr>
                <w:rFonts w:ascii="Times New Roman" w:eastAsia="Helvetica Neue" w:hAnsi="Times New Roman" w:cs="Times New Roman"/>
                <w:color w:val="000000"/>
                <w:sz w:val="24"/>
                <w:szCs w:val="24"/>
              </w:rPr>
            </w:pPr>
            <w:r w:rsidRPr="003648C2">
              <w:rPr>
                <w:rFonts w:ascii="Times New Roman" w:hAnsi="Times New Roman" w:cs="Times New Roman"/>
                <w:sz w:val="24"/>
                <w:szCs w:val="24"/>
              </w:rPr>
              <w:t>6 – внутрішньотканинна порожнина із запальним інфільтратом</w:t>
            </w:r>
            <w:r w:rsidRPr="003648C2">
              <w:rPr>
                <w:rFonts w:ascii="Times New Roman" w:eastAsia="Helvetica Neue" w:hAnsi="Times New Roman" w:cs="Times New Roman"/>
                <w:color w:val="000000"/>
                <w:sz w:val="24"/>
                <w:szCs w:val="24"/>
              </w:rPr>
              <w:t>.</w:t>
            </w:r>
          </w:p>
          <w:p w14:paraId="3C66446F" w14:textId="77777777" w:rsidR="00AB237C" w:rsidRPr="003648C2" w:rsidRDefault="00AB237C" w:rsidP="003648C2">
            <w:pPr>
              <w:spacing w:after="0" w:line="240" w:lineRule="auto"/>
              <w:ind w:right="57"/>
              <w:jc w:val="both"/>
              <w:rPr>
                <w:rFonts w:ascii="Times New Roman" w:hAnsi="Times New Roman" w:cs="Times New Roman"/>
                <w:sz w:val="24"/>
                <w:szCs w:val="24"/>
              </w:rPr>
            </w:pPr>
          </w:p>
        </w:tc>
      </w:tr>
    </w:tbl>
    <w:p w14:paraId="7F5FB987" w14:textId="77777777" w:rsidR="00AB237C" w:rsidRPr="003648C2" w:rsidRDefault="00AB237C" w:rsidP="003648C2">
      <w:pPr>
        <w:spacing w:after="0" w:line="240" w:lineRule="auto"/>
        <w:ind w:left="57" w:right="57"/>
        <w:jc w:val="both"/>
        <w:rPr>
          <w:rFonts w:ascii="Times New Roman" w:hAnsi="Times New Roman" w:cs="Times New Roman"/>
          <w:sz w:val="24"/>
          <w:szCs w:val="24"/>
        </w:rPr>
      </w:pPr>
    </w:p>
    <w:p w14:paraId="165D6B74"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б) к</w:t>
      </w:r>
      <w:r w:rsidRPr="003648C2">
        <w:rPr>
          <w:rFonts w:ascii="Times New Roman" w:hAnsi="Times New Roman" w:cs="Times New Roman"/>
          <w:b/>
          <w:sz w:val="24"/>
          <w:szCs w:val="24"/>
        </w:rPr>
        <w:t>ліщ тайговий</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Ixodes persulсatus </w:t>
      </w:r>
      <w:r w:rsidRPr="003648C2">
        <w:rPr>
          <w:rFonts w:ascii="Times New Roman" w:hAnsi="Times New Roman" w:cs="Times New Roman"/>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переносник збудника тайгового енцефаліту</w:t>
      </w:r>
    </w:p>
    <w:p w14:paraId="58D101BE"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Розповсюджений за межами України, в Сибіру, на Далекому Сході.</w:t>
      </w:r>
    </w:p>
    <w:p w14:paraId="653CC3B7" w14:textId="511C1261"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002A7686" w:rsidRPr="003648C2">
        <w:rPr>
          <w:rFonts w:ascii="Times New Roman" w:hAnsi="Times New Roman" w:cs="Times New Roman"/>
          <w:b/>
          <w:sz w:val="24"/>
          <w:szCs w:val="24"/>
        </w:rPr>
        <w:t>Завдання:</w:t>
      </w:r>
      <w:r w:rsidR="002A7686" w:rsidRPr="003648C2">
        <w:rPr>
          <w:rFonts w:ascii="Times New Roman" w:hAnsi="Times New Roman" w:cs="Times New Roman"/>
          <w:sz w:val="24"/>
          <w:szCs w:val="24"/>
        </w:rPr>
        <w:t xml:space="preserve"> визначте м</w:t>
      </w:r>
      <w:r w:rsidRPr="003648C2">
        <w:rPr>
          <w:rFonts w:ascii="Times New Roman" w:hAnsi="Times New Roman" w:cs="Times New Roman"/>
          <w:sz w:val="24"/>
          <w:szCs w:val="24"/>
        </w:rPr>
        <w:t>едичне значення</w:t>
      </w:r>
      <w:r w:rsidR="002A7686" w:rsidRPr="003648C2">
        <w:rPr>
          <w:rFonts w:ascii="Times New Roman" w:hAnsi="Times New Roman" w:cs="Times New Roman"/>
          <w:sz w:val="24"/>
          <w:szCs w:val="24"/>
        </w:rPr>
        <w:t xml:space="preserve"> кліщів</w:t>
      </w:r>
      <w:r w:rsidRPr="003648C2">
        <w:rPr>
          <w:rFonts w:ascii="Times New Roman" w:hAnsi="Times New Roman" w:cs="Times New Roman"/>
          <w:sz w:val="24"/>
          <w:szCs w:val="24"/>
        </w:rPr>
        <w:t>:</w:t>
      </w:r>
    </w:p>
    <w:p w14:paraId="72E758A6"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i/>
          <w:sz w:val="24"/>
          <w:szCs w:val="24"/>
        </w:rPr>
        <w:t>Тайговий кліщ</w:t>
      </w:r>
      <w:r w:rsidRPr="003648C2">
        <w:rPr>
          <w:rFonts w:ascii="Times New Roman" w:hAnsi="Times New Roman" w:cs="Times New Roman"/>
          <w:sz w:val="24"/>
          <w:szCs w:val="24"/>
        </w:rPr>
        <w:t xml:space="preserve"> – переносник збудника тайгового кліщового енцефаліту. Внаслідок широкого кола хазяїнів-живителів і можливості трансфазової і трансоваріальної передачі збудника забезпечується циркуляція вірусу в природних осередках хвороби.</w:t>
      </w:r>
    </w:p>
    <w:p w14:paraId="3040BDE9"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i/>
          <w:sz w:val="24"/>
          <w:szCs w:val="24"/>
        </w:rPr>
        <w:lastRenderedPageBreak/>
        <w:t>Собачий кліщ</w:t>
      </w:r>
      <w:r w:rsidRPr="003648C2">
        <w:rPr>
          <w:rFonts w:ascii="Times New Roman" w:hAnsi="Times New Roman" w:cs="Times New Roman"/>
          <w:sz w:val="24"/>
          <w:szCs w:val="24"/>
        </w:rPr>
        <w:t xml:space="preserve"> – переносник збудників туляремії, весняно-літнього енцефаліту, шотландського енцефаліту, омської геморагічної лихоманки.</w:t>
      </w:r>
    </w:p>
    <w:p w14:paraId="3EC252CF"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i/>
          <w:sz w:val="24"/>
          <w:szCs w:val="24"/>
        </w:rPr>
        <w:t>Кліщі роду Dermacentor</w:t>
      </w:r>
      <w:r w:rsidRPr="003648C2">
        <w:rPr>
          <w:rFonts w:ascii="Times New Roman" w:hAnsi="Times New Roman" w:cs="Times New Roman"/>
          <w:sz w:val="24"/>
          <w:szCs w:val="24"/>
        </w:rPr>
        <w:t xml:space="preserve"> – переносники збудників бруцельозу, кліщового висипного тифу, туляремії;</w:t>
      </w:r>
    </w:p>
    <w:p w14:paraId="3FEFADC2" w14:textId="77777777" w:rsidR="00AB237C" w:rsidRPr="003648C2" w:rsidRDefault="00AB237C" w:rsidP="003648C2">
      <w:pPr>
        <w:spacing w:after="0" w:line="240" w:lineRule="auto"/>
        <w:ind w:left="57" w:right="57" w:firstLine="510"/>
        <w:jc w:val="both"/>
        <w:rPr>
          <w:rFonts w:ascii="Times New Roman" w:eastAsia="Helvetica Neue" w:hAnsi="Times New Roman" w:cs="Times New Roman"/>
          <w:color w:val="000000"/>
          <w:sz w:val="24"/>
          <w:szCs w:val="24"/>
        </w:rPr>
      </w:pPr>
      <w:r w:rsidRPr="003648C2">
        <w:rPr>
          <w:rFonts w:ascii="Times New Roman" w:hAnsi="Times New Roman" w:cs="Times New Roman"/>
          <w:i/>
          <w:sz w:val="24"/>
          <w:szCs w:val="24"/>
        </w:rPr>
        <w:t>Кліщі роду Нуаlomma</w:t>
      </w:r>
      <w:r w:rsidRPr="003648C2">
        <w:rPr>
          <w:rFonts w:ascii="Times New Roman" w:hAnsi="Times New Roman" w:cs="Times New Roman"/>
          <w:sz w:val="24"/>
          <w:szCs w:val="24"/>
        </w:rPr>
        <w:t xml:space="preserve"> – переносники збудника кримської геморагічної гарячки</w:t>
      </w:r>
      <w:r w:rsidRPr="003648C2">
        <w:rPr>
          <w:rFonts w:ascii="Times New Roman" w:eastAsia="Helvetica Neue" w:hAnsi="Times New Roman" w:cs="Times New Roman"/>
          <w:color w:val="000000"/>
          <w:sz w:val="24"/>
          <w:szCs w:val="24"/>
        </w:rPr>
        <w:t>.</w:t>
      </w:r>
    </w:p>
    <w:p w14:paraId="6C96B6D6"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Акариформні кліщі:</w:t>
      </w:r>
      <w:r w:rsidRPr="003648C2">
        <w:rPr>
          <w:rFonts w:ascii="Times New Roman" w:hAnsi="Times New Roman" w:cs="Times New Roman"/>
          <w:sz w:val="24"/>
          <w:szCs w:val="24"/>
        </w:rPr>
        <w:t xml:space="preserve"> коростяний свербун і залозник вугровий.</w:t>
      </w:r>
    </w:p>
    <w:p w14:paraId="6CF11591" w14:textId="77777777" w:rsidR="00AB237C" w:rsidRPr="003648C2" w:rsidRDefault="00AB237C"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 xml:space="preserve">в) </w:t>
      </w:r>
      <w:r w:rsidRPr="003648C2">
        <w:rPr>
          <w:rFonts w:ascii="Times New Roman" w:hAnsi="Times New Roman" w:cs="Times New Roman"/>
          <w:b/>
          <w:sz w:val="24"/>
          <w:szCs w:val="24"/>
        </w:rPr>
        <w:t>свербун коростяний</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Acarus siro s. Sarcoptes scabiei </w:t>
      </w:r>
      <w:r w:rsidRPr="003648C2">
        <w:rPr>
          <w:rFonts w:ascii="Times New Roman" w:hAnsi="Times New Roman" w:cs="Times New Roman"/>
          <w:sz w:val="24"/>
          <w:szCs w:val="24"/>
        </w:rPr>
        <w:t>– збудник корости</w:t>
      </w:r>
    </w:p>
    <w:p w14:paraId="77D5562E" w14:textId="79B42719" w:rsidR="00AB237C"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р</w:t>
      </w:r>
      <w:r w:rsidR="00AB237C" w:rsidRPr="003648C2">
        <w:rPr>
          <w:rFonts w:ascii="Times New Roman" w:hAnsi="Times New Roman" w:cs="Times New Roman"/>
          <w:sz w:val="24"/>
          <w:szCs w:val="24"/>
        </w:rPr>
        <w:t xml:space="preserve">озглянути під мікроскопом </w:t>
      </w:r>
      <w:r w:rsidRPr="003648C2">
        <w:rPr>
          <w:rFonts w:ascii="Times New Roman" w:hAnsi="Times New Roman" w:cs="Times New Roman"/>
          <w:sz w:val="24"/>
          <w:szCs w:val="24"/>
        </w:rPr>
        <w:t xml:space="preserve">та описати </w:t>
      </w:r>
      <w:r w:rsidR="00AB237C" w:rsidRPr="003648C2">
        <w:rPr>
          <w:rFonts w:ascii="Times New Roman" w:hAnsi="Times New Roman" w:cs="Times New Roman"/>
          <w:sz w:val="24"/>
          <w:szCs w:val="24"/>
        </w:rPr>
        <w:t xml:space="preserve">мікропрепарати свербуна коростяного. </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79"/>
        <w:gridCol w:w="4735"/>
      </w:tblGrid>
      <w:tr w:rsidR="00AB237C" w:rsidRPr="003648C2" w14:paraId="7A1ED2C4" w14:textId="77777777" w:rsidTr="002A7686">
        <w:tc>
          <w:tcPr>
            <w:tcW w:w="4779" w:type="dxa"/>
          </w:tcPr>
          <w:p w14:paraId="4E582250"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9CD9F30" wp14:editId="0060BF72">
                  <wp:extent cx="2632208" cy="1688465"/>
                  <wp:effectExtent l="0" t="0" r="0" b="0"/>
                  <wp:docPr id="13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05"/>
                          <a:srcRect/>
                          <a:stretch>
                            <a:fillRect/>
                          </a:stretch>
                        </pic:blipFill>
                        <pic:spPr>
                          <a:xfrm>
                            <a:off x="0" y="0"/>
                            <a:ext cx="2632208" cy="1688465"/>
                          </a:xfrm>
                          <a:prstGeom prst="rect">
                            <a:avLst/>
                          </a:prstGeom>
                          <a:ln/>
                        </pic:spPr>
                      </pic:pic>
                    </a:graphicData>
                  </a:graphic>
                </wp:inline>
              </w:drawing>
            </w:r>
          </w:p>
        </w:tc>
        <w:tc>
          <w:tcPr>
            <w:tcW w:w="4735" w:type="dxa"/>
          </w:tcPr>
          <w:p w14:paraId="26293DCB"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розгляньте особливості морфології самки коростяного кліща. </w:t>
            </w:r>
            <w:r w:rsidRPr="003648C2">
              <w:rPr>
                <w:rFonts w:ascii="Times New Roman" w:hAnsi="Times New Roman" w:cs="Times New Roman"/>
                <w:b/>
                <w:sz w:val="24"/>
                <w:szCs w:val="24"/>
              </w:rPr>
              <w:t>Позначте</w:t>
            </w:r>
            <w:r w:rsidRPr="003648C2">
              <w:rPr>
                <w:rFonts w:ascii="Times New Roman" w:hAnsi="Times New Roman" w:cs="Times New Roman"/>
                <w:sz w:val="24"/>
                <w:szCs w:val="24"/>
              </w:rPr>
              <w:t xml:space="preserve"> на рисунках:</w:t>
            </w:r>
          </w:p>
          <w:p w14:paraId="17344959"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 зовнішній вигляд самки, </w:t>
            </w:r>
          </w:p>
          <w:p w14:paraId="4BEEA270"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хід коростяного кліща в шкірі людини, </w:t>
            </w:r>
          </w:p>
          <w:p w14:paraId="1CDA8AFD"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яйця, </w:t>
            </w:r>
          </w:p>
          <w:p w14:paraId="0712DFC2"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вентиляційні отвори</w:t>
            </w:r>
          </w:p>
        </w:tc>
      </w:tr>
    </w:tbl>
    <w:p w14:paraId="0B889960"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p>
    <w:p w14:paraId="1DE5C0C2"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г) </w:t>
      </w:r>
      <w:r w:rsidRPr="003648C2">
        <w:rPr>
          <w:rFonts w:ascii="Times New Roman" w:hAnsi="Times New Roman" w:cs="Times New Roman"/>
          <w:b/>
          <w:sz w:val="24"/>
          <w:szCs w:val="24"/>
        </w:rPr>
        <w:t>залозиця вугриста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Demodex folliculorum </w:t>
      </w:r>
      <w:r w:rsidRPr="003648C2">
        <w:rPr>
          <w:rFonts w:ascii="Times New Roman" w:hAnsi="Times New Roman" w:cs="Times New Roman"/>
          <w:sz w:val="24"/>
          <w:szCs w:val="24"/>
        </w:rPr>
        <w:t>– збудник демодекозу.</w:t>
      </w:r>
    </w:p>
    <w:p w14:paraId="122099BD" w14:textId="214569CD"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розглянути під мікроскопом </w:t>
      </w:r>
      <w:r w:rsidR="002A7686" w:rsidRPr="003648C2">
        <w:rPr>
          <w:rFonts w:ascii="Times New Roman" w:hAnsi="Times New Roman" w:cs="Times New Roman"/>
          <w:sz w:val="24"/>
          <w:szCs w:val="24"/>
        </w:rPr>
        <w:t xml:space="preserve">та описати </w:t>
      </w:r>
      <w:r w:rsidRPr="003648C2">
        <w:rPr>
          <w:rFonts w:ascii="Times New Roman" w:hAnsi="Times New Roman" w:cs="Times New Roman"/>
          <w:sz w:val="24"/>
          <w:szCs w:val="24"/>
        </w:rPr>
        <w:t xml:space="preserve">мікропрепарати залозиці вугристої. </w:t>
      </w:r>
    </w:p>
    <w:p w14:paraId="07B6912D" w14:textId="77777777" w:rsidR="00AB237C" w:rsidRPr="003648C2" w:rsidRDefault="00AB237C"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61"/>
        <w:gridCol w:w="4753"/>
      </w:tblGrid>
      <w:tr w:rsidR="00AB237C" w:rsidRPr="003648C2" w14:paraId="7124F051" w14:textId="77777777" w:rsidTr="002A7686">
        <w:tc>
          <w:tcPr>
            <w:tcW w:w="4761" w:type="dxa"/>
          </w:tcPr>
          <w:p w14:paraId="01EC1097"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A9D2513" wp14:editId="19A40746">
                  <wp:extent cx="1798320" cy="926465"/>
                  <wp:effectExtent l="0" t="0" r="0" b="0"/>
                  <wp:docPr id="13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6"/>
                          <a:srcRect/>
                          <a:stretch>
                            <a:fillRect/>
                          </a:stretch>
                        </pic:blipFill>
                        <pic:spPr>
                          <a:xfrm>
                            <a:off x="0" y="0"/>
                            <a:ext cx="1798320" cy="926465"/>
                          </a:xfrm>
                          <a:prstGeom prst="rect">
                            <a:avLst/>
                          </a:prstGeom>
                          <a:ln/>
                        </pic:spPr>
                      </pic:pic>
                    </a:graphicData>
                  </a:graphic>
                </wp:inline>
              </w:drawing>
            </w:r>
          </w:p>
        </w:tc>
        <w:tc>
          <w:tcPr>
            <w:tcW w:w="4753" w:type="dxa"/>
          </w:tcPr>
          <w:p w14:paraId="58452EE5"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4B7C135" wp14:editId="587BE3CD">
                  <wp:extent cx="1900811" cy="962940"/>
                  <wp:effectExtent l="0" t="0" r="0" b="0"/>
                  <wp:docPr id="14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7"/>
                          <a:srcRect/>
                          <a:stretch>
                            <a:fillRect/>
                          </a:stretch>
                        </pic:blipFill>
                        <pic:spPr>
                          <a:xfrm>
                            <a:off x="0" y="0"/>
                            <a:ext cx="1900811" cy="962940"/>
                          </a:xfrm>
                          <a:prstGeom prst="rect">
                            <a:avLst/>
                          </a:prstGeom>
                          <a:ln/>
                        </pic:spPr>
                      </pic:pic>
                    </a:graphicData>
                  </a:graphic>
                </wp:inline>
              </w:drawing>
            </w:r>
          </w:p>
        </w:tc>
      </w:tr>
      <w:tr w:rsidR="00AB237C" w:rsidRPr="003648C2" w14:paraId="148FA66E" w14:textId="77777777" w:rsidTr="002A7686">
        <w:tc>
          <w:tcPr>
            <w:tcW w:w="9514" w:type="dxa"/>
            <w:gridSpan w:val="2"/>
          </w:tcPr>
          <w:p w14:paraId="31243E33" w14:textId="77777777" w:rsidR="00AB237C" w:rsidRPr="003648C2" w:rsidRDefault="00AB237C" w:rsidP="003648C2">
            <w:pPr>
              <w:spacing w:after="0" w:line="240" w:lineRule="auto"/>
              <w:rPr>
                <w:rFonts w:ascii="Times New Roman" w:hAnsi="Times New Roman" w:cs="Times New Roman"/>
                <w:sz w:val="24"/>
                <w:szCs w:val="24"/>
              </w:rPr>
            </w:pPr>
            <w:r w:rsidRPr="003648C2">
              <w:rPr>
                <w:rFonts w:ascii="Times New Roman" w:hAnsi="Times New Roman" w:cs="Times New Roman"/>
                <w:b/>
                <w:sz w:val="24"/>
                <w:szCs w:val="24"/>
              </w:rPr>
              <w:t>Завдання 3: в</w:t>
            </w:r>
            <w:r w:rsidRPr="003648C2">
              <w:rPr>
                <w:rFonts w:ascii="Times New Roman" w:hAnsi="Times New Roman" w:cs="Times New Roman"/>
                <w:sz w:val="24"/>
                <w:szCs w:val="24"/>
              </w:rPr>
              <w:t xml:space="preserve">ивчіть особливості морфології залозника вугрового.  </w:t>
            </w:r>
          </w:p>
          <w:p w14:paraId="5672FE39" w14:textId="1E1238B9" w:rsidR="00AB237C" w:rsidRPr="003648C2" w:rsidRDefault="00AB237C" w:rsidP="003648C2">
            <w:pPr>
              <w:spacing w:after="0" w:line="240" w:lineRule="auto"/>
              <w:rPr>
                <w:rFonts w:ascii="Times New Roman" w:hAnsi="Times New Roman" w:cs="Times New Roman"/>
                <w:sz w:val="24"/>
                <w:szCs w:val="24"/>
              </w:rPr>
            </w:pPr>
            <w:r w:rsidRPr="003648C2">
              <w:rPr>
                <w:rFonts w:ascii="Times New Roman" w:hAnsi="Times New Roman" w:cs="Times New Roman"/>
                <w:b/>
                <w:sz w:val="24"/>
                <w:szCs w:val="24"/>
              </w:rPr>
              <w:t>Позначте:</w:t>
            </w:r>
            <w:r w:rsidRPr="003648C2">
              <w:rPr>
                <w:rFonts w:ascii="Times New Roman" w:hAnsi="Times New Roman" w:cs="Times New Roman"/>
                <w:sz w:val="24"/>
                <w:szCs w:val="24"/>
              </w:rPr>
              <w:t xml:space="preserve">      зовнішній вигляд кліща, сальну залозу, волосяну цибулину, паразитів</w:t>
            </w:r>
          </w:p>
        </w:tc>
      </w:tr>
    </w:tbl>
    <w:p w14:paraId="65F075A4" w14:textId="77777777" w:rsidR="00AB237C" w:rsidRPr="003648C2" w:rsidRDefault="00AB237C" w:rsidP="003648C2">
      <w:pPr>
        <w:spacing w:after="0" w:line="240" w:lineRule="auto"/>
        <w:ind w:left="57" w:right="57"/>
        <w:jc w:val="both"/>
        <w:rPr>
          <w:rFonts w:ascii="Times New Roman" w:hAnsi="Times New Roman" w:cs="Times New Roman"/>
          <w:sz w:val="24"/>
          <w:szCs w:val="24"/>
        </w:rPr>
      </w:pPr>
    </w:p>
    <w:p w14:paraId="1A743FE4" w14:textId="77777777"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д) Аргасові кліщі:</w:t>
      </w:r>
      <w:r w:rsidRPr="003648C2">
        <w:rPr>
          <w:rFonts w:ascii="Times New Roman" w:eastAsia="Calibri" w:hAnsi="Times New Roman" w:cs="Times New Roman"/>
          <w:color w:val="000000"/>
          <w:sz w:val="24"/>
          <w:szCs w:val="24"/>
          <w:highlight w:val="white"/>
        </w:rPr>
        <w:t xml:space="preserve"> </w:t>
      </w:r>
      <w:r w:rsidRPr="003648C2">
        <w:rPr>
          <w:rFonts w:ascii="Times New Roman" w:hAnsi="Times New Roman" w:cs="Times New Roman"/>
          <w:b/>
          <w:sz w:val="24"/>
          <w:szCs w:val="24"/>
        </w:rPr>
        <w:t>селищний кліщ</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Ornithadorus papillipes </w:t>
      </w:r>
      <w:r w:rsidRPr="003648C2">
        <w:rPr>
          <w:rFonts w:ascii="Times New Roman" w:hAnsi="Times New Roman" w:cs="Times New Roman"/>
          <w:sz w:val="24"/>
          <w:szCs w:val="24"/>
        </w:rPr>
        <w:t>– переносник кліщового поворотного тифу.</w:t>
      </w:r>
    </w:p>
    <w:p w14:paraId="78C3C965"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Географічне поширення:</w:t>
      </w:r>
      <w:r w:rsidRPr="003648C2">
        <w:rPr>
          <w:rFonts w:ascii="Times New Roman" w:hAnsi="Times New Roman" w:cs="Times New Roman"/>
          <w:sz w:val="24"/>
          <w:szCs w:val="24"/>
        </w:rPr>
        <w:t xml:space="preserve"> країни з тропічним і теплим кліматом, зокрема Середня Азія, південь України.</w:t>
      </w:r>
    </w:p>
    <w:p w14:paraId="72249574" w14:textId="68877B8A" w:rsidR="00AB237C" w:rsidRPr="003648C2" w:rsidRDefault="00AB237C"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Завдання:</w:t>
      </w:r>
      <w:r w:rsidRPr="003648C2">
        <w:rPr>
          <w:rFonts w:ascii="Times New Roman" w:hAnsi="Times New Roman" w:cs="Times New Roman"/>
          <w:sz w:val="24"/>
          <w:szCs w:val="24"/>
        </w:rPr>
        <w:t xml:space="preserve"> розглянути під мікроскопом та описати мікропрепарат селищного кліща. </w:t>
      </w:r>
    </w:p>
    <w:p w14:paraId="008687C5"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51"/>
        <w:gridCol w:w="4763"/>
      </w:tblGrid>
      <w:tr w:rsidR="00AB237C" w:rsidRPr="003648C2" w14:paraId="7015E786" w14:textId="77777777" w:rsidTr="002A7686">
        <w:tc>
          <w:tcPr>
            <w:tcW w:w="4751" w:type="dxa"/>
          </w:tcPr>
          <w:p w14:paraId="44133129"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3DF21D1" wp14:editId="42210972">
                  <wp:extent cx="2297212" cy="1524687"/>
                  <wp:effectExtent l="0" t="0" r="0" b="0"/>
                  <wp:docPr id="141" name="image4.jpg" descr="F:\ХММУ\БИОЛОГИЯ\ПАРАЗИТОЛОГИЯ\ПЗ 9\image458.jpg"/>
                  <wp:cNvGraphicFramePr/>
                  <a:graphic xmlns:a="http://schemas.openxmlformats.org/drawingml/2006/main">
                    <a:graphicData uri="http://schemas.openxmlformats.org/drawingml/2006/picture">
                      <pic:pic xmlns:pic="http://schemas.openxmlformats.org/drawingml/2006/picture">
                        <pic:nvPicPr>
                          <pic:cNvPr id="0" name="image4.jpg" descr="F:\ХММУ\БИОЛОГИЯ\ПАРАЗИТОЛОГИЯ\ПЗ 9\image458.jpg"/>
                          <pic:cNvPicPr preferRelativeResize="0"/>
                        </pic:nvPicPr>
                        <pic:blipFill>
                          <a:blip r:embed="rId208"/>
                          <a:srcRect/>
                          <a:stretch>
                            <a:fillRect/>
                          </a:stretch>
                        </pic:blipFill>
                        <pic:spPr>
                          <a:xfrm>
                            <a:off x="0" y="0"/>
                            <a:ext cx="2297212" cy="1524687"/>
                          </a:xfrm>
                          <a:prstGeom prst="rect">
                            <a:avLst/>
                          </a:prstGeom>
                          <a:ln/>
                        </pic:spPr>
                      </pic:pic>
                    </a:graphicData>
                  </a:graphic>
                </wp:inline>
              </w:drawing>
            </w:r>
          </w:p>
        </w:tc>
        <w:tc>
          <w:tcPr>
            <w:tcW w:w="4763" w:type="dxa"/>
          </w:tcPr>
          <w:p w14:paraId="2F51CC43" w14:textId="77777777" w:rsidR="00AB237C" w:rsidRPr="003648C2" w:rsidRDefault="00AB237C"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8742EF0" wp14:editId="6C395C77">
                  <wp:extent cx="2472729" cy="1494638"/>
                  <wp:effectExtent l="0" t="0" r="0" b="0"/>
                  <wp:docPr id="142" name="image1.jpg" descr="F:\ХММУ\БИОЛОГИЯ\ПАРАЗИТОЛОГИЯ\ПЗ 9\image459.jpg"/>
                  <wp:cNvGraphicFramePr/>
                  <a:graphic xmlns:a="http://schemas.openxmlformats.org/drawingml/2006/main">
                    <a:graphicData uri="http://schemas.openxmlformats.org/drawingml/2006/picture">
                      <pic:pic xmlns:pic="http://schemas.openxmlformats.org/drawingml/2006/picture">
                        <pic:nvPicPr>
                          <pic:cNvPr id="0" name="image1.jpg" descr="F:\ХММУ\БИОЛОГИЯ\ПАРАЗИТОЛОГИЯ\ПЗ 9\image459.jpg"/>
                          <pic:cNvPicPr preferRelativeResize="0"/>
                        </pic:nvPicPr>
                        <pic:blipFill>
                          <a:blip r:embed="rId209"/>
                          <a:srcRect/>
                          <a:stretch>
                            <a:fillRect/>
                          </a:stretch>
                        </pic:blipFill>
                        <pic:spPr>
                          <a:xfrm>
                            <a:off x="0" y="0"/>
                            <a:ext cx="2472729" cy="1494638"/>
                          </a:xfrm>
                          <a:prstGeom prst="rect">
                            <a:avLst/>
                          </a:prstGeom>
                          <a:ln/>
                        </pic:spPr>
                      </pic:pic>
                    </a:graphicData>
                  </a:graphic>
                </wp:inline>
              </w:drawing>
            </w:r>
          </w:p>
        </w:tc>
      </w:tr>
      <w:tr w:rsidR="00AB237C" w:rsidRPr="003648C2" w14:paraId="4798F9A9" w14:textId="77777777" w:rsidTr="002A7686">
        <w:tc>
          <w:tcPr>
            <w:tcW w:w="4751" w:type="dxa"/>
          </w:tcPr>
          <w:p w14:paraId="136000EF" w14:textId="17DEA17D"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Рис.</w:t>
            </w:r>
            <w:r w:rsidR="00691461" w:rsidRPr="003648C2">
              <w:rPr>
                <w:rFonts w:ascii="Times New Roman" w:hAnsi="Times New Roman" w:cs="Times New Roman"/>
                <w:i/>
                <w:sz w:val="24"/>
                <w:szCs w:val="24"/>
              </w:rPr>
              <w:t>3</w:t>
            </w:r>
            <w:r w:rsidRPr="003648C2">
              <w:rPr>
                <w:rFonts w:ascii="Times New Roman" w:hAnsi="Times New Roman" w:cs="Times New Roman"/>
                <w:sz w:val="24"/>
                <w:szCs w:val="24"/>
              </w:rPr>
              <w:t xml:space="preserve"> Аргасовий кліщ, статевозріла особина зі спинного боку.</w:t>
            </w:r>
          </w:p>
        </w:tc>
        <w:tc>
          <w:tcPr>
            <w:tcW w:w="4763" w:type="dxa"/>
          </w:tcPr>
          <w:p w14:paraId="65109109" w14:textId="59609798" w:rsidR="00AB237C" w:rsidRPr="003648C2" w:rsidRDefault="00AB237C"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 xml:space="preserve">Рис. </w:t>
            </w:r>
            <w:r w:rsidR="00691461" w:rsidRPr="003648C2">
              <w:rPr>
                <w:rFonts w:ascii="Times New Roman" w:hAnsi="Times New Roman" w:cs="Times New Roman"/>
                <w:i/>
                <w:sz w:val="24"/>
                <w:szCs w:val="24"/>
              </w:rPr>
              <w:t>4</w:t>
            </w:r>
            <w:r w:rsidR="00691461" w:rsidRPr="003648C2">
              <w:rPr>
                <w:rFonts w:ascii="Times New Roman" w:hAnsi="Times New Roman" w:cs="Times New Roman"/>
                <w:sz w:val="24"/>
                <w:szCs w:val="24"/>
              </w:rPr>
              <w:t xml:space="preserve"> </w:t>
            </w:r>
            <w:r w:rsidRPr="003648C2">
              <w:rPr>
                <w:rFonts w:ascii="Times New Roman" w:hAnsi="Times New Roman" w:cs="Times New Roman"/>
                <w:sz w:val="24"/>
                <w:szCs w:val="24"/>
              </w:rPr>
              <w:t>Аргасовий кліщ, статевозріла особина з черевного  боку.</w:t>
            </w:r>
          </w:p>
        </w:tc>
      </w:tr>
    </w:tbl>
    <w:p w14:paraId="52AE97BE" w14:textId="77777777" w:rsidR="00AB237C" w:rsidRPr="003648C2" w:rsidRDefault="00AB237C" w:rsidP="003648C2">
      <w:pPr>
        <w:spacing w:after="0" w:line="240" w:lineRule="auto"/>
        <w:ind w:left="57" w:right="57" w:firstLine="510"/>
        <w:jc w:val="both"/>
        <w:rPr>
          <w:rFonts w:ascii="Times New Roman" w:hAnsi="Times New Roman" w:cs="Times New Roman"/>
          <w:sz w:val="24"/>
          <w:szCs w:val="24"/>
        </w:rPr>
      </w:pPr>
    </w:p>
    <w:p w14:paraId="6C848A7B" w14:textId="1BD074F1" w:rsidR="00AB237C" w:rsidRPr="003648C2" w:rsidRDefault="00691461" w:rsidP="003648C2">
      <w:pPr>
        <w:spacing w:after="0" w:line="240" w:lineRule="auto"/>
        <w:ind w:left="57" w:right="57"/>
        <w:jc w:val="both"/>
        <w:rPr>
          <w:rFonts w:ascii="Times New Roman" w:eastAsia="Calibri" w:hAnsi="Times New Roman" w:cs="Times New Roman"/>
          <w:b/>
          <w:sz w:val="24"/>
          <w:szCs w:val="24"/>
        </w:rPr>
      </w:pPr>
      <w:r w:rsidRPr="003648C2">
        <w:rPr>
          <w:rFonts w:ascii="Times New Roman" w:eastAsia="Calibri" w:hAnsi="Times New Roman" w:cs="Times New Roman"/>
          <w:b/>
          <w:sz w:val="24"/>
          <w:szCs w:val="24"/>
        </w:rPr>
        <w:t xml:space="preserve">ІІІ. </w:t>
      </w:r>
      <w:r w:rsidR="00BB5697">
        <w:rPr>
          <w:rFonts w:ascii="Times New Roman" w:eastAsia="Calibri" w:hAnsi="Times New Roman" w:cs="Times New Roman"/>
          <w:b/>
          <w:sz w:val="24"/>
          <w:szCs w:val="24"/>
        </w:rPr>
        <w:t>Заключни</w:t>
      </w:r>
      <w:r w:rsidRPr="003648C2">
        <w:rPr>
          <w:rFonts w:ascii="Times New Roman" w:eastAsia="Calibri" w:hAnsi="Times New Roman" w:cs="Times New Roman"/>
          <w:b/>
          <w:sz w:val="24"/>
          <w:szCs w:val="24"/>
        </w:rPr>
        <w:t>й етап</w:t>
      </w:r>
    </w:p>
    <w:p w14:paraId="33C16F18" w14:textId="29E2E337" w:rsidR="00AB237C" w:rsidRPr="003648C2" w:rsidRDefault="00691461" w:rsidP="003648C2">
      <w:pPr>
        <w:spacing w:after="0" w:line="240" w:lineRule="auto"/>
        <w:ind w:left="57" w:right="57"/>
        <w:jc w:val="both"/>
        <w:rPr>
          <w:rFonts w:ascii="Times New Roman" w:hAnsi="Times New Roman" w:cs="Times New Roman"/>
          <w:b/>
          <w:sz w:val="24"/>
          <w:szCs w:val="24"/>
        </w:rPr>
      </w:pPr>
      <w:r w:rsidRPr="003648C2">
        <w:rPr>
          <w:rFonts w:ascii="Times New Roman" w:eastAsia="Calibri" w:hAnsi="Times New Roman" w:cs="Times New Roman"/>
          <w:b/>
          <w:sz w:val="24"/>
          <w:szCs w:val="24"/>
        </w:rPr>
        <w:t xml:space="preserve">3.1. </w:t>
      </w:r>
      <w:r w:rsidR="00AB237C" w:rsidRPr="003648C2">
        <w:rPr>
          <w:rFonts w:ascii="Times New Roman" w:hAnsi="Times New Roman" w:cs="Times New Roman"/>
          <w:b/>
          <w:sz w:val="24"/>
          <w:szCs w:val="24"/>
        </w:rPr>
        <w:t>Питання для самоконтролю знань</w:t>
      </w:r>
    </w:p>
    <w:p w14:paraId="1ECFC077"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lastRenderedPageBreak/>
        <w:t>1. Характеристика типу Членистоногі.</w:t>
      </w:r>
    </w:p>
    <w:p w14:paraId="2317596B"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2. Морфо-анатомічна характеристика ряду Кліщі.</w:t>
      </w:r>
    </w:p>
    <w:p w14:paraId="51CE1C96"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3. Особливості будови, розвиток і епідеміологічне значення кліща собачого.</w:t>
      </w:r>
    </w:p>
    <w:p w14:paraId="6B2B819A"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4. Кліщ тайговий: роль у розповсюдженні вірусу весняно-літнього енцефаліту.</w:t>
      </w:r>
    </w:p>
    <w:p w14:paraId="7F17EC59"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5. Трансоваріальна передача інфекції.</w:t>
      </w:r>
    </w:p>
    <w:p w14:paraId="53D318D4"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6. Особливості будови, розвиток і епідеміологічне значення селищного кліща.</w:t>
      </w:r>
    </w:p>
    <w:p w14:paraId="646C58A7"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7. Характеристика селищного кліща та його значення в розповсюдженні збудника кліщового поворотного тифу.</w:t>
      </w:r>
    </w:p>
    <w:p w14:paraId="2B91DE21"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8. Особливості будови та патогенна дія коростяного свербуна.</w:t>
      </w:r>
    </w:p>
    <w:p w14:paraId="16035B34" w14:textId="77777777" w:rsidR="00AB237C" w:rsidRPr="003648C2" w:rsidRDefault="00AB237C"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9. Морфологічні особливості, епідеміологічне значення залозиці вугристої.</w:t>
      </w:r>
    </w:p>
    <w:p w14:paraId="19CE8ABF" w14:textId="77777777" w:rsidR="00AB237C" w:rsidRPr="003648C2" w:rsidRDefault="00AB237C" w:rsidP="003648C2">
      <w:pPr>
        <w:spacing w:after="0" w:line="240" w:lineRule="auto"/>
        <w:ind w:left="360" w:right="57"/>
        <w:rPr>
          <w:rFonts w:ascii="Times New Roman" w:hAnsi="Times New Roman" w:cs="Times New Roman"/>
          <w:sz w:val="24"/>
          <w:szCs w:val="24"/>
        </w:rPr>
      </w:pPr>
      <w:r w:rsidRPr="003648C2">
        <w:rPr>
          <w:rFonts w:ascii="Times New Roman" w:hAnsi="Times New Roman" w:cs="Times New Roman"/>
          <w:sz w:val="24"/>
          <w:szCs w:val="24"/>
        </w:rPr>
        <w:tab/>
      </w:r>
      <w:r w:rsidRPr="003648C2">
        <w:rPr>
          <w:rFonts w:ascii="Times New Roman" w:hAnsi="Times New Roman" w:cs="Times New Roman"/>
          <w:sz w:val="24"/>
          <w:szCs w:val="24"/>
        </w:rPr>
        <w:tab/>
      </w:r>
      <w:r w:rsidRPr="003648C2">
        <w:rPr>
          <w:rFonts w:ascii="Times New Roman" w:hAnsi="Times New Roman" w:cs="Times New Roman"/>
          <w:sz w:val="24"/>
          <w:szCs w:val="24"/>
        </w:rPr>
        <w:tab/>
      </w:r>
      <w:r w:rsidRPr="003648C2">
        <w:rPr>
          <w:rFonts w:ascii="Times New Roman" w:hAnsi="Times New Roman" w:cs="Times New Roman"/>
          <w:sz w:val="24"/>
          <w:szCs w:val="24"/>
        </w:rPr>
        <w:tab/>
      </w:r>
    </w:p>
    <w:p w14:paraId="7F16E491" w14:textId="14FA7932" w:rsidR="00AB237C" w:rsidRPr="003648C2" w:rsidRDefault="00691461"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 xml:space="preserve">3.2. </w:t>
      </w:r>
      <w:r w:rsidR="00AB237C" w:rsidRPr="003648C2">
        <w:rPr>
          <w:rFonts w:ascii="Times New Roman" w:hAnsi="Times New Roman" w:cs="Times New Roman"/>
          <w:b/>
          <w:sz w:val="24"/>
          <w:szCs w:val="24"/>
        </w:rPr>
        <w:t>Ситуаційні задачі</w:t>
      </w:r>
    </w:p>
    <w:p w14:paraId="2C4B78ED" w14:textId="77777777" w:rsidR="00AB237C" w:rsidRPr="003648C2" w:rsidRDefault="00AB237C"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 xml:space="preserve">Увага! </w:t>
      </w:r>
      <w:r w:rsidRPr="003648C2">
        <w:rPr>
          <w:rFonts w:ascii="Times New Roman" w:hAnsi="Times New Roman" w:cs="Times New Roman"/>
          <w:sz w:val="24"/>
          <w:szCs w:val="24"/>
        </w:rPr>
        <w:t>Всі відповіді необхідно обґрунтувати</w:t>
      </w:r>
    </w:p>
    <w:p w14:paraId="666AE573"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До лікаря звернувся юнак 16-ти років зі скаргами на свербіж між пальцями рук і на животі, яке посилювалося вночі. При огляді на шкірі виявлено тоненькі смужки сірого кольору та дрібненький висип. Назвіть найбільш імовірного збудника хвороби та хворобу, яку він спричинив.</w:t>
      </w:r>
    </w:p>
    <w:p w14:paraId="2DF16650"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До клініки звернуся чоловік 40 років, який проживає в глинобитному буднику. В щілинах помешкання він виявив членистоногих із овальним видовженим тілом і дещо загостреним переднім кінцем темно-синього кольору. Ротові органі розташовані в заглиблені на черевній поверхні тіла. Чотири пари ходильних кінцівок, на рівні першої пари розміщений статевий отвір. Назвіть вид виявлених членистоногих та поясніть їх медичне значення.</w:t>
      </w:r>
    </w:p>
    <w:p w14:paraId="20EED65E"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При обстеженні хворого встановлено діагноз: «Кліщовий поворотний тиф». Визначте, через укус якого кліща сталося зараження. назвіть профілактичні заходи.</w:t>
      </w:r>
    </w:p>
    <w:p w14:paraId="05A29CAF"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4. У хворого на обличчі виявлено вугри. При мікроскопії зіскрібків із уражених ділянок знайдено живих членистоногих розміром 0,2-0,5 мм, які мають витягнуту червоподібну форму, чотири пари коротких кінцівок, що розташовані в середній частині тіла. Який діагноз установить лікар у цьому випадку.</w:t>
      </w:r>
    </w:p>
    <w:p w14:paraId="4A619275" w14:textId="77777777" w:rsidR="00AB237C" w:rsidRPr="003648C2" w:rsidRDefault="00AB237C"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5. При обстеженні пацієнта, який проживав на Уралі, встановлено діагноз «Тайговий енцефаліт». Назвіть членистоногого, через укус якого збудник потрапив до організму хворого. Надайте анатомо-морфологічну характеристику членистоногого.</w:t>
      </w:r>
    </w:p>
    <w:p w14:paraId="1C3C64C7" w14:textId="77777777" w:rsidR="00AB237C" w:rsidRPr="003648C2" w:rsidRDefault="00AB237C" w:rsidP="003648C2">
      <w:pPr>
        <w:widowControl w:val="0"/>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6. До лікаря звернувся юнак 16-ти років зі скаргами на нестерпне свербіння шкіри між пальцями рук і на животі, що значно підсилювалося вночі. При огляді на шкірі виявлено тоненькі смужки брудно-сірого кольору та дрібненький висип. Назвіть та охарактеризуйте збудника  захворювання.</w:t>
      </w:r>
    </w:p>
    <w:p w14:paraId="53F2EAB4"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7. До лікаря звернулася пацієнтка зі скаргами на сверблячку між пальцями нижніх кінцівок і пахвових западин. Уражена шкіра розчухана, на ній виявлено вузькі звивисті білувато-брудного кольору смужки, що нагадують загоєні подряпини. Яке лабораторне дослідження доцільно для підтвердження діагнозу?</w:t>
      </w:r>
    </w:p>
    <w:p w14:paraId="2922CF03"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8. У дитячому садку при огляді дітей виявлено захворювання на коросту. Як попередити розповсюдження цієї хвороби? </w:t>
      </w:r>
    </w:p>
    <w:p w14:paraId="376C74D7"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9. Які види іксодових кліщів мають найбільше епідеміологічне значення: ті, що розвиваються на тілі одного, двох або трьох хазяїв? Чому? </w:t>
      </w:r>
    </w:p>
    <w:p w14:paraId="56CB3246"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10. При обстеженні хворого виявлено захворювання на кліщовий поворотний тиф. Яким чином заразився хворий? </w:t>
      </w:r>
    </w:p>
    <w:p w14:paraId="4C547CEC"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11. До лікарні привели дитину, в якої до спини присмоктався кліщ. З′ясувалось, що напередодні дитина була у лісі. Визначити, до якої родини відноситься кліщ і яким захворюванням він може заразити дитину? </w:t>
      </w:r>
    </w:p>
    <w:p w14:paraId="60494D3D" w14:textId="6928B396" w:rsidR="00AB237C" w:rsidRPr="003648C2" w:rsidRDefault="00691461" w:rsidP="003648C2">
      <w:pPr>
        <w:tabs>
          <w:tab w:val="left" w:pos="708"/>
          <w:tab w:val="left" w:pos="1416"/>
          <w:tab w:val="left" w:pos="2016"/>
        </w:tabs>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r w:rsidR="00AB237C" w:rsidRPr="003648C2">
        <w:rPr>
          <w:rFonts w:ascii="Times New Roman" w:hAnsi="Times New Roman" w:cs="Times New Roman"/>
          <w:b/>
          <w:sz w:val="24"/>
          <w:szCs w:val="24"/>
        </w:rPr>
        <w:tab/>
      </w:r>
    </w:p>
    <w:p w14:paraId="597E72EF" w14:textId="630C14D0" w:rsidR="00691461" w:rsidRPr="003648C2" w:rsidRDefault="00691461" w:rsidP="003648C2">
      <w:pPr>
        <w:tabs>
          <w:tab w:val="left" w:pos="708"/>
          <w:tab w:val="left" w:pos="1416"/>
          <w:tab w:val="left" w:pos="2016"/>
        </w:tabs>
        <w:spacing w:after="0" w:line="240" w:lineRule="auto"/>
        <w:jc w:val="both"/>
        <w:rPr>
          <w:rFonts w:ascii="Times New Roman" w:hAnsi="Times New Roman" w:cs="Times New Roman"/>
          <w:b/>
          <w:sz w:val="24"/>
          <w:szCs w:val="24"/>
        </w:rPr>
      </w:pPr>
    </w:p>
    <w:p w14:paraId="61874F2B" w14:textId="1EF51C22" w:rsidR="00691461" w:rsidRPr="003648C2" w:rsidRDefault="00691461" w:rsidP="003648C2">
      <w:pPr>
        <w:tabs>
          <w:tab w:val="left" w:pos="708"/>
          <w:tab w:val="left" w:pos="1416"/>
          <w:tab w:val="left" w:pos="2016"/>
        </w:tabs>
        <w:spacing w:after="0" w:line="240" w:lineRule="auto"/>
        <w:jc w:val="both"/>
        <w:rPr>
          <w:rFonts w:ascii="Times New Roman" w:hAnsi="Times New Roman" w:cs="Times New Roman"/>
          <w:b/>
          <w:sz w:val="24"/>
          <w:szCs w:val="24"/>
        </w:rPr>
      </w:pPr>
    </w:p>
    <w:p w14:paraId="7724FF63" w14:textId="56F7529A" w:rsidR="00AB237C" w:rsidRPr="003648C2" w:rsidRDefault="00691461" w:rsidP="003648C2">
      <w:pPr>
        <w:tabs>
          <w:tab w:val="left" w:pos="708"/>
          <w:tab w:val="left" w:pos="1416"/>
          <w:tab w:val="left" w:pos="2016"/>
        </w:tabs>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lastRenderedPageBreak/>
        <w:t>3.4.</w:t>
      </w:r>
      <w:r w:rsidR="00AB237C" w:rsidRPr="003648C2">
        <w:rPr>
          <w:rFonts w:ascii="Times New Roman" w:hAnsi="Times New Roman" w:cs="Times New Roman"/>
          <w:b/>
          <w:sz w:val="24"/>
          <w:szCs w:val="24"/>
        </w:rPr>
        <w:t xml:space="preserve">Домашнє завдання до теми </w:t>
      </w:r>
      <w:r w:rsidR="00AB237C" w:rsidRPr="003648C2">
        <w:rPr>
          <w:rFonts w:ascii="Times New Roman" w:hAnsi="Times New Roman" w:cs="Times New Roman"/>
          <w:sz w:val="24"/>
          <w:szCs w:val="24"/>
        </w:rPr>
        <w:t>«Медична арахноентомологія. Тип Членистоногі – Arthropoda.  Клас Комахи – Insecta. Ряд Двокрилі – Diptera»</w:t>
      </w:r>
    </w:p>
    <w:p w14:paraId="61667E30"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sz w:val="24"/>
          <w:szCs w:val="24"/>
        </w:rPr>
      </w:pPr>
    </w:p>
    <w:p w14:paraId="3403CFC7" w14:textId="77777777" w:rsidR="00AB237C" w:rsidRPr="003648C2" w:rsidRDefault="00AB237C" w:rsidP="003648C2">
      <w:pPr>
        <w:tabs>
          <w:tab w:val="left" w:pos="708"/>
          <w:tab w:val="left" w:pos="1416"/>
          <w:tab w:val="left" w:pos="2016"/>
        </w:tabs>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Питання:</w:t>
      </w:r>
    </w:p>
    <w:p w14:paraId="1146E50E"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Медичне значення членистоногих Класу Insecta. Загальна характеристика класу. </w:t>
      </w:r>
    </w:p>
    <w:p w14:paraId="67CE02CE"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Комахи як ектопаразити, збудники та переносники збудників хвороб, отруйні форми. </w:t>
      </w:r>
    </w:p>
    <w:p w14:paraId="654E85EE"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Ряд Двокрилі – Diptera. Родина Мухи – Muscidae. Види: Осіння жигалка – Stomoxуs calcitrans. Муха Вольфартова – Wohlfartia magnifica.  </w:t>
      </w:r>
    </w:p>
    <w:p w14:paraId="1074E749"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Гнус та його компоненти: характеристика, значення як проміжних хазяїв гельмінтів і переносників збудників хвороб. Міази.</w:t>
      </w:r>
    </w:p>
    <w:p w14:paraId="6FD99D9B"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Родина комарі – Culicidae.  Види: Комар звичайний – Culex pipiens.  Комар малярійний  – Anopheles maculipennis. Москіт – Phlebotomus papatasii. </w:t>
      </w:r>
    </w:p>
    <w:p w14:paraId="0A802518"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Мошки (родина Simuliidae). Мокреці (родина Ceratopogonidae). Сліпні (родина Tabanidae). Оводи (родини Gasterophilidae, Oestridae, Hypodermatidae).</w:t>
      </w:r>
    </w:p>
    <w:p w14:paraId="711BBED7" w14:textId="77777777" w:rsidR="00AB237C" w:rsidRPr="003648C2" w:rsidRDefault="00AB237C" w:rsidP="007C01CB">
      <w:pPr>
        <w:numPr>
          <w:ilvl w:val="0"/>
          <w:numId w:val="117"/>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життєвий цикл, медичне значення, клініка, діагностика та профілактика зараження.</w:t>
      </w:r>
    </w:p>
    <w:p w14:paraId="507535FD" w14:textId="77777777" w:rsidR="00AB237C" w:rsidRPr="003648C2" w:rsidRDefault="00AB237C" w:rsidP="003648C2">
      <w:pPr>
        <w:spacing w:after="0" w:line="240" w:lineRule="auto"/>
        <w:rPr>
          <w:rFonts w:ascii="Times New Roman" w:hAnsi="Times New Roman" w:cs="Times New Roman"/>
          <w:b/>
          <w:sz w:val="24"/>
          <w:szCs w:val="24"/>
        </w:rPr>
      </w:pPr>
    </w:p>
    <w:p w14:paraId="3BA51CBA" w14:textId="77777777" w:rsidR="00AB237C" w:rsidRPr="003648C2" w:rsidRDefault="00AB237C"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 xml:space="preserve">Перелік рекомендованої літератури </w:t>
      </w:r>
    </w:p>
    <w:p w14:paraId="484BE20A" w14:textId="77777777" w:rsidR="00AB237C" w:rsidRPr="003648C2" w:rsidRDefault="00AB237C"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222B64A3" w14:textId="77777777" w:rsidR="00AB237C" w:rsidRPr="003648C2" w:rsidRDefault="00AB237C" w:rsidP="007C01CB">
      <w:pPr>
        <w:widowControl w:val="0"/>
        <w:numPr>
          <w:ilvl w:val="0"/>
          <w:numId w:val="116"/>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75C0943C" w14:textId="77777777" w:rsidR="00AB237C" w:rsidRPr="003648C2" w:rsidRDefault="00AB237C" w:rsidP="007C01CB">
      <w:pPr>
        <w:widowControl w:val="0"/>
        <w:numPr>
          <w:ilvl w:val="0"/>
          <w:numId w:val="116"/>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7803A586" w14:textId="77777777" w:rsidR="00AB237C" w:rsidRPr="003648C2" w:rsidRDefault="00AB237C" w:rsidP="007C01CB">
      <w:pPr>
        <w:widowControl w:val="0"/>
        <w:numPr>
          <w:ilvl w:val="0"/>
          <w:numId w:val="116"/>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3EF1FCE4" w14:textId="77777777" w:rsidR="00AB237C" w:rsidRPr="003648C2" w:rsidRDefault="00AB237C" w:rsidP="007C01CB">
      <w:pPr>
        <w:widowControl w:val="0"/>
        <w:numPr>
          <w:ilvl w:val="0"/>
          <w:numId w:val="116"/>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647F905E" w14:textId="77777777" w:rsidR="00AB237C" w:rsidRPr="003648C2" w:rsidRDefault="00AB237C"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0CD24250" w14:textId="77777777" w:rsidR="00AB237C" w:rsidRPr="003648C2" w:rsidRDefault="00AB237C" w:rsidP="007C01CB">
      <w:pPr>
        <w:widowControl w:val="0"/>
        <w:numPr>
          <w:ilvl w:val="0"/>
          <w:numId w:val="115"/>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29706621" w14:textId="77777777" w:rsidR="00AB237C" w:rsidRPr="0099600D" w:rsidRDefault="00AB237C" w:rsidP="007C01CB">
      <w:pPr>
        <w:widowControl w:val="0"/>
        <w:numPr>
          <w:ilvl w:val="0"/>
          <w:numId w:val="115"/>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2C25AEB3" w14:textId="77777777" w:rsidR="0099600D" w:rsidRDefault="0099600D" w:rsidP="0099600D">
      <w:pPr>
        <w:widowControl w:val="0"/>
        <w:tabs>
          <w:tab w:val="left" w:pos="0"/>
        </w:tabs>
        <w:spacing w:after="0" w:line="240" w:lineRule="auto"/>
        <w:jc w:val="both"/>
        <w:rPr>
          <w:rFonts w:ascii="Times New Roman" w:hAnsi="Times New Roman" w:cs="Times New Roman"/>
          <w:sz w:val="24"/>
          <w:szCs w:val="24"/>
          <w:lang w:val="ru-RU"/>
        </w:rPr>
      </w:pPr>
    </w:p>
    <w:p w14:paraId="3CABC558" w14:textId="77777777" w:rsidR="0099600D" w:rsidRDefault="0099600D" w:rsidP="0099600D">
      <w:pPr>
        <w:widowControl w:val="0"/>
        <w:tabs>
          <w:tab w:val="left" w:pos="0"/>
        </w:tabs>
        <w:spacing w:after="0" w:line="240" w:lineRule="auto"/>
        <w:jc w:val="both"/>
        <w:rPr>
          <w:rFonts w:ascii="Times New Roman" w:hAnsi="Times New Roman" w:cs="Times New Roman"/>
          <w:sz w:val="24"/>
          <w:szCs w:val="24"/>
          <w:lang w:val="ru-RU"/>
        </w:rPr>
      </w:pPr>
    </w:p>
    <w:p w14:paraId="24BEA347" w14:textId="77777777" w:rsidR="0099600D" w:rsidRPr="003648C2" w:rsidRDefault="0099600D" w:rsidP="0099600D">
      <w:pPr>
        <w:widowControl w:val="0"/>
        <w:tabs>
          <w:tab w:val="left" w:pos="0"/>
        </w:tabs>
        <w:spacing w:after="0" w:line="240" w:lineRule="auto"/>
        <w:jc w:val="both"/>
        <w:rPr>
          <w:rFonts w:ascii="Times New Roman" w:hAnsi="Times New Roman" w:cs="Times New Roman"/>
          <w:sz w:val="24"/>
          <w:szCs w:val="24"/>
        </w:rPr>
      </w:pPr>
    </w:p>
    <w:p w14:paraId="580AD9D3" w14:textId="47046F58" w:rsidR="0099600D" w:rsidRDefault="0099600D">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993675D" w14:textId="27230A62" w:rsidR="002A7686" w:rsidRPr="003648C2" w:rsidRDefault="002A7686" w:rsidP="003648C2">
      <w:pPr>
        <w:spacing w:after="0" w:line="240" w:lineRule="auto"/>
        <w:ind w:firstLine="284"/>
        <w:jc w:val="both"/>
        <w:rPr>
          <w:rFonts w:ascii="Times New Roman" w:hAnsi="Times New Roman" w:cs="Times New Roman"/>
          <w:b/>
          <w:sz w:val="24"/>
          <w:szCs w:val="24"/>
        </w:rPr>
      </w:pPr>
      <w:r w:rsidRPr="003648C2">
        <w:rPr>
          <w:rFonts w:ascii="Times New Roman" w:hAnsi="Times New Roman" w:cs="Times New Roman"/>
          <w:b/>
          <w:sz w:val="24"/>
          <w:szCs w:val="24"/>
        </w:rPr>
        <w:lastRenderedPageBreak/>
        <w:t>ТЕМА:</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Медична арахноентомологія. Тип Членистоногі – Arthropoda. Клас Комахи – Insecta. Ряд Двокрилі – Diptera</w:t>
      </w:r>
    </w:p>
    <w:p w14:paraId="76F1099D" w14:textId="77777777" w:rsidR="002A7686" w:rsidRPr="003648C2" w:rsidRDefault="002A7686"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i/>
          <w:sz w:val="24"/>
          <w:szCs w:val="24"/>
        </w:rPr>
        <w:t xml:space="preserve"> </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Вид  заняття</w:t>
      </w:r>
      <w:r w:rsidRPr="003648C2">
        <w:rPr>
          <w:rFonts w:ascii="Times New Roman" w:hAnsi="Times New Roman" w:cs="Times New Roman"/>
          <w:sz w:val="24"/>
          <w:szCs w:val="24"/>
        </w:rPr>
        <w:t>: лабораторно-практичне.</w:t>
      </w:r>
    </w:p>
    <w:p w14:paraId="180ABA08"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Актуальність теми</w:t>
      </w:r>
      <w:r w:rsidRPr="003648C2">
        <w:rPr>
          <w:rFonts w:ascii="Times New Roman" w:hAnsi="Times New Roman" w:cs="Times New Roman"/>
          <w:sz w:val="24"/>
          <w:szCs w:val="24"/>
        </w:rPr>
        <w:t xml:space="preserve">: Комахи з ряду Двокрилі не тільки кровососи, але і специфічні  переносники  збудників  протозойних,  гельмінтозних, бактеріальних і вірусних хвороб людини, свійських та диких тварин. Знання їх біології необхідні студентам для засвоєння розділів курсу епідеміології, шкірних інфекційних, очних та інших хвороб. </w:t>
      </w:r>
    </w:p>
    <w:p w14:paraId="6E8F9141"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 xml:space="preserve">   Мета заняття: </w:t>
      </w:r>
      <w:r w:rsidRPr="003648C2">
        <w:rPr>
          <w:rFonts w:ascii="Times New Roman" w:hAnsi="Times New Roman" w:cs="Times New Roman"/>
          <w:sz w:val="24"/>
          <w:szCs w:val="24"/>
        </w:rPr>
        <w:t>розглянути особливості морфології і біології різних видів мух та їх роль в розповсюдженні збудників захворювань; ознайомитись з будовою звичайного та малярійного комарів, відмітити їх відмінності, вказати на епідеміологічне значення.</w:t>
      </w:r>
    </w:p>
    <w:p w14:paraId="14C46E57" w14:textId="77777777" w:rsidR="002A7686" w:rsidRPr="003648C2" w:rsidRDefault="002A7686"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 xml:space="preserve">Зміст теми: </w:t>
      </w:r>
    </w:p>
    <w:p w14:paraId="4EC9BFAB" w14:textId="77777777" w:rsidR="002A7686" w:rsidRPr="003648C2" w:rsidRDefault="002A7686" w:rsidP="003648C2">
      <w:pPr>
        <w:spacing w:after="0" w:line="240" w:lineRule="auto"/>
        <w:ind w:left="1620" w:right="57" w:hanging="1478"/>
        <w:jc w:val="both"/>
        <w:rPr>
          <w:rFonts w:ascii="Times New Roman" w:hAnsi="Times New Roman" w:cs="Times New Roman"/>
          <w:sz w:val="24"/>
          <w:szCs w:val="24"/>
        </w:rPr>
      </w:pPr>
      <w:r w:rsidRPr="003648C2">
        <w:rPr>
          <w:rFonts w:ascii="Times New Roman" w:hAnsi="Times New Roman" w:cs="Times New Roman"/>
          <w:sz w:val="24"/>
          <w:szCs w:val="24"/>
        </w:rPr>
        <w:t>1. Загальна характеристика класу Комахи.</w:t>
      </w:r>
    </w:p>
    <w:p w14:paraId="2CCAE893" w14:textId="77777777" w:rsidR="002A7686" w:rsidRPr="003648C2" w:rsidRDefault="002A7686" w:rsidP="003648C2">
      <w:pPr>
        <w:spacing w:after="0" w:line="240" w:lineRule="auto"/>
        <w:ind w:left="1620" w:right="57" w:hanging="1478"/>
        <w:jc w:val="both"/>
        <w:rPr>
          <w:rFonts w:ascii="Times New Roman" w:hAnsi="Times New Roman" w:cs="Times New Roman"/>
          <w:sz w:val="24"/>
          <w:szCs w:val="24"/>
        </w:rPr>
      </w:pPr>
      <w:r w:rsidRPr="003648C2">
        <w:rPr>
          <w:rFonts w:ascii="Times New Roman" w:hAnsi="Times New Roman" w:cs="Times New Roman"/>
          <w:sz w:val="24"/>
          <w:szCs w:val="24"/>
        </w:rPr>
        <w:t>2. Морфологія, біологія, розвиток різних видів мух.</w:t>
      </w:r>
    </w:p>
    <w:p w14:paraId="7F4926FD" w14:textId="77777777" w:rsidR="002A7686" w:rsidRPr="003648C2" w:rsidRDefault="002A7686" w:rsidP="003648C2">
      <w:pPr>
        <w:spacing w:after="0" w:line="240" w:lineRule="auto"/>
        <w:ind w:left="1620" w:right="57" w:hanging="1478"/>
        <w:jc w:val="both"/>
        <w:rPr>
          <w:rFonts w:ascii="Times New Roman" w:hAnsi="Times New Roman" w:cs="Times New Roman"/>
          <w:sz w:val="24"/>
          <w:szCs w:val="24"/>
        </w:rPr>
      </w:pPr>
      <w:r w:rsidRPr="003648C2">
        <w:rPr>
          <w:rFonts w:ascii="Times New Roman" w:hAnsi="Times New Roman" w:cs="Times New Roman"/>
          <w:sz w:val="24"/>
          <w:szCs w:val="24"/>
        </w:rPr>
        <w:t>3. Особливості будови, біології, розвитку комарів та їх епідеміологічне значення.</w:t>
      </w:r>
    </w:p>
    <w:p w14:paraId="3469C513" w14:textId="77777777" w:rsidR="002A7686" w:rsidRPr="003648C2" w:rsidRDefault="002A7686" w:rsidP="003648C2">
      <w:pPr>
        <w:spacing w:after="0" w:line="240" w:lineRule="auto"/>
        <w:ind w:left="1620" w:right="57" w:hanging="1478"/>
        <w:jc w:val="both"/>
        <w:rPr>
          <w:rFonts w:ascii="Times New Roman" w:hAnsi="Times New Roman" w:cs="Times New Roman"/>
          <w:sz w:val="24"/>
          <w:szCs w:val="24"/>
        </w:rPr>
      </w:pPr>
      <w:r w:rsidRPr="003648C2">
        <w:rPr>
          <w:rFonts w:ascii="Times New Roman" w:hAnsi="Times New Roman" w:cs="Times New Roman"/>
          <w:sz w:val="24"/>
          <w:szCs w:val="24"/>
        </w:rPr>
        <w:t>4. Відмінності між звичайним і малярійним комарами на всіх стадіях розвитку.</w:t>
      </w:r>
    </w:p>
    <w:p w14:paraId="58BA4BD5" w14:textId="77777777" w:rsidR="002A7686" w:rsidRPr="003648C2" w:rsidRDefault="002A7686" w:rsidP="003648C2">
      <w:pPr>
        <w:spacing w:after="0" w:line="240" w:lineRule="auto"/>
        <w:ind w:left="1620" w:right="57" w:hanging="1478"/>
        <w:jc w:val="both"/>
        <w:rPr>
          <w:rFonts w:ascii="Times New Roman" w:hAnsi="Times New Roman" w:cs="Times New Roman"/>
          <w:sz w:val="24"/>
          <w:szCs w:val="24"/>
        </w:rPr>
      </w:pPr>
      <w:r w:rsidRPr="003648C2">
        <w:rPr>
          <w:rFonts w:ascii="Times New Roman" w:hAnsi="Times New Roman" w:cs="Times New Roman"/>
          <w:sz w:val="24"/>
          <w:szCs w:val="24"/>
        </w:rPr>
        <w:t xml:space="preserve">5. Епідеміологічне значення мух та шляхи боротьби з ними.                  </w:t>
      </w:r>
    </w:p>
    <w:p w14:paraId="4A8DAF3F" w14:textId="6F65746D"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Обладнання для проведення заняття: </w:t>
      </w:r>
      <w:r w:rsidRPr="003648C2">
        <w:rPr>
          <w:rFonts w:ascii="Times New Roman" w:hAnsi="Times New Roman" w:cs="Times New Roman"/>
          <w:sz w:val="24"/>
          <w:szCs w:val="24"/>
        </w:rPr>
        <w:t>фіксовані мухи, звичайний та малярійний комарі, мікропрепарати ротових апаратів мух, головок, яєць, личинок і лялечок комарів, лупи, мікроскопи, таблиці, методична література.</w:t>
      </w:r>
    </w:p>
    <w:p w14:paraId="3888D449" w14:textId="60DE6C62"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Інтегративні зв’язки теми:</w:t>
      </w:r>
      <w:r w:rsidRPr="003648C2">
        <w:rPr>
          <w:rFonts w:ascii="Times New Roman" w:hAnsi="Times New Roman" w:cs="Times New Roman"/>
          <w:sz w:val="24"/>
          <w:szCs w:val="24"/>
        </w:rPr>
        <w:t xml:space="preserve"> матеріал даної теми використовується при вивченні окремих тем навчальної дисципліни «Інфекційні хвороби».</w:t>
      </w:r>
    </w:p>
    <w:p w14:paraId="7444CA89" w14:textId="77777777" w:rsidR="002A7686" w:rsidRPr="003648C2" w:rsidRDefault="002A7686"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 </w:t>
      </w:r>
    </w:p>
    <w:p w14:paraId="1B76BC09" w14:textId="57268A3A" w:rsidR="00CE0D8B" w:rsidRPr="003648C2" w:rsidRDefault="00CE0D8B" w:rsidP="003648C2">
      <w:pPr>
        <w:spacing w:after="0" w:line="240" w:lineRule="auto"/>
        <w:ind w:right="57" w:firstLine="284"/>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7D1327C2" w14:textId="77777777" w:rsidR="00CE0D8B" w:rsidRPr="003648C2" w:rsidRDefault="00CE0D8B"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Графлогічна структура «Тип Членистоногі. Клас Комахи. Ряд Двокрилі. Родина Мухи»</w:t>
      </w:r>
    </w:p>
    <w:tbl>
      <w:tblPr>
        <w:tblW w:w="9640" w:type="dxa"/>
        <w:tblInd w:w="-1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560"/>
        <w:gridCol w:w="3827"/>
        <w:gridCol w:w="4253"/>
      </w:tblGrid>
      <w:tr w:rsidR="00CE0D8B" w:rsidRPr="003648C2" w14:paraId="0292A309" w14:textId="77777777" w:rsidTr="0053361A">
        <w:trPr>
          <w:cantSplit/>
        </w:trPr>
        <w:tc>
          <w:tcPr>
            <w:tcW w:w="1560" w:type="dxa"/>
          </w:tcPr>
          <w:p w14:paraId="62E946F8"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Види</w:t>
            </w:r>
          </w:p>
        </w:tc>
        <w:tc>
          <w:tcPr>
            <w:tcW w:w="3827" w:type="dxa"/>
            <w:tcBorders>
              <w:bottom w:val="single" w:sz="4" w:space="0" w:color="000000"/>
            </w:tcBorders>
          </w:tcPr>
          <w:p w14:paraId="2A547DEC"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Stomoxуs calcitrans</w:t>
            </w:r>
          </w:p>
        </w:tc>
        <w:tc>
          <w:tcPr>
            <w:tcW w:w="4253" w:type="dxa"/>
            <w:tcBorders>
              <w:bottom w:val="single" w:sz="4" w:space="0" w:color="000000"/>
            </w:tcBorders>
          </w:tcPr>
          <w:p w14:paraId="066F9ACF"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Wohlfartia magnifica</w:t>
            </w:r>
          </w:p>
        </w:tc>
      </w:tr>
      <w:tr w:rsidR="00CE0D8B" w:rsidRPr="003648C2" w14:paraId="0039E9AD" w14:textId="77777777" w:rsidTr="0053361A">
        <w:trPr>
          <w:cantSplit/>
          <w:trHeight w:val="961"/>
        </w:trPr>
        <w:tc>
          <w:tcPr>
            <w:tcW w:w="1560" w:type="dxa"/>
            <w:tcBorders>
              <w:bottom w:val="nil"/>
            </w:tcBorders>
          </w:tcPr>
          <w:p w14:paraId="4E854DB6"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Відмінні ознаки</w:t>
            </w:r>
          </w:p>
        </w:tc>
        <w:tc>
          <w:tcPr>
            <w:tcW w:w="3827" w:type="dxa"/>
            <w:tcBorders>
              <w:top w:val="single" w:sz="4" w:space="0" w:color="000000"/>
              <w:bottom w:val="single" w:sz="6" w:space="0" w:color="000000"/>
            </w:tcBorders>
          </w:tcPr>
          <w:p w14:paraId="6B0316DC"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ротовий апарат колючо-сисного типу. Колір світло-сірий, на черевці темні плями</w:t>
            </w:r>
          </w:p>
        </w:tc>
        <w:tc>
          <w:tcPr>
            <w:tcW w:w="4253" w:type="dxa"/>
            <w:tcBorders>
              <w:top w:val="single" w:sz="4" w:space="0" w:color="000000"/>
              <w:bottom w:val="single" w:sz="6" w:space="0" w:color="000000"/>
            </w:tcBorders>
          </w:tcPr>
          <w:p w14:paraId="7090DB4C"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ротовий апарат сисного типу. Колір світло-сірий, на черевці темна смужка, з боків округлі плями</w:t>
            </w:r>
          </w:p>
        </w:tc>
      </w:tr>
      <w:tr w:rsidR="00CE0D8B" w:rsidRPr="003648C2" w14:paraId="3569BF3B" w14:textId="77777777" w:rsidTr="0053361A">
        <w:tc>
          <w:tcPr>
            <w:tcW w:w="1560" w:type="dxa"/>
          </w:tcPr>
          <w:p w14:paraId="48C63716"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Розвиток</w:t>
            </w:r>
          </w:p>
        </w:tc>
        <w:tc>
          <w:tcPr>
            <w:tcW w:w="3827" w:type="dxa"/>
          </w:tcPr>
          <w:p w14:paraId="773C2B65"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 повним метаморфозом:яйце-личинка-лялечка-імаго</w:t>
            </w:r>
          </w:p>
        </w:tc>
        <w:tc>
          <w:tcPr>
            <w:tcW w:w="4253" w:type="dxa"/>
          </w:tcPr>
          <w:p w14:paraId="5A59B933"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живородні</w:t>
            </w:r>
          </w:p>
          <w:p w14:paraId="3F22CEF1"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личинка-лялечка-імаго</w:t>
            </w:r>
          </w:p>
        </w:tc>
      </w:tr>
      <w:tr w:rsidR="00CE0D8B" w:rsidRPr="003648C2" w14:paraId="2719389A" w14:textId="77777777" w:rsidTr="0053361A">
        <w:tc>
          <w:tcPr>
            <w:tcW w:w="1560" w:type="dxa"/>
          </w:tcPr>
          <w:p w14:paraId="34D9FF72"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Епідеміологічне значення</w:t>
            </w:r>
          </w:p>
        </w:tc>
        <w:tc>
          <w:tcPr>
            <w:tcW w:w="3827" w:type="dxa"/>
          </w:tcPr>
          <w:p w14:paraId="2A29770E"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переносник збудників сибірки і туляремії</w:t>
            </w:r>
          </w:p>
        </w:tc>
        <w:tc>
          <w:tcPr>
            <w:tcW w:w="4253" w:type="dxa"/>
          </w:tcPr>
          <w:p w14:paraId="13C9283C"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збудник тканинного міазу</w:t>
            </w:r>
          </w:p>
        </w:tc>
      </w:tr>
    </w:tbl>
    <w:p w14:paraId="0D9D2545" w14:textId="77777777" w:rsidR="00CE0D8B" w:rsidRPr="003648C2" w:rsidRDefault="00CE0D8B" w:rsidP="003648C2">
      <w:pPr>
        <w:spacing w:after="0" w:line="240" w:lineRule="auto"/>
        <w:ind w:left="57" w:right="57"/>
        <w:jc w:val="center"/>
        <w:rPr>
          <w:rFonts w:ascii="Times New Roman" w:hAnsi="Times New Roman" w:cs="Times New Roman"/>
          <w:b/>
          <w:sz w:val="24"/>
          <w:szCs w:val="24"/>
        </w:rPr>
      </w:pPr>
      <w:r w:rsidRPr="003648C2">
        <w:rPr>
          <w:rFonts w:ascii="Times New Roman" w:hAnsi="Times New Roman" w:cs="Times New Roman"/>
          <w:b/>
          <w:sz w:val="24"/>
          <w:szCs w:val="24"/>
        </w:rPr>
        <w:t>Клас Комахи. Ряд Двокрилі. Родина комарі</w:t>
      </w:r>
    </w:p>
    <w:tbl>
      <w:tblPr>
        <w:tblW w:w="9538" w:type="dxa"/>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526"/>
        <w:gridCol w:w="2738"/>
        <w:gridCol w:w="97"/>
        <w:gridCol w:w="2767"/>
        <w:gridCol w:w="2410"/>
      </w:tblGrid>
      <w:tr w:rsidR="00CE0D8B" w:rsidRPr="003648C2" w14:paraId="7D38AB93" w14:textId="77777777" w:rsidTr="0053361A">
        <w:trPr>
          <w:trHeight w:val="690"/>
        </w:trPr>
        <w:tc>
          <w:tcPr>
            <w:tcW w:w="1526" w:type="dxa"/>
            <w:tcBorders>
              <w:bottom w:val="single" w:sz="4" w:space="0" w:color="000000"/>
            </w:tcBorders>
          </w:tcPr>
          <w:p w14:paraId="60AB79D1"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Види</w:t>
            </w:r>
          </w:p>
        </w:tc>
        <w:tc>
          <w:tcPr>
            <w:tcW w:w="2835" w:type="dxa"/>
            <w:gridSpan w:val="2"/>
            <w:tcBorders>
              <w:bottom w:val="single" w:sz="4" w:space="0" w:color="000000"/>
            </w:tcBorders>
          </w:tcPr>
          <w:p w14:paraId="2D6D3825"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Culex pipiens</w:t>
            </w:r>
          </w:p>
          <w:p w14:paraId="520FA886" w14:textId="77777777" w:rsidR="00CE0D8B" w:rsidRPr="003648C2" w:rsidRDefault="00CE0D8B" w:rsidP="003648C2">
            <w:pPr>
              <w:spacing w:after="0" w:line="240" w:lineRule="auto"/>
              <w:contextualSpacing/>
              <w:rPr>
                <w:rFonts w:ascii="Times New Roman" w:hAnsi="Times New Roman" w:cs="Times New Roman"/>
                <w:sz w:val="24"/>
                <w:szCs w:val="24"/>
              </w:rPr>
            </w:pPr>
          </w:p>
        </w:tc>
        <w:tc>
          <w:tcPr>
            <w:tcW w:w="2767" w:type="dxa"/>
            <w:tcBorders>
              <w:bottom w:val="single" w:sz="4" w:space="0" w:color="000000"/>
              <w:right w:val="single" w:sz="4" w:space="0" w:color="000000"/>
            </w:tcBorders>
          </w:tcPr>
          <w:p w14:paraId="3DC108A7"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Anopheles maculipennis</w:t>
            </w:r>
          </w:p>
          <w:p w14:paraId="3175BEB1" w14:textId="77777777" w:rsidR="00CE0D8B" w:rsidRPr="003648C2" w:rsidRDefault="00CE0D8B" w:rsidP="003648C2">
            <w:pPr>
              <w:spacing w:after="0" w:line="240" w:lineRule="auto"/>
              <w:contextualSpacing/>
              <w:rPr>
                <w:rFonts w:ascii="Times New Roman" w:hAnsi="Times New Roman" w:cs="Times New Roman"/>
                <w:sz w:val="24"/>
                <w:szCs w:val="24"/>
              </w:rPr>
            </w:pPr>
          </w:p>
        </w:tc>
        <w:tc>
          <w:tcPr>
            <w:tcW w:w="2410" w:type="dxa"/>
            <w:tcBorders>
              <w:left w:val="single" w:sz="4" w:space="0" w:color="000000"/>
              <w:bottom w:val="single" w:sz="4" w:space="0" w:color="000000"/>
            </w:tcBorders>
          </w:tcPr>
          <w:p w14:paraId="0D2165D8" w14:textId="77777777" w:rsidR="00CE0D8B" w:rsidRPr="003648C2" w:rsidRDefault="00CE0D8B" w:rsidP="003648C2">
            <w:pPr>
              <w:pStyle w:val="6"/>
              <w:spacing w:before="0" w:after="0" w:line="240" w:lineRule="auto"/>
              <w:ind w:firstLine="195"/>
              <w:contextualSpacing/>
              <w:rPr>
                <w:rFonts w:ascii="Times New Roman" w:hAnsi="Times New Roman" w:cs="Times New Roman"/>
                <w:b w:val="0"/>
                <w:sz w:val="24"/>
                <w:szCs w:val="24"/>
              </w:rPr>
            </w:pPr>
            <w:r w:rsidRPr="003648C2">
              <w:rPr>
                <w:rFonts w:ascii="Times New Roman" w:hAnsi="Times New Roman" w:cs="Times New Roman"/>
                <w:b w:val="0"/>
                <w:sz w:val="24"/>
                <w:szCs w:val="24"/>
              </w:rPr>
              <w:t>Phlebotomus papatasii</w:t>
            </w:r>
          </w:p>
          <w:p w14:paraId="554CC544" w14:textId="77777777" w:rsidR="00CE0D8B" w:rsidRPr="003648C2" w:rsidRDefault="00CE0D8B" w:rsidP="003648C2">
            <w:pPr>
              <w:pStyle w:val="6"/>
              <w:spacing w:before="0" w:after="0" w:line="240" w:lineRule="auto"/>
              <w:ind w:hanging="3187"/>
              <w:contextualSpacing/>
              <w:rPr>
                <w:rFonts w:ascii="Times New Roman" w:hAnsi="Times New Roman" w:cs="Times New Roman"/>
                <w:sz w:val="24"/>
                <w:szCs w:val="24"/>
              </w:rPr>
            </w:pPr>
          </w:p>
        </w:tc>
      </w:tr>
      <w:tr w:rsidR="00CE0D8B" w:rsidRPr="003648C2" w14:paraId="19BBC663" w14:textId="77777777" w:rsidTr="0053361A">
        <w:trPr>
          <w:trHeight w:val="6083"/>
        </w:trPr>
        <w:tc>
          <w:tcPr>
            <w:tcW w:w="1526" w:type="dxa"/>
            <w:tcBorders>
              <w:top w:val="single" w:sz="4" w:space="0" w:color="000000"/>
              <w:bottom w:val="single" w:sz="6" w:space="0" w:color="000000"/>
            </w:tcBorders>
          </w:tcPr>
          <w:p w14:paraId="021B197F"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lastRenderedPageBreak/>
              <w:t>Відмінні ознаки</w:t>
            </w:r>
          </w:p>
        </w:tc>
        <w:tc>
          <w:tcPr>
            <w:tcW w:w="2835" w:type="dxa"/>
            <w:gridSpan w:val="2"/>
            <w:tcBorders>
              <w:top w:val="single" w:sz="4" w:space="0" w:color="000000"/>
              <w:bottom w:val="single" w:sz="6" w:space="0" w:color="000000"/>
            </w:tcBorders>
          </w:tcPr>
          <w:p w14:paraId="64ADD09C"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на голові самки щупики становлять 1/4 хоботка, вусики вкриті короткими волосками. У самця щупики довші ніж хоботок, всі членики однакові. Вусики вкриті довгими волосками. На крилах плями відсутні. Посадка до поверхні паралельна.</w:t>
            </w:r>
          </w:p>
        </w:tc>
        <w:tc>
          <w:tcPr>
            <w:tcW w:w="2767" w:type="dxa"/>
            <w:tcBorders>
              <w:top w:val="single" w:sz="4" w:space="0" w:color="000000"/>
              <w:bottom w:val="single" w:sz="6" w:space="0" w:color="000000"/>
              <w:right w:val="single" w:sz="4" w:space="0" w:color="000000"/>
            </w:tcBorders>
          </w:tcPr>
          <w:p w14:paraId="7B28E8B5"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на голові самки щупики і хоботок однакової довжини, у</w:t>
            </w:r>
          </w:p>
          <w:p w14:paraId="6B745825" w14:textId="77777777" w:rsidR="00CE0D8B" w:rsidRPr="003648C2" w:rsidRDefault="00CE0D8B" w:rsidP="003648C2">
            <w:pPr>
              <w:spacing w:after="0" w:line="240" w:lineRule="auto"/>
              <w:contextualSpacing/>
              <w:rPr>
                <w:rFonts w:ascii="Times New Roman" w:hAnsi="Times New Roman" w:cs="Times New Roman"/>
                <w:sz w:val="24"/>
                <w:szCs w:val="24"/>
              </w:rPr>
            </w:pPr>
            <w:r w:rsidRPr="003648C2">
              <w:rPr>
                <w:rFonts w:ascii="Times New Roman" w:hAnsi="Times New Roman" w:cs="Times New Roman"/>
                <w:sz w:val="24"/>
                <w:szCs w:val="24"/>
              </w:rPr>
              <w:t>самця щупики однакової довжини з хоботком і закінчуються булавоподібними потовщеннями. На крилах темні плями. Посадка до поверхні під кутом.</w:t>
            </w:r>
          </w:p>
        </w:tc>
        <w:tc>
          <w:tcPr>
            <w:tcW w:w="2410" w:type="dxa"/>
            <w:tcBorders>
              <w:top w:val="single" w:sz="4" w:space="0" w:color="000000"/>
              <w:left w:val="single" w:sz="4" w:space="0" w:color="000000"/>
              <w:bottom w:val="single" w:sz="6" w:space="0" w:color="000000"/>
            </w:tcBorders>
          </w:tcPr>
          <w:p w14:paraId="69666EF6" w14:textId="77777777" w:rsidR="00CE0D8B" w:rsidRPr="003648C2" w:rsidRDefault="00CE0D8B" w:rsidP="003648C2">
            <w:pPr>
              <w:spacing w:after="0" w:line="240" w:lineRule="auto"/>
              <w:contextualSpacing/>
              <w:jc w:val="both"/>
              <w:rPr>
                <w:rFonts w:ascii="Times New Roman" w:hAnsi="Times New Roman" w:cs="Times New Roman"/>
                <w:sz w:val="24"/>
                <w:szCs w:val="24"/>
              </w:rPr>
            </w:pPr>
            <w:r w:rsidRPr="003648C2">
              <w:rPr>
                <w:rFonts w:ascii="Times New Roman" w:hAnsi="Times New Roman" w:cs="Times New Roman"/>
                <w:sz w:val="24"/>
                <w:szCs w:val="24"/>
              </w:rPr>
              <w:t>голова маленька, витягнута у вигляді дзьоба, несе великі очі, довгі багаточленисті вусики і ротовий апарат колючо-сисного типу. Груди випуклі, з широкими кри-лами і довгими кінцівками. Черевце клада-ється із 10-ти сегментів. На кінці черевця у самця знаходиться копуля-тивний орган, а у самки між 7 і 8 сегментами – сперматека.</w:t>
            </w:r>
          </w:p>
        </w:tc>
      </w:tr>
      <w:tr w:rsidR="00CE0D8B" w:rsidRPr="003648C2" w14:paraId="1177B5F4" w14:textId="77777777" w:rsidTr="0053361A">
        <w:trPr>
          <w:cantSplit/>
          <w:trHeight w:val="590"/>
        </w:trPr>
        <w:tc>
          <w:tcPr>
            <w:tcW w:w="1526" w:type="dxa"/>
          </w:tcPr>
          <w:p w14:paraId="53B67079"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Стадії розвитку</w:t>
            </w:r>
          </w:p>
        </w:tc>
        <w:tc>
          <w:tcPr>
            <w:tcW w:w="8012" w:type="dxa"/>
            <w:gridSpan w:val="4"/>
          </w:tcPr>
          <w:p w14:paraId="1905A7C1"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з повним метаморфозом: яйце-личинка-лялечка-імаго</w:t>
            </w:r>
          </w:p>
          <w:p w14:paraId="090149C5" w14:textId="77777777" w:rsidR="00CE0D8B" w:rsidRPr="003648C2" w:rsidRDefault="00CE0D8B" w:rsidP="003648C2">
            <w:pPr>
              <w:spacing w:after="0" w:line="240" w:lineRule="auto"/>
              <w:ind w:right="57"/>
              <w:rPr>
                <w:rFonts w:ascii="Times New Roman" w:hAnsi="Times New Roman" w:cs="Times New Roman"/>
                <w:sz w:val="24"/>
                <w:szCs w:val="24"/>
              </w:rPr>
            </w:pPr>
          </w:p>
        </w:tc>
      </w:tr>
      <w:tr w:rsidR="00CE0D8B" w:rsidRPr="003648C2" w14:paraId="139206D4" w14:textId="77777777" w:rsidTr="0053361A">
        <w:tc>
          <w:tcPr>
            <w:tcW w:w="1526" w:type="dxa"/>
          </w:tcPr>
          <w:p w14:paraId="388C0BA3"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Місце перебування</w:t>
            </w:r>
          </w:p>
        </w:tc>
        <w:tc>
          <w:tcPr>
            <w:tcW w:w="5602" w:type="dxa"/>
            <w:gridSpan w:val="3"/>
            <w:tcBorders>
              <w:right w:val="single" w:sz="4" w:space="0" w:color="000000"/>
            </w:tcBorders>
          </w:tcPr>
          <w:p w14:paraId="6FA73651"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біля водойм, недалеко від житла людини</w:t>
            </w:r>
          </w:p>
        </w:tc>
        <w:tc>
          <w:tcPr>
            <w:tcW w:w="2410" w:type="dxa"/>
            <w:tcBorders>
              <w:left w:val="single" w:sz="4" w:space="0" w:color="000000"/>
            </w:tcBorders>
          </w:tcPr>
          <w:p w14:paraId="7CDBB3EA"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недалеко від житла людини, на опалому листі</w:t>
            </w:r>
          </w:p>
        </w:tc>
      </w:tr>
      <w:tr w:rsidR="00CE0D8B" w:rsidRPr="003648C2" w14:paraId="5A0C3C12" w14:textId="77777777" w:rsidTr="0053361A">
        <w:tc>
          <w:tcPr>
            <w:tcW w:w="1526" w:type="dxa"/>
          </w:tcPr>
          <w:p w14:paraId="641CBF5E"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Епідеміологічне значення</w:t>
            </w:r>
          </w:p>
        </w:tc>
        <w:tc>
          <w:tcPr>
            <w:tcW w:w="2738" w:type="dxa"/>
            <w:tcBorders>
              <w:right w:val="single" w:sz="4" w:space="0" w:color="000000"/>
            </w:tcBorders>
          </w:tcPr>
          <w:p w14:paraId="3DE65682"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переносник збудників японського енцефаліту</w:t>
            </w:r>
          </w:p>
        </w:tc>
        <w:tc>
          <w:tcPr>
            <w:tcW w:w="2864" w:type="dxa"/>
            <w:gridSpan w:val="2"/>
            <w:tcBorders>
              <w:left w:val="single" w:sz="4" w:space="0" w:color="000000"/>
              <w:right w:val="single" w:sz="4" w:space="0" w:color="000000"/>
            </w:tcBorders>
          </w:tcPr>
          <w:p w14:paraId="48919F81"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переносник збудників малярії</w:t>
            </w:r>
          </w:p>
        </w:tc>
        <w:tc>
          <w:tcPr>
            <w:tcW w:w="2410" w:type="dxa"/>
            <w:tcBorders>
              <w:left w:val="single" w:sz="4" w:space="0" w:color="000000"/>
            </w:tcBorders>
          </w:tcPr>
          <w:p w14:paraId="15A0EF62"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переносник збудників шкірного і вісцерального лейшманіозу</w:t>
            </w:r>
          </w:p>
        </w:tc>
      </w:tr>
    </w:tbl>
    <w:p w14:paraId="7C91B67F" w14:textId="77777777" w:rsidR="00CE0D8B" w:rsidRPr="003648C2" w:rsidRDefault="00CE0D8B" w:rsidP="003648C2">
      <w:pPr>
        <w:spacing w:after="0" w:line="240" w:lineRule="auto"/>
        <w:ind w:right="57" w:firstLine="284"/>
        <w:rPr>
          <w:rFonts w:ascii="Times New Roman" w:hAnsi="Times New Roman" w:cs="Times New Roman"/>
          <w:b/>
          <w:sz w:val="24"/>
          <w:szCs w:val="24"/>
        </w:rPr>
      </w:pPr>
    </w:p>
    <w:p w14:paraId="21AA293E" w14:textId="77777777" w:rsidR="00CE0D8B" w:rsidRPr="003648C2" w:rsidRDefault="00CE0D8B" w:rsidP="003648C2">
      <w:pPr>
        <w:spacing w:after="0" w:line="240" w:lineRule="auto"/>
        <w:ind w:right="57" w:firstLine="284"/>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0E1AD7B1" w14:textId="7F4553BB" w:rsidR="002A7686" w:rsidRPr="003648C2" w:rsidRDefault="002A7686" w:rsidP="003648C2">
      <w:pPr>
        <w:spacing w:after="0" w:line="240" w:lineRule="auto"/>
        <w:ind w:right="57" w:firstLine="284"/>
        <w:jc w:val="center"/>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36D166C3"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1A6008EE"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71434DE0" w14:textId="77777777" w:rsidR="002A7686" w:rsidRPr="003648C2" w:rsidRDefault="002A7686"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sz w:val="24"/>
          <w:szCs w:val="24"/>
        </w:rPr>
        <w:t xml:space="preserve">2.1. Вивчення представників 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 Комахи </w:t>
      </w:r>
      <w:r w:rsidRPr="003648C2">
        <w:rPr>
          <w:rFonts w:ascii="Times New Roman" w:hAnsi="Times New Roman" w:cs="Times New Roman"/>
          <w:i/>
          <w:sz w:val="24"/>
          <w:szCs w:val="24"/>
        </w:rPr>
        <w:t>Insecta</w:t>
      </w:r>
    </w:p>
    <w:p w14:paraId="3E0F8C27" w14:textId="6573F375" w:rsidR="002A7686" w:rsidRPr="003648C2" w:rsidRDefault="00CE0D8B"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2A7686" w:rsidRPr="003648C2">
        <w:rPr>
          <w:rFonts w:ascii="Times New Roman" w:hAnsi="Times New Roman" w:cs="Times New Roman"/>
          <w:b/>
          <w:sz w:val="24"/>
          <w:szCs w:val="24"/>
        </w:rPr>
        <w:t>1. Тест для контролю вхідного рівня знань.</w:t>
      </w:r>
    </w:p>
    <w:p w14:paraId="75807EB8" w14:textId="77777777" w:rsidR="002A7686" w:rsidRPr="003648C2" w:rsidRDefault="002A768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137D6805" w14:textId="293661CC" w:rsidR="002A7686" w:rsidRPr="003648C2" w:rsidRDefault="002A7686"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 Які з членистоногих можуть бути механічними переносниками збудників захворювань, а також яєць гельмінтів та цист найпростіших:</w:t>
      </w:r>
    </w:p>
    <w:p w14:paraId="4D0C40D6"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Павуки</w:t>
      </w:r>
    </w:p>
    <w:p w14:paraId="6A203458"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Мухи</w:t>
      </w:r>
    </w:p>
    <w:p w14:paraId="708515AB"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Блохи</w:t>
      </w:r>
    </w:p>
    <w:p w14:paraId="3C9D2B12"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D. Клопи </w:t>
      </w:r>
    </w:p>
    <w:p w14:paraId="748A2562"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Комарі</w:t>
      </w:r>
    </w:p>
    <w:p w14:paraId="24B521EF" w14:textId="77777777" w:rsidR="002A7686" w:rsidRPr="003648C2" w:rsidRDefault="002A7686"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2. Вкажіть членистоногих, які можуть бути проміжними господарями деяких видів гельмінтів:</w:t>
      </w:r>
    </w:p>
    <w:p w14:paraId="53E38C17"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Павуки</w:t>
      </w:r>
    </w:p>
    <w:p w14:paraId="5B822605"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Кліщі</w:t>
      </w:r>
    </w:p>
    <w:p w14:paraId="2AF97B97"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Краби</w:t>
      </w:r>
    </w:p>
    <w:p w14:paraId="4007074D"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lastRenderedPageBreak/>
        <w:t>D. Мухи</w:t>
      </w:r>
    </w:p>
    <w:p w14:paraId="68AFFEB2"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Москіти</w:t>
      </w:r>
    </w:p>
    <w:p w14:paraId="7AC64F01" w14:textId="37493F8C" w:rsidR="002A7686" w:rsidRPr="003648C2" w:rsidRDefault="002A7686" w:rsidP="003648C2">
      <w:pP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color w:val="000000"/>
          <w:sz w:val="24"/>
          <w:szCs w:val="24"/>
        </w:rPr>
        <w:t>3. Вкажіть комах, яким притаманне тільки живонародження:</w:t>
      </w:r>
    </w:p>
    <w:p w14:paraId="24D1D0A7"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Хатня муха</w:t>
      </w:r>
    </w:p>
    <w:p w14:paraId="203E50BD"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Москіти</w:t>
      </w:r>
    </w:p>
    <w:p w14:paraId="11AC33BC"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Воші</w:t>
      </w:r>
    </w:p>
    <w:p w14:paraId="16497B4E"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Мокриці</w:t>
      </w:r>
    </w:p>
    <w:p w14:paraId="1C0C282B" w14:textId="77777777" w:rsidR="002A7686" w:rsidRPr="003648C2" w:rsidRDefault="002A768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Вольфартова муха</w:t>
      </w:r>
    </w:p>
    <w:p w14:paraId="22C6C507" w14:textId="77777777" w:rsidR="002A7686" w:rsidRPr="003648C2" w:rsidRDefault="002A7686"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 У хворого відмічається стан, що супроводжується незначним підвищенням температури, загальною слабкістю, гострим болем у животі, частими рідкими випорожненнями (до 10-12 разів на добу), з домішками слизу та крові. При мікроскопічному дослідженні фекалій виявлено найпростіших розміром близько 40 мкм, цитоплазма яких містить фагоцитовані еритроцити. Встановлено діагноз «Амебіаз (амебна дизентерія)».  Яка комаха може бути механічним переносником найпростіших-збудників цього захворювання?</w:t>
      </w:r>
    </w:p>
    <w:p w14:paraId="3E816374"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A. Осіння муха-жигалка</w:t>
      </w:r>
    </w:p>
    <w:p w14:paraId="04D11EAE"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B. Лобкова воша</w:t>
      </w:r>
    </w:p>
    <w:p w14:paraId="65929BE7"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C. Хатня муха</w:t>
      </w:r>
    </w:p>
    <w:p w14:paraId="4473CA94"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Людська блоха</w:t>
      </w:r>
    </w:p>
    <w:p w14:paraId="292F6B8E"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E. Немалярійний комар</w:t>
      </w:r>
    </w:p>
    <w:p w14:paraId="31D1A7BB" w14:textId="77777777" w:rsidR="002A7686" w:rsidRPr="003648C2" w:rsidRDefault="002A7686"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Яке захворювання викликається личинками вольфартової мухи:</w:t>
      </w:r>
    </w:p>
    <w:p w14:paraId="531C88E6"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A. Скабієз</w:t>
      </w:r>
    </w:p>
    <w:p w14:paraId="08BCC2D7"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B. Кишковий міаз</w:t>
      </w:r>
    </w:p>
    <w:p w14:paraId="4C8B5911"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C. Дерматити</w:t>
      </w:r>
    </w:p>
    <w:p w14:paraId="18E4CC67"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Шкірний міаз</w:t>
      </w:r>
    </w:p>
    <w:p w14:paraId="1C823C20"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 xml:space="preserve">E. Сонна хвороба </w:t>
      </w:r>
    </w:p>
    <w:p w14:paraId="5634B1B8" w14:textId="77777777" w:rsidR="002A7686" w:rsidRPr="003648C2" w:rsidRDefault="002A7686"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6. Вкажіть комах, личинки яких паразитують на тілі людини і викликають захворювання:</w:t>
      </w:r>
    </w:p>
    <w:p w14:paraId="3E92C692" w14:textId="77777777" w:rsidR="002A7686" w:rsidRPr="003648C2" w:rsidRDefault="002A7686" w:rsidP="003648C2">
      <w:pPr>
        <w:pBdr>
          <w:top w:val="nil"/>
          <w:left w:val="nil"/>
          <w:bottom w:val="nil"/>
          <w:right w:val="nil"/>
          <w:between w:val="nil"/>
        </w:pBdr>
        <w:spacing w:after="0" w:line="240" w:lineRule="auto"/>
        <w:ind w:left="900"/>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A. Воші </w:t>
      </w:r>
    </w:p>
    <w:p w14:paraId="1FD8AA01" w14:textId="77777777" w:rsidR="002A7686" w:rsidRPr="003648C2" w:rsidRDefault="002A768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B. Вольфартові мухи</w:t>
      </w:r>
    </w:p>
    <w:p w14:paraId="55FEAF78" w14:textId="77777777" w:rsidR="002A7686" w:rsidRPr="003648C2" w:rsidRDefault="002A768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C. Блохи</w:t>
      </w:r>
    </w:p>
    <w:p w14:paraId="269E76E5" w14:textId="77777777" w:rsidR="002A7686" w:rsidRPr="003648C2" w:rsidRDefault="002A768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Комарі</w:t>
      </w:r>
    </w:p>
    <w:p w14:paraId="2844030A" w14:textId="77777777" w:rsidR="002A7686" w:rsidRPr="003648C2" w:rsidRDefault="002A768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E. Клопи</w:t>
      </w:r>
    </w:p>
    <w:p w14:paraId="1CE174E8" w14:textId="77777777" w:rsidR="002A7686" w:rsidRPr="003648C2" w:rsidRDefault="002A7686"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7. Куди відроджують личинок вольфартові мухи:</w:t>
      </w:r>
    </w:p>
    <w:p w14:paraId="104E988A"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A. У рани шкіри людей і тварин, ніс, очі, вуха</w:t>
      </w:r>
    </w:p>
    <w:p w14:paraId="323E98B6"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B. У свіже або гниюче мясо</w:t>
      </w:r>
    </w:p>
    <w:p w14:paraId="267548E6"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C. У грунт</w:t>
      </w:r>
    </w:p>
    <w:p w14:paraId="7C7A5DAB"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У гній</w:t>
      </w:r>
    </w:p>
    <w:p w14:paraId="7D685936" w14:textId="77777777" w:rsidR="002A7686" w:rsidRPr="003648C2" w:rsidRDefault="002A7686" w:rsidP="003648C2">
      <w:pPr>
        <w:tabs>
          <w:tab w:val="left" w:pos="900"/>
        </w:tabs>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E. У купи сміття</w:t>
      </w:r>
    </w:p>
    <w:p w14:paraId="795B979F" w14:textId="77777777" w:rsidR="002A7686" w:rsidRPr="003648C2" w:rsidRDefault="002A7686"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8. Який з розділів медичної паразитології вивчає павукоподібних і комах, що мають медичне значення:</w:t>
      </w:r>
    </w:p>
    <w:p w14:paraId="49D4A67F" w14:textId="77777777" w:rsidR="002A7686" w:rsidRPr="003648C2" w:rsidRDefault="002A7686" w:rsidP="003648C2">
      <w:pPr>
        <w:pBdr>
          <w:top w:val="nil"/>
          <w:left w:val="nil"/>
          <w:bottom w:val="nil"/>
          <w:right w:val="nil"/>
          <w:between w:val="nil"/>
        </w:pBdr>
        <w:spacing w:after="0" w:line="240" w:lineRule="auto"/>
        <w:ind w:left="720"/>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A. Гельмінтологія </w:t>
      </w:r>
    </w:p>
    <w:p w14:paraId="7E043A2A"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Арахнологія</w:t>
      </w:r>
    </w:p>
    <w:p w14:paraId="033849E8"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Протозоологія</w:t>
      </w:r>
    </w:p>
    <w:p w14:paraId="21780B72"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Арахноентомологія</w:t>
      </w:r>
    </w:p>
    <w:p w14:paraId="155BD6CE"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Ентомологія</w:t>
      </w:r>
    </w:p>
    <w:p w14:paraId="30C29B6E" w14:textId="77777777" w:rsidR="002A7686" w:rsidRPr="003648C2" w:rsidRDefault="002A7686"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9. Кровоносна система у членистоногих:</w:t>
      </w:r>
    </w:p>
    <w:p w14:paraId="34D197EA"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A. Відсутня</w:t>
      </w:r>
    </w:p>
    <w:p w14:paraId="67BDB463"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Незамкнена</w:t>
      </w:r>
    </w:p>
    <w:p w14:paraId="73BE25A2"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C. Замкнена, наявні серце і судини</w:t>
      </w:r>
    </w:p>
    <w:p w14:paraId="60B6B8BA"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Незамкнена, серце і судини відсутні</w:t>
      </w:r>
    </w:p>
    <w:p w14:paraId="5CD9A198"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E. Незамкнена, наявні судини</w:t>
      </w:r>
    </w:p>
    <w:p w14:paraId="72C295B2" w14:textId="77777777" w:rsidR="002A7686" w:rsidRPr="003648C2" w:rsidRDefault="002A7686" w:rsidP="003648C2">
      <w:pPr>
        <w:pBdr>
          <w:top w:val="nil"/>
          <w:left w:val="nil"/>
          <w:bottom w:val="nil"/>
          <w:right w:val="nil"/>
          <w:between w:val="nil"/>
        </w:pBdr>
        <w:spacing w:after="0" w:line="240" w:lineRule="auto"/>
        <w:rPr>
          <w:rFonts w:ascii="Times New Roman" w:hAnsi="Times New Roman" w:cs="Times New Roman"/>
          <w:color w:val="000000"/>
          <w:sz w:val="24"/>
          <w:szCs w:val="24"/>
        </w:rPr>
      </w:pPr>
      <w:r w:rsidRPr="003648C2">
        <w:rPr>
          <w:rFonts w:ascii="Times New Roman" w:hAnsi="Times New Roman" w:cs="Times New Roman"/>
          <w:color w:val="000000"/>
          <w:sz w:val="24"/>
          <w:szCs w:val="24"/>
        </w:rPr>
        <w:t>10. Видільна система членистоногих представлена :</w:t>
      </w:r>
    </w:p>
    <w:p w14:paraId="2DF5C673"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lastRenderedPageBreak/>
        <w:t xml:space="preserve">A. Протонефридіями </w:t>
      </w:r>
    </w:p>
    <w:p w14:paraId="48CAFC20"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B. Метанефридіями та мальпігієвими трубочками</w:t>
      </w:r>
    </w:p>
    <w:p w14:paraId="2E372301"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C. Фагоцитарними клітинами </w:t>
      </w:r>
    </w:p>
    <w:p w14:paraId="1446ACDD" w14:textId="77777777" w:rsidR="002A7686" w:rsidRPr="003648C2" w:rsidRDefault="002A768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D. Мальпігієвими трубочками </w:t>
      </w:r>
    </w:p>
    <w:p w14:paraId="76626968" w14:textId="77777777" w:rsidR="002A7686" w:rsidRPr="003648C2" w:rsidRDefault="002A7686" w:rsidP="003648C2">
      <w:pPr>
        <w:spacing w:after="0" w:line="240" w:lineRule="auto"/>
        <w:ind w:left="57" w:right="57" w:firstLine="652"/>
        <w:jc w:val="both"/>
        <w:rPr>
          <w:rFonts w:ascii="Times New Roman" w:hAnsi="Times New Roman" w:cs="Times New Roman"/>
          <w:sz w:val="24"/>
          <w:szCs w:val="24"/>
        </w:rPr>
      </w:pPr>
      <w:r w:rsidRPr="003648C2">
        <w:rPr>
          <w:rFonts w:ascii="Times New Roman" w:hAnsi="Times New Roman" w:cs="Times New Roman"/>
          <w:sz w:val="24"/>
          <w:szCs w:val="24"/>
        </w:rPr>
        <w:t>E. Розгалуженими клітинами</w:t>
      </w:r>
    </w:p>
    <w:p w14:paraId="3872B3CB" w14:textId="6B9D4CE7" w:rsidR="002A7686" w:rsidRPr="003648C2" w:rsidRDefault="002A7686"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2A7686" w:rsidRPr="003648C2" w14:paraId="0AA5553F" w14:textId="77777777" w:rsidTr="002A7686">
        <w:tc>
          <w:tcPr>
            <w:tcW w:w="957" w:type="dxa"/>
          </w:tcPr>
          <w:p w14:paraId="236833B6"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6F949319"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31DC18F3"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63B5E749"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5476C086"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6AC4A8D2"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158D7FD2"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706D549B"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2D53BCCA"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007E5C3E"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2A7686" w:rsidRPr="003648C2" w14:paraId="2569C583" w14:textId="77777777" w:rsidTr="002A7686">
        <w:tc>
          <w:tcPr>
            <w:tcW w:w="957" w:type="dxa"/>
          </w:tcPr>
          <w:p w14:paraId="03C41780"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14C63EAA"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145EC196"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12354DB5"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21F2C90C"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7A179A99"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7692E1D8"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7BEF003E"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1AE95691" w14:textId="77777777" w:rsidR="002A7686" w:rsidRPr="003648C2" w:rsidRDefault="002A7686" w:rsidP="003648C2">
            <w:pPr>
              <w:spacing w:after="0" w:line="240" w:lineRule="auto"/>
              <w:rPr>
                <w:rFonts w:ascii="Times New Roman" w:hAnsi="Times New Roman" w:cs="Times New Roman"/>
                <w:sz w:val="24"/>
                <w:szCs w:val="24"/>
              </w:rPr>
            </w:pPr>
          </w:p>
        </w:tc>
        <w:tc>
          <w:tcPr>
            <w:tcW w:w="958" w:type="dxa"/>
          </w:tcPr>
          <w:p w14:paraId="04AABEE3" w14:textId="77777777" w:rsidR="002A7686" w:rsidRPr="003648C2" w:rsidRDefault="002A7686" w:rsidP="003648C2">
            <w:pPr>
              <w:spacing w:after="0" w:line="240" w:lineRule="auto"/>
              <w:rPr>
                <w:rFonts w:ascii="Times New Roman" w:hAnsi="Times New Roman" w:cs="Times New Roman"/>
                <w:sz w:val="24"/>
                <w:szCs w:val="24"/>
              </w:rPr>
            </w:pPr>
          </w:p>
        </w:tc>
      </w:tr>
    </w:tbl>
    <w:p w14:paraId="65CAEB29" w14:textId="77777777" w:rsidR="002A7686" w:rsidRPr="003648C2" w:rsidRDefault="002A7686" w:rsidP="003648C2">
      <w:pPr>
        <w:spacing w:after="0" w:line="240" w:lineRule="auto"/>
        <w:ind w:left="180" w:right="57"/>
        <w:jc w:val="both"/>
        <w:rPr>
          <w:rFonts w:ascii="Times New Roman" w:hAnsi="Times New Roman" w:cs="Times New Roman"/>
          <w:sz w:val="24"/>
          <w:szCs w:val="24"/>
        </w:rPr>
      </w:pPr>
    </w:p>
    <w:p w14:paraId="34AC630E" w14:textId="5D9731E9" w:rsidR="002A7686" w:rsidRPr="003648C2" w:rsidRDefault="00CE0D8B"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2A7686" w:rsidRPr="003648C2">
        <w:rPr>
          <w:rFonts w:ascii="Times New Roman" w:hAnsi="Times New Roman" w:cs="Times New Roman"/>
          <w:b/>
          <w:sz w:val="24"/>
          <w:szCs w:val="24"/>
        </w:rPr>
        <w:t>2. Практична частина</w:t>
      </w:r>
    </w:p>
    <w:p w14:paraId="5460DDC9" w14:textId="0C6294A2" w:rsidR="002A7686" w:rsidRPr="003648C2" w:rsidRDefault="002A7686"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b/>
          <w:sz w:val="24"/>
          <w:szCs w:val="24"/>
        </w:rPr>
        <w:t xml:space="preserve">Вивчення представників </w:t>
      </w:r>
      <w:r w:rsidRPr="003648C2">
        <w:rPr>
          <w:rFonts w:ascii="Times New Roman" w:hAnsi="Times New Roman" w:cs="Times New Roman"/>
          <w:sz w:val="24"/>
          <w:szCs w:val="24"/>
        </w:rPr>
        <w:t xml:space="preserve">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 Комахи </w:t>
      </w:r>
      <w:r w:rsidRPr="003648C2">
        <w:rPr>
          <w:rFonts w:ascii="Times New Roman" w:hAnsi="Times New Roman" w:cs="Times New Roman"/>
          <w:i/>
          <w:sz w:val="24"/>
          <w:szCs w:val="24"/>
        </w:rPr>
        <w:t xml:space="preserve">Insecta, </w:t>
      </w:r>
      <w:r w:rsidRPr="003648C2">
        <w:rPr>
          <w:rFonts w:ascii="Times New Roman" w:hAnsi="Times New Roman" w:cs="Times New Roman"/>
          <w:sz w:val="24"/>
          <w:szCs w:val="24"/>
        </w:rPr>
        <w:t xml:space="preserve">Ряд Двокрилі </w:t>
      </w:r>
      <w:r w:rsidRPr="003648C2">
        <w:rPr>
          <w:rFonts w:ascii="Times New Roman" w:hAnsi="Times New Roman" w:cs="Times New Roman"/>
          <w:i/>
          <w:sz w:val="24"/>
          <w:szCs w:val="24"/>
        </w:rPr>
        <w:t xml:space="preserve">Diptera, </w:t>
      </w:r>
      <w:r w:rsidRPr="003648C2">
        <w:rPr>
          <w:rFonts w:ascii="Times New Roman" w:hAnsi="Times New Roman" w:cs="Times New Roman"/>
          <w:sz w:val="24"/>
          <w:szCs w:val="24"/>
        </w:rPr>
        <w:t xml:space="preserve"> Родина Мухи </w:t>
      </w:r>
      <w:r w:rsidRPr="003648C2">
        <w:rPr>
          <w:rFonts w:ascii="Times New Roman" w:hAnsi="Times New Roman" w:cs="Times New Roman"/>
          <w:i/>
          <w:sz w:val="24"/>
          <w:szCs w:val="24"/>
        </w:rPr>
        <w:t>Muscidae</w:t>
      </w:r>
    </w:p>
    <w:p w14:paraId="23294FB9"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Двокрилі комахи мають тільки одну пару крил. Задня пара видозмінена в дзижчальця  – органи рівноваги. Ротовий апарат колючо-сисний, лижучий, колючо-лижучий та ін. Розвиток відбувається з повним метаморфозом.</w:t>
      </w:r>
    </w:p>
    <w:p w14:paraId="06DF3462" w14:textId="66A1220F"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а) </w:t>
      </w:r>
      <w:r w:rsidRPr="003648C2">
        <w:rPr>
          <w:rFonts w:ascii="Times New Roman" w:hAnsi="Times New Roman" w:cs="Times New Roman"/>
          <w:b/>
          <w:sz w:val="24"/>
          <w:szCs w:val="24"/>
        </w:rPr>
        <w:t>осіння жигалка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Stomoxуs calcitrans </w:t>
      </w:r>
      <w:r w:rsidRPr="003648C2">
        <w:rPr>
          <w:rFonts w:ascii="Times New Roman" w:hAnsi="Times New Roman" w:cs="Times New Roman"/>
          <w:sz w:val="24"/>
          <w:szCs w:val="24"/>
        </w:rPr>
        <w:t>– переносник збудників сибірки, сепсису, поліомієліту, туляремії.</w:t>
      </w:r>
      <w:r w:rsidR="00F50EFB" w:rsidRPr="003648C2">
        <w:rPr>
          <w:rFonts w:ascii="Times New Roman" w:hAnsi="Times New Roman" w:cs="Times New Roman"/>
          <w:sz w:val="24"/>
          <w:szCs w:val="24"/>
        </w:rPr>
        <w:t xml:space="preserve"> </w:t>
      </w:r>
      <w:r w:rsidRPr="003648C2">
        <w:rPr>
          <w:rFonts w:ascii="Times New Roman" w:hAnsi="Times New Roman" w:cs="Times New Roman"/>
          <w:sz w:val="24"/>
          <w:szCs w:val="24"/>
        </w:rPr>
        <w:t xml:space="preserve">Поширена повсюдно. </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47"/>
        <w:gridCol w:w="3367"/>
      </w:tblGrid>
      <w:tr w:rsidR="002A7686" w:rsidRPr="003648C2" w14:paraId="4A4F2E8D" w14:textId="77777777" w:rsidTr="002A7686">
        <w:trPr>
          <w:trHeight w:val="2593"/>
        </w:trPr>
        <w:tc>
          <w:tcPr>
            <w:tcW w:w="6147" w:type="dxa"/>
          </w:tcPr>
          <w:p w14:paraId="023E5192" w14:textId="0CAF2C75" w:rsidR="002A7686" w:rsidRPr="003648C2" w:rsidRDefault="002A7686" w:rsidP="003648C2">
            <w:pPr>
              <w:spacing w:after="0" w:line="240" w:lineRule="auto"/>
              <w:ind w:left="57" w:right="57" w:firstLine="369"/>
              <w:jc w:val="both"/>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вивчити </w:t>
            </w:r>
            <w:r w:rsidR="00F50EFB" w:rsidRPr="003648C2">
              <w:rPr>
                <w:rFonts w:ascii="Times New Roman" w:hAnsi="Times New Roman" w:cs="Times New Roman"/>
                <w:sz w:val="24"/>
                <w:szCs w:val="24"/>
              </w:rPr>
              <w:t xml:space="preserve">та описати </w:t>
            </w:r>
            <w:r w:rsidRPr="003648C2">
              <w:rPr>
                <w:rFonts w:ascii="Times New Roman" w:hAnsi="Times New Roman" w:cs="Times New Roman"/>
                <w:sz w:val="24"/>
                <w:szCs w:val="24"/>
              </w:rPr>
              <w:t>морфологічну будову осінньої жигалки</w:t>
            </w:r>
          </w:p>
        </w:tc>
        <w:tc>
          <w:tcPr>
            <w:tcW w:w="3367" w:type="dxa"/>
          </w:tcPr>
          <w:p w14:paraId="2BCBF3A8"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F7568AF" wp14:editId="663DF2F0">
                  <wp:extent cx="1759307" cy="1723319"/>
                  <wp:effectExtent l="0" t="0" r="0" b="0"/>
                  <wp:docPr id="14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10"/>
                          <a:srcRect/>
                          <a:stretch>
                            <a:fillRect/>
                          </a:stretch>
                        </pic:blipFill>
                        <pic:spPr>
                          <a:xfrm>
                            <a:off x="0" y="0"/>
                            <a:ext cx="1759307" cy="1723319"/>
                          </a:xfrm>
                          <a:prstGeom prst="rect">
                            <a:avLst/>
                          </a:prstGeom>
                          <a:ln/>
                        </pic:spPr>
                      </pic:pic>
                    </a:graphicData>
                  </a:graphic>
                </wp:inline>
              </w:drawing>
            </w:r>
          </w:p>
        </w:tc>
      </w:tr>
    </w:tbl>
    <w:p w14:paraId="5AB9C2BE"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p>
    <w:p w14:paraId="2370E5F7"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б) м</w:t>
      </w:r>
      <w:r w:rsidRPr="003648C2">
        <w:rPr>
          <w:rFonts w:ascii="Times New Roman" w:hAnsi="Times New Roman" w:cs="Times New Roman"/>
          <w:b/>
          <w:sz w:val="24"/>
          <w:szCs w:val="24"/>
        </w:rPr>
        <w:t xml:space="preserve">уха Вольфартова </w:t>
      </w:r>
      <w:r w:rsidRPr="003648C2">
        <w:rPr>
          <w:rFonts w:ascii="Times New Roman" w:hAnsi="Times New Roman" w:cs="Times New Roman"/>
          <w:sz w:val="24"/>
          <w:szCs w:val="24"/>
        </w:rPr>
        <w:t>–</w:t>
      </w:r>
      <w:r w:rsidRPr="003648C2">
        <w:rPr>
          <w:rFonts w:ascii="Times New Roman" w:hAnsi="Times New Roman" w:cs="Times New Roman"/>
          <w:b/>
          <w:sz w:val="24"/>
          <w:szCs w:val="24"/>
        </w:rPr>
        <w:t xml:space="preserve"> </w:t>
      </w:r>
      <w:r w:rsidRPr="003648C2">
        <w:rPr>
          <w:rFonts w:ascii="Times New Roman" w:hAnsi="Times New Roman" w:cs="Times New Roman"/>
          <w:i/>
          <w:sz w:val="24"/>
          <w:szCs w:val="24"/>
        </w:rPr>
        <w:t xml:space="preserve">Wohlfartia magnifica </w:t>
      </w:r>
      <w:r w:rsidRPr="003648C2">
        <w:rPr>
          <w:rFonts w:ascii="Times New Roman" w:hAnsi="Times New Roman" w:cs="Times New Roman"/>
          <w:sz w:val="24"/>
          <w:szCs w:val="24"/>
        </w:rPr>
        <w:t>– личинка викликає міаз.</w:t>
      </w:r>
    </w:p>
    <w:p w14:paraId="68AC20C3" w14:textId="47D08E4B"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47"/>
        <w:gridCol w:w="3367"/>
      </w:tblGrid>
      <w:tr w:rsidR="002A7686" w:rsidRPr="003648C2" w14:paraId="63430D92" w14:textId="77777777" w:rsidTr="002A7686">
        <w:tc>
          <w:tcPr>
            <w:tcW w:w="6147" w:type="dxa"/>
          </w:tcPr>
          <w:p w14:paraId="60724EBC" w14:textId="358B9B46" w:rsidR="002A7686" w:rsidRPr="003648C2" w:rsidRDefault="002A7686"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Завдання 2:</w:t>
            </w:r>
            <w:r w:rsidRPr="003648C2">
              <w:rPr>
                <w:rFonts w:ascii="Times New Roman" w:hAnsi="Times New Roman" w:cs="Times New Roman"/>
                <w:sz w:val="24"/>
                <w:szCs w:val="24"/>
              </w:rPr>
              <w:t xml:space="preserve"> ознайомитись із морфологією вольфартової мухи. </w:t>
            </w:r>
          </w:p>
        </w:tc>
        <w:tc>
          <w:tcPr>
            <w:tcW w:w="3367" w:type="dxa"/>
          </w:tcPr>
          <w:p w14:paraId="1C437743" w14:textId="77777777" w:rsidR="002A7686" w:rsidRPr="003648C2" w:rsidRDefault="002A7686"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noProof/>
                <w:sz w:val="24"/>
                <w:szCs w:val="24"/>
                <w:lang w:val="ru-RU" w:eastAsia="ru-RU"/>
              </w:rPr>
              <w:drawing>
                <wp:inline distT="0" distB="0" distL="0" distR="0" wp14:anchorId="719DDA92" wp14:editId="4FD6F6C5">
                  <wp:extent cx="2093800" cy="1687646"/>
                  <wp:effectExtent l="0" t="0" r="0" b="0"/>
                  <wp:docPr id="14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1"/>
                          <a:srcRect/>
                          <a:stretch>
                            <a:fillRect/>
                          </a:stretch>
                        </pic:blipFill>
                        <pic:spPr>
                          <a:xfrm>
                            <a:off x="0" y="0"/>
                            <a:ext cx="2093800" cy="1687646"/>
                          </a:xfrm>
                          <a:prstGeom prst="rect">
                            <a:avLst/>
                          </a:prstGeom>
                          <a:ln/>
                        </pic:spPr>
                      </pic:pic>
                    </a:graphicData>
                  </a:graphic>
                </wp:inline>
              </w:drawing>
            </w:r>
          </w:p>
        </w:tc>
      </w:tr>
    </w:tbl>
    <w:p w14:paraId="1E6C77C7"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в) </w:t>
      </w:r>
      <w:r w:rsidRPr="003648C2">
        <w:rPr>
          <w:rFonts w:ascii="Times New Roman" w:hAnsi="Times New Roman" w:cs="Times New Roman"/>
          <w:b/>
          <w:sz w:val="24"/>
          <w:szCs w:val="24"/>
        </w:rPr>
        <w:t>муха це-це</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Glossina palpallis, G. morsitans</w:t>
      </w:r>
      <w:r w:rsidRPr="003648C2">
        <w:rPr>
          <w:rFonts w:ascii="Times New Roman" w:hAnsi="Times New Roman" w:cs="Times New Roman"/>
          <w:sz w:val="24"/>
          <w:szCs w:val="24"/>
        </w:rPr>
        <w:t xml:space="preserve"> – облігатний переносник трипаносом – збудників африканського трипаносомозу. </w:t>
      </w:r>
    </w:p>
    <w:p w14:paraId="0AB527DA"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843"/>
        <w:gridCol w:w="3671"/>
      </w:tblGrid>
      <w:tr w:rsidR="002A7686" w:rsidRPr="003648C2" w14:paraId="45900F71" w14:textId="77777777" w:rsidTr="002A7686">
        <w:tc>
          <w:tcPr>
            <w:tcW w:w="5843" w:type="dxa"/>
          </w:tcPr>
          <w:p w14:paraId="62C69189"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ознайомитись із морфологією  мухи це-це. Відмітити довжинутіла близько 1 см. Крила схрещені на спині, хоботок голкоподібний, спрямований уперед.</w:t>
            </w:r>
          </w:p>
        </w:tc>
        <w:tc>
          <w:tcPr>
            <w:tcW w:w="3671" w:type="dxa"/>
          </w:tcPr>
          <w:p w14:paraId="76CA2F93"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4C5B46B" wp14:editId="2FA71FF9">
                  <wp:extent cx="2157396" cy="1301750"/>
                  <wp:effectExtent l="0" t="0" r="0" b="0"/>
                  <wp:docPr id="14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2"/>
                          <a:srcRect/>
                          <a:stretch>
                            <a:fillRect/>
                          </a:stretch>
                        </pic:blipFill>
                        <pic:spPr>
                          <a:xfrm>
                            <a:off x="0" y="0"/>
                            <a:ext cx="2157396" cy="1301750"/>
                          </a:xfrm>
                          <a:prstGeom prst="rect">
                            <a:avLst/>
                          </a:prstGeom>
                          <a:ln/>
                        </pic:spPr>
                      </pic:pic>
                    </a:graphicData>
                  </a:graphic>
                </wp:inline>
              </w:drawing>
            </w:r>
          </w:p>
        </w:tc>
      </w:tr>
    </w:tbl>
    <w:p w14:paraId="42AD3166"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p w14:paraId="094CFD9C"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lastRenderedPageBreak/>
        <w:t xml:space="preserve">2.2. Вивчення представників </w:t>
      </w:r>
      <w:r w:rsidRPr="003648C2">
        <w:rPr>
          <w:rFonts w:ascii="Times New Roman" w:hAnsi="Times New Roman" w:cs="Times New Roman"/>
          <w:sz w:val="24"/>
          <w:szCs w:val="24"/>
        </w:rPr>
        <w:t xml:space="preserve">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 Комахи </w:t>
      </w:r>
      <w:r w:rsidRPr="003648C2">
        <w:rPr>
          <w:rFonts w:ascii="Times New Roman" w:hAnsi="Times New Roman" w:cs="Times New Roman"/>
          <w:i/>
          <w:sz w:val="24"/>
          <w:szCs w:val="24"/>
        </w:rPr>
        <w:t xml:space="preserve">Insecta, </w:t>
      </w:r>
      <w:r w:rsidRPr="003648C2">
        <w:rPr>
          <w:rFonts w:ascii="Times New Roman" w:hAnsi="Times New Roman" w:cs="Times New Roman"/>
          <w:sz w:val="24"/>
          <w:szCs w:val="24"/>
        </w:rPr>
        <w:t xml:space="preserve">Ряд Двокрилі </w:t>
      </w:r>
      <w:r w:rsidRPr="003648C2">
        <w:rPr>
          <w:rFonts w:ascii="Times New Roman" w:hAnsi="Times New Roman" w:cs="Times New Roman"/>
          <w:i/>
          <w:sz w:val="24"/>
          <w:szCs w:val="24"/>
        </w:rPr>
        <w:t xml:space="preserve">Diptera, </w:t>
      </w:r>
      <w:r w:rsidRPr="003648C2">
        <w:rPr>
          <w:rFonts w:ascii="Times New Roman" w:hAnsi="Times New Roman" w:cs="Times New Roman"/>
          <w:sz w:val="24"/>
          <w:szCs w:val="24"/>
        </w:rPr>
        <w:t xml:space="preserve">Родина комарі </w:t>
      </w:r>
      <w:r w:rsidRPr="003648C2">
        <w:rPr>
          <w:rFonts w:ascii="Times New Roman" w:hAnsi="Times New Roman" w:cs="Times New Roman"/>
          <w:i/>
          <w:sz w:val="24"/>
          <w:szCs w:val="24"/>
        </w:rPr>
        <w:t xml:space="preserve">Culicidae </w:t>
      </w:r>
      <w:r w:rsidRPr="003648C2">
        <w:rPr>
          <w:rFonts w:ascii="Times New Roman" w:hAnsi="Times New Roman" w:cs="Times New Roman"/>
          <w:sz w:val="24"/>
          <w:szCs w:val="24"/>
        </w:rPr>
        <w:t>– переносників і збудників інфекційних захворювань</w:t>
      </w:r>
    </w:p>
    <w:p w14:paraId="6D820C09"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p w14:paraId="3114A19E"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а) комар звичайний</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Culex pipiens </w:t>
      </w:r>
      <w:r w:rsidRPr="003648C2">
        <w:rPr>
          <w:rFonts w:ascii="Times New Roman" w:hAnsi="Times New Roman" w:cs="Times New Roman"/>
          <w:sz w:val="24"/>
          <w:szCs w:val="24"/>
        </w:rPr>
        <w:t>– представник кровосисних комах.</w:t>
      </w:r>
    </w:p>
    <w:p w14:paraId="7F88F70C"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p w14:paraId="447A8098"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4:</w:t>
      </w:r>
      <w:r w:rsidRPr="003648C2">
        <w:rPr>
          <w:rFonts w:ascii="Times New Roman" w:hAnsi="Times New Roman" w:cs="Times New Roman"/>
          <w:sz w:val="24"/>
          <w:szCs w:val="24"/>
        </w:rPr>
        <w:t xml:space="preserve">  вивчення звичайного комара на стадії імаго. Розглянути під лупою зовнішній вигляд самки </w:t>
      </w:r>
      <w:r w:rsidRPr="003648C2">
        <w:rPr>
          <w:rFonts w:ascii="Times New Roman" w:hAnsi="Times New Roman" w:cs="Times New Roman"/>
          <w:i/>
          <w:sz w:val="24"/>
          <w:szCs w:val="24"/>
        </w:rPr>
        <w:t>(Рис. 1</w:t>
      </w:r>
      <w:r w:rsidRPr="003648C2">
        <w:rPr>
          <w:rFonts w:ascii="Times New Roman" w:hAnsi="Times New Roman" w:cs="Times New Roman"/>
          <w:sz w:val="24"/>
          <w:szCs w:val="24"/>
        </w:rPr>
        <w:t>). Знайти маленьку головку з великими очима, довгими вусиками, хоботком і щупиками. На випуклих грудях є прозорі крила без плям, дзижчальця у вигляді булавоподібних виростів і три пари довгих кінцівок з кігтиками. Черевце дев’ятичленисте. Тіло вкрито бурими і жовтими лусочками. На крилах шоста жилка впадає в п’яту. Щиток задньогрудей трилопатевий.</w:t>
      </w:r>
    </w:p>
    <w:p w14:paraId="2AA41D2A"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5:</w:t>
      </w:r>
      <w:r w:rsidRPr="003648C2">
        <w:rPr>
          <w:rFonts w:ascii="Times New Roman" w:hAnsi="Times New Roman" w:cs="Times New Roman"/>
          <w:sz w:val="24"/>
          <w:szCs w:val="24"/>
        </w:rPr>
        <w:t xml:space="preserve"> вивчення мікропрепаратів головок звичайного комара під мікроскопом</w:t>
      </w:r>
    </w:p>
    <w:p w14:paraId="74FF94D8"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У самки відмітити темні, великі очі, довгі 15- ти членисті вусики, вкриті волосками. Нижня губа утворює хоботок, в якому знаходяться верхні і нижні щелепи та язик. З боків основи хоботка розміщені членисті паличкоподібні щупики, які коротші від хоботка в 3-4 рази. У самців вусики вкриті довгими волосками. Щупики довші від хоботка, всі членики однакової товщини.</w:t>
      </w:r>
    </w:p>
    <w:p w14:paraId="0BFE1257" w14:textId="010F6E4C"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6:</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розглянути</w:t>
      </w:r>
      <w:r w:rsidRPr="003648C2">
        <w:rPr>
          <w:rFonts w:ascii="Times New Roman" w:hAnsi="Times New Roman" w:cs="Times New Roman"/>
          <w:sz w:val="24"/>
          <w:szCs w:val="24"/>
        </w:rPr>
        <w:t xml:space="preserve"> Рис. 2, </w:t>
      </w:r>
      <w:r w:rsidRPr="003648C2">
        <w:rPr>
          <w:rFonts w:ascii="Times New Roman" w:hAnsi="Times New Roman" w:cs="Times New Roman"/>
          <w:i/>
          <w:sz w:val="24"/>
          <w:szCs w:val="24"/>
        </w:rPr>
        <w:t>вивчити</w:t>
      </w:r>
      <w:r w:rsidRPr="003648C2">
        <w:rPr>
          <w:rFonts w:ascii="Times New Roman" w:hAnsi="Times New Roman" w:cs="Times New Roman"/>
          <w:sz w:val="24"/>
          <w:szCs w:val="24"/>
        </w:rPr>
        <w:t xml:space="preserve"> звичайного комара в процесі метаморфозу</w:t>
      </w:r>
      <w:r w:rsidR="00F50EFB" w:rsidRPr="003648C2">
        <w:rPr>
          <w:rFonts w:ascii="Times New Roman" w:hAnsi="Times New Roman" w:cs="Times New Roman"/>
          <w:sz w:val="24"/>
          <w:szCs w:val="24"/>
        </w:rPr>
        <w:t>.</w:t>
      </w:r>
      <w:r w:rsidRPr="003648C2">
        <w:rPr>
          <w:rFonts w:ascii="Times New Roman" w:hAnsi="Times New Roman" w:cs="Times New Roman"/>
          <w:sz w:val="24"/>
          <w:szCs w:val="24"/>
        </w:rPr>
        <w:t xml:space="preserve"> </w:t>
      </w:r>
    </w:p>
    <w:p w14:paraId="2D124E6D" w14:textId="4BB557FF"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w:t>
      </w:r>
      <w:r w:rsidRPr="003648C2">
        <w:rPr>
          <w:rFonts w:ascii="Times New Roman" w:hAnsi="Times New Roman" w:cs="Times New Roman"/>
          <w:i/>
          <w:sz w:val="24"/>
          <w:szCs w:val="24"/>
        </w:rPr>
        <w:t>розглянути</w:t>
      </w:r>
      <w:r w:rsidRPr="003648C2">
        <w:rPr>
          <w:rFonts w:ascii="Times New Roman" w:hAnsi="Times New Roman" w:cs="Times New Roman"/>
          <w:sz w:val="24"/>
          <w:szCs w:val="24"/>
        </w:rPr>
        <w:t xml:space="preserve"> мікропрепарат яєць звичайного комара</w:t>
      </w:r>
      <w:r w:rsidR="00F50EFB" w:rsidRPr="003648C2">
        <w:rPr>
          <w:rFonts w:ascii="Times New Roman" w:hAnsi="Times New Roman" w:cs="Times New Roman"/>
          <w:sz w:val="24"/>
          <w:szCs w:val="24"/>
        </w:rPr>
        <w:t>;</w:t>
      </w:r>
      <w:r w:rsidRPr="003648C2">
        <w:rPr>
          <w:rFonts w:ascii="Times New Roman" w:hAnsi="Times New Roman" w:cs="Times New Roman"/>
          <w:sz w:val="24"/>
          <w:szCs w:val="24"/>
        </w:rPr>
        <w:t xml:space="preserve"> </w:t>
      </w:r>
    </w:p>
    <w:p w14:paraId="325775A1" w14:textId="4C495D42"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w:t>
      </w:r>
      <w:r w:rsidRPr="003648C2">
        <w:rPr>
          <w:rFonts w:ascii="Times New Roman" w:hAnsi="Times New Roman" w:cs="Times New Roman"/>
          <w:i/>
          <w:sz w:val="24"/>
          <w:szCs w:val="24"/>
        </w:rPr>
        <w:t>на мікропрепаратах</w:t>
      </w:r>
      <w:r w:rsidRPr="003648C2">
        <w:rPr>
          <w:rFonts w:ascii="Times New Roman" w:hAnsi="Times New Roman" w:cs="Times New Roman"/>
          <w:sz w:val="24"/>
          <w:szCs w:val="24"/>
        </w:rPr>
        <w:t xml:space="preserve"> ознайомитись із будовою личинок звичайного комара. </w:t>
      </w:r>
    </w:p>
    <w:p w14:paraId="5496BAE1" w14:textId="06FDA902"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w:t>
      </w:r>
      <w:r w:rsidRPr="003648C2">
        <w:rPr>
          <w:rFonts w:ascii="Times New Roman" w:hAnsi="Times New Roman" w:cs="Times New Roman"/>
          <w:i/>
          <w:sz w:val="24"/>
          <w:szCs w:val="24"/>
        </w:rPr>
        <w:t>вивчити</w:t>
      </w:r>
      <w:r w:rsidRPr="003648C2">
        <w:rPr>
          <w:rFonts w:ascii="Times New Roman" w:hAnsi="Times New Roman" w:cs="Times New Roman"/>
          <w:sz w:val="24"/>
          <w:szCs w:val="24"/>
        </w:rPr>
        <w:t xml:space="preserve"> мікропрепарат лялечки звичайного комара.</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2"/>
        <w:gridCol w:w="4932"/>
      </w:tblGrid>
      <w:tr w:rsidR="002A7686" w:rsidRPr="003648C2" w14:paraId="476028D2" w14:textId="77777777" w:rsidTr="00CE0D8B">
        <w:tc>
          <w:tcPr>
            <w:tcW w:w="4582" w:type="dxa"/>
          </w:tcPr>
          <w:p w14:paraId="3437986F"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398268A7" wp14:editId="43A940B4">
                  <wp:extent cx="2625943" cy="1594757"/>
                  <wp:effectExtent l="0" t="0" r="3175" b="5715"/>
                  <wp:docPr id="146" name="image3.png" descr="F:\ХММУ\ГИГИЕНА\250px-Culex_pipiens_diagram_uk.svg.png"/>
                  <wp:cNvGraphicFramePr/>
                  <a:graphic xmlns:a="http://schemas.openxmlformats.org/drawingml/2006/main">
                    <a:graphicData uri="http://schemas.openxmlformats.org/drawingml/2006/picture">
                      <pic:pic xmlns:pic="http://schemas.openxmlformats.org/drawingml/2006/picture">
                        <pic:nvPicPr>
                          <pic:cNvPr id="0" name="image3.png" descr="F:\ХММУ\ГИГИЕНА\250px-Culex_pipiens_diagram_uk.svg.png"/>
                          <pic:cNvPicPr preferRelativeResize="0"/>
                        </pic:nvPicPr>
                        <pic:blipFill>
                          <a:blip r:embed="rId213"/>
                          <a:srcRect/>
                          <a:stretch>
                            <a:fillRect/>
                          </a:stretch>
                        </pic:blipFill>
                        <pic:spPr>
                          <a:xfrm>
                            <a:off x="0" y="0"/>
                            <a:ext cx="2687043" cy="1631863"/>
                          </a:xfrm>
                          <a:prstGeom prst="rect">
                            <a:avLst/>
                          </a:prstGeom>
                          <a:ln/>
                        </pic:spPr>
                      </pic:pic>
                    </a:graphicData>
                  </a:graphic>
                </wp:inline>
              </w:drawing>
            </w:r>
          </w:p>
        </w:tc>
        <w:tc>
          <w:tcPr>
            <w:tcW w:w="4932" w:type="dxa"/>
          </w:tcPr>
          <w:p w14:paraId="53DFAF97"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Рис 1. </w:t>
            </w:r>
            <w:r w:rsidRPr="003648C2">
              <w:rPr>
                <w:rFonts w:ascii="Times New Roman" w:hAnsi="Times New Roman" w:cs="Times New Roman"/>
                <w:i/>
                <w:sz w:val="24"/>
                <w:szCs w:val="24"/>
              </w:rPr>
              <w:t>Будова тіла комара звичайного (Culex pipiens)</w:t>
            </w:r>
          </w:p>
        </w:tc>
      </w:tr>
      <w:tr w:rsidR="002A7686" w:rsidRPr="003648C2" w14:paraId="115FF97B" w14:textId="77777777" w:rsidTr="00CE0D8B">
        <w:trPr>
          <w:trHeight w:val="3676"/>
        </w:trPr>
        <w:tc>
          <w:tcPr>
            <w:tcW w:w="4582" w:type="dxa"/>
          </w:tcPr>
          <w:p w14:paraId="4F0AC885"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1A93D454" wp14:editId="7930EBE3">
                  <wp:extent cx="2637337" cy="2188029"/>
                  <wp:effectExtent l="0" t="0" r="0" b="3175"/>
                  <wp:docPr id="147" name="image9.png" descr="F:\ХММУ\ГИГИЕНА\250px-Culex_mosquito_life_cycle_uk.svg.png"/>
                  <wp:cNvGraphicFramePr/>
                  <a:graphic xmlns:a="http://schemas.openxmlformats.org/drawingml/2006/main">
                    <a:graphicData uri="http://schemas.openxmlformats.org/drawingml/2006/picture">
                      <pic:pic xmlns:pic="http://schemas.openxmlformats.org/drawingml/2006/picture">
                        <pic:nvPicPr>
                          <pic:cNvPr id="0" name="image9.png" descr="F:\ХММУ\ГИГИЕНА\250px-Culex_mosquito_life_cycle_uk.svg.png"/>
                          <pic:cNvPicPr preferRelativeResize="0"/>
                        </pic:nvPicPr>
                        <pic:blipFill>
                          <a:blip r:embed="rId214"/>
                          <a:srcRect/>
                          <a:stretch>
                            <a:fillRect/>
                          </a:stretch>
                        </pic:blipFill>
                        <pic:spPr>
                          <a:xfrm>
                            <a:off x="0" y="0"/>
                            <a:ext cx="2651969" cy="2200169"/>
                          </a:xfrm>
                          <a:prstGeom prst="rect">
                            <a:avLst/>
                          </a:prstGeom>
                          <a:ln/>
                        </pic:spPr>
                      </pic:pic>
                    </a:graphicData>
                  </a:graphic>
                </wp:inline>
              </w:drawing>
            </w:r>
          </w:p>
        </w:tc>
        <w:tc>
          <w:tcPr>
            <w:tcW w:w="4932" w:type="dxa"/>
          </w:tcPr>
          <w:p w14:paraId="6BBB740D" w14:textId="77777777" w:rsidR="002A7686" w:rsidRPr="003648C2" w:rsidRDefault="002A768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 xml:space="preserve">Рис. 2 </w:t>
            </w:r>
            <w:r w:rsidRPr="003648C2">
              <w:rPr>
                <w:rFonts w:ascii="Times New Roman" w:hAnsi="Times New Roman" w:cs="Times New Roman"/>
                <w:i/>
                <w:sz w:val="24"/>
                <w:szCs w:val="24"/>
              </w:rPr>
              <w:t>Життєвий цикл комара</w:t>
            </w:r>
          </w:p>
        </w:tc>
      </w:tr>
    </w:tbl>
    <w:p w14:paraId="29F2A6BF" w14:textId="77777777" w:rsidR="002A7686" w:rsidRPr="003648C2" w:rsidRDefault="002A7686" w:rsidP="003648C2">
      <w:pPr>
        <w:spacing w:after="0" w:line="240" w:lineRule="auto"/>
        <w:ind w:left="57" w:right="57" w:firstLine="947"/>
        <w:jc w:val="both"/>
        <w:rPr>
          <w:rFonts w:ascii="Times New Roman" w:hAnsi="Times New Roman" w:cs="Times New Roman"/>
          <w:sz w:val="24"/>
          <w:szCs w:val="24"/>
        </w:rPr>
      </w:pPr>
    </w:p>
    <w:p w14:paraId="5CF3B6AA" w14:textId="77777777" w:rsidR="002A7686" w:rsidRPr="003648C2" w:rsidRDefault="002A7686" w:rsidP="003648C2">
      <w:pPr>
        <w:pStyle w:val="2"/>
        <w:spacing w:after="0" w:line="240" w:lineRule="auto"/>
        <w:ind w:left="57" w:right="57" w:firstLine="510"/>
        <w:rPr>
          <w:rFonts w:ascii="Times New Roman" w:hAnsi="Times New Roman" w:cs="Times New Roman"/>
          <w:b w:val="0"/>
          <w:sz w:val="24"/>
          <w:szCs w:val="24"/>
        </w:rPr>
      </w:pPr>
      <w:r w:rsidRPr="003648C2">
        <w:rPr>
          <w:rFonts w:ascii="Times New Roman" w:hAnsi="Times New Roman" w:cs="Times New Roman"/>
          <w:sz w:val="24"/>
          <w:szCs w:val="24"/>
        </w:rPr>
        <w:t>б) комар малярійний</w:t>
      </w:r>
      <w:r w:rsidRPr="003648C2">
        <w:rPr>
          <w:rFonts w:ascii="Times New Roman" w:hAnsi="Times New Roman" w:cs="Times New Roman"/>
          <w:b w:val="0"/>
          <w:sz w:val="24"/>
          <w:szCs w:val="24"/>
        </w:rPr>
        <w:t xml:space="preserve"> – </w:t>
      </w:r>
      <w:r w:rsidRPr="003648C2">
        <w:rPr>
          <w:rFonts w:ascii="Times New Roman" w:hAnsi="Times New Roman" w:cs="Times New Roman"/>
          <w:b w:val="0"/>
          <w:i/>
          <w:sz w:val="24"/>
          <w:szCs w:val="24"/>
        </w:rPr>
        <w:t>Anopheles maculipennis</w:t>
      </w:r>
      <w:r w:rsidRPr="003648C2">
        <w:rPr>
          <w:rFonts w:ascii="Times New Roman" w:hAnsi="Times New Roman" w:cs="Times New Roman"/>
          <w:i/>
          <w:sz w:val="24"/>
          <w:szCs w:val="24"/>
        </w:rPr>
        <w:t xml:space="preserve"> </w:t>
      </w:r>
      <w:r w:rsidRPr="003648C2">
        <w:rPr>
          <w:rFonts w:ascii="Times New Roman" w:hAnsi="Times New Roman" w:cs="Times New Roman"/>
          <w:b w:val="0"/>
          <w:sz w:val="24"/>
          <w:szCs w:val="24"/>
        </w:rPr>
        <w:t>–</w:t>
      </w:r>
      <w:r w:rsidRPr="003648C2">
        <w:rPr>
          <w:rFonts w:ascii="Times New Roman" w:hAnsi="Times New Roman" w:cs="Times New Roman"/>
          <w:i/>
          <w:sz w:val="24"/>
          <w:szCs w:val="24"/>
        </w:rPr>
        <w:t xml:space="preserve"> </w:t>
      </w:r>
      <w:r w:rsidRPr="003648C2">
        <w:rPr>
          <w:rFonts w:ascii="Times New Roman" w:hAnsi="Times New Roman" w:cs="Times New Roman"/>
          <w:b w:val="0"/>
          <w:sz w:val="24"/>
          <w:szCs w:val="24"/>
        </w:rPr>
        <w:t>переносник збудників малярії, проміжний хазяїн нематод: вухерерії, бругії, дирофілярії.</w:t>
      </w:r>
    </w:p>
    <w:p w14:paraId="0CB38A54" w14:textId="77777777" w:rsidR="002A7686" w:rsidRPr="003648C2" w:rsidRDefault="002A7686" w:rsidP="003648C2">
      <w:pPr>
        <w:spacing w:after="0" w:line="240" w:lineRule="auto"/>
        <w:ind w:firstLine="56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96"/>
        <w:gridCol w:w="4218"/>
      </w:tblGrid>
      <w:tr w:rsidR="002A7686" w:rsidRPr="003648C2" w14:paraId="63EF6096" w14:textId="77777777" w:rsidTr="002A7686">
        <w:tc>
          <w:tcPr>
            <w:tcW w:w="5296" w:type="dxa"/>
          </w:tcPr>
          <w:p w14:paraId="3FAF86EE" w14:textId="77777777" w:rsidR="002A7686" w:rsidRPr="003648C2" w:rsidRDefault="002A7686"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lastRenderedPageBreak/>
              <w:drawing>
                <wp:inline distT="0" distB="0" distL="0" distR="0" wp14:anchorId="6254F4DD" wp14:editId="7042C029">
                  <wp:extent cx="3072606" cy="1908503"/>
                  <wp:effectExtent l="0" t="0" r="0" b="0"/>
                  <wp:docPr id="148" name="image7.jpg" descr="Anopheles stephensi"/>
                  <wp:cNvGraphicFramePr/>
                  <a:graphic xmlns:a="http://schemas.openxmlformats.org/drawingml/2006/main">
                    <a:graphicData uri="http://schemas.openxmlformats.org/drawingml/2006/picture">
                      <pic:pic xmlns:pic="http://schemas.openxmlformats.org/drawingml/2006/picture">
                        <pic:nvPicPr>
                          <pic:cNvPr id="0" name="image7.jpg" descr="Anopheles stephensi"/>
                          <pic:cNvPicPr preferRelativeResize="0"/>
                        </pic:nvPicPr>
                        <pic:blipFill>
                          <a:blip r:embed="rId215"/>
                          <a:srcRect/>
                          <a:stretch>
                            <a:fillRect/>
                          </a:stretch>
                        </pic:blipFill>
                        <pic:spPr>
                          <a:xfrm>
                            <a:off x="0" y="0"/>
                            <a:ext cx="3072606" cy="1908503"/>
                          </a:xfrm>
                          <a:prstGeom prst="rect">
                            <a:avLst/>
                          </a:prstGeom>
                          <a:ln/>
                        </pic:spPr>
                      </pic:pic>
                    </a:graphicData>
                  </a:graphic>
                </wp:inline>
              </w:drawing>
            </w:r>
          </w:p>
        </w:tc>
        <w:tc>
          <w:tcPr>
            <w:tcW w:w="4218" w:type="dxa"/>
          </w:tcPr>
          <w:p w14:paraId="4BD83945"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7:</w:t>
            </w:r>
            <w:r w:rsidRPr="003648C2">
              <w:rPr>
                <w:rFonts w:ascii="Times New Roman" w:hAnsi="Times New Roman" w:cs="Times New Roman"/>
                <w:sz w:val="24"/>
                <w:szCs w:val="24"/>
              </w:rPr>
              <w:t xml:space="preserve">  вивчення комара малярійного на стадії імаго </w:t>
            </w:r>
          </w:p>
          <w:p w14:paraId="4119D99E"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p w14:paraId="17BE5C2A"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А) розгляньте під лупою комара малярійного, який подібний до звичайного, але на крилах має темні плями, шоста жилка крил не впадає в п’яту. </w:t>
            </w:r>
          </w:p>
          <w:p w14:paraId="7CE281F5"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Кінцівки довші від тіла в 2,5 рази. Щиток задньогрудей напівокруглої форми.</w:t>
            </w:r>
          </w:p>
          <w:p w14:paraId="18A097E1" w14:textId="77777777" w:rsidR="002A7686" w:rsidRPr="003648C2" w:rsidRDefault="002A7686" w:rsidP="003648C2">
            <w:pPr>
              <w:spacing w:after="0" w:line="240" w:lineRule="auto"/>
              <w:ind w:right="57"/>
              <w:jc w:val="both"/>
              <w:rPr>
                <w:rFonts w:ascii="Times New Roman" w:hAnsi="Times New Roman" w:cs="Times New Roman"/>
                <w:b/>
                <w:sz w:val="24"/>
                <w:szCs w:val="24"/>
              </w:rPr>
            </w:pPr>
          </w:p>
        </w:tc>
      </w:tr>
      <w:tr w:rsidR="002A7686" w:rsidRPr="003648C2" w14:paraId="34F7DA20" w14:textId="77777777" w:rsidTr="002A7686">
        <w:tc>
          <w:tcPr>
            <w:tcW w:w="5296" w:type="dxa"/>
          </w:tcPr>
          <w:p w14:paraId="71595020" w14:textId="1D1DF04B" w:rsidR="002A7686" w:rsidRPr="003648C2" w:rsidRDefault="002A7686" w:rsidP="003648C2">
            <w:pPr>
              <w:spacing w:after="0" w:line="240" w:lineRule="auto"/>
              <w:ind w:right="57"/>
              <w:jc w:val="both"/>
              <w:rPr>
                <w:rFonts w:ascii="Times New Roman" w:hAnsi="Times New Roman" w:cs="Times New Roman"/>
                <w:b/>
                <w:sz w:val="24"/>
                <w:szCs w:val="24"/>
              </w:rPr>
            </w:pPr>
          </w:p>
        </w:tc>
        <w:tc>
          <w:tcPr>
            <w:tcW w:w="4218" w:type="dxa"/>
          </w:tcPr>
          <w:p w14:paraId="0A63E293" w14:textId="5A395500"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Б) зарисуйте малярійного та немалярійного комарів та опишіть різницю між ними</w:t>
            </w:r>
          </w:p>
        </w:tc>
      </w:tr>
    </w:tbl>
    <w:p w14:paraId="2377C45C" w14:textId="77777777" w:rsidR="002A7686" w:rsidRPr="003648C2" w:rsidRDefault="002A7686" w:rsidP="003648C2">
      <w:pPr>
        <w:spacing w:after="0" w:line="240" w:lineRule="auto"/>
        <w:ind w:left="57" w:right="57"/>
        <w:jc w:val="both"/>
        <w:rPr>
          <w:rFonts w:ascii="Times New Roman" w:hAnsi="Times New Roman" w:cs="Times New Roman"/>
          <w:b/>
          <w:sz w:val="24"/>
          <w:szCs w:val="24"/>
        </w:rPr>
      </w:pPr>
    </w:p>
    <w:p w14:paraId="44B4C2E1"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8:</w:t>
      </w:r>
      <w:r w:rsidRPr="003648C2">
        <w:rPr>
          <w:rFonts w:ascii="Times New Roman" w:hAnsi="Times New Roman" w:cs="Times New Roman"/>
          <w:sz w:val="24"/>
          <w:szCs w:val="24"/>
        </w:rPr>
        <w:t xml:space="preserve">   вивчення під мікроскопом мікропрепаратів головок комара малярійного. </w:t>
      </w:r>
    </w:p>
    <w:p w14:paraId="65A51A30"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У самок однакова довжина щупиків  і хоботка, а у самців щупики закінчуються булавоподібними потовщеннями і також однакової довжини з хоботком.</w:t>
      </w:r>
    </w:p>
    <w:p w14:paraId="09EA8539"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9:</w:t>
      </w:r>
      <w:r w:rsidRPr="003648C2">
        <w:rPr>
          <w:rFonts w:ascii="Times New Roman" w:hAnsi="Times New Roman" w:cs="Times New Roman"/>
          <w:sz w:val="24"/>
          <w:szCs w:val="24"/>
        </w:rPr>
        <w:t xml:space="preserve">   вивчити комара малярійного в процесі метаморфозу: </w:t>
      </w:r>
    </w:p>
    <w:p w14:paraId="050590C3"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 xml:space="preserve">розглянути </w:t>
      </w:r>
      <w:r w:rsidRPr="003648C2">
        <w:rPr>
          <w:rFonts w:ascii="Times New Roman" w:hAnsi="Times New Roman" w:cs="Times New Roman"/>
          <w:sz w:val="24"/>
          <w:szCs w:val="24"/>
        </w:rPr>
        <w:t>мікропрепарат яєць комара малярійного. Яйця чорного кольору, поодинокі, овальні з повітряними камерами по боках.</w:t>
      </w:r>
    </w:p>
    <w:p w14:paraId="418F2D08"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ознайомитись</w:t>
      </w:r>
      <w:r w:rsidRPr="003648C2">
        <w:rPr>
          <w:rFonts w:ascii="Times New Roman" w:hAnsi="Times New Roman" w:cs="Times New Roman"/>
          <w:sz w:val="24"/>
          <w:szCs w:val="24"/>
        </w:rPr>
        <w:t xml:space="preserve"> на мікропрепаратах  з будовою личинки. На голові видно складні очі і паличкоподібні вусики. Груди широкі, черевце десятисегментне. На грудях і черевці є пучки великих щетинок. На передостанньому сегменті розміщений дихальний отвір, що веде в трахею. </w:t>
      </w:r>
    </w:p>
    <w:p w14:paraId="2CBF5B7B"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w:t>
      </w:r>
      <w:r w:rsidRPr="003648C2">
        <w:rPr>
          <w:rFonts w:ascii="Times New Roman" w:hAnsi="Times New Roman" w:cs="Times New Roman"/>
          <w:i/>
          <w:sz w:val="24"/>
          <w:szCs w:val="24"/>
        </w:rPr>
        <w:t>вивчити під мікроскопом</w:t>
      </w:r>
      <w:r w:rsidRPr="003648C2">
        <w:rPr>
          <w:rFonts w:ascii="Times New Roman" w:hAnsi="Times New Roman" w:cs="Times New Roman"/>
          <w:sz w:val="24"/>
          <w:szCs w:val="24"/>
        </w:rPr>
        <w:t xml:space="preserve"> мікропрепарат лялечки. Звернути увагу на  дихальну трубку у вигляді конуса.</w:t>
      </w:r>
    </w:p>
    <w:p w14:paraId="442553C7"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p w14:paraId="670BC7D1" w14:textId="77777777" w:rsidR="002A7686" w:rsidRPr="003648C2" w:rsidRDefault="002A7686"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в) москіт</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Phlebotomus papatasii</w:t>
      </w:r>
      <w:r w:rsidRPr="003648C2">
        <w:rPr>
          <w:rFonts w:ascii="Times New Roman" w:hAnsi="Times New Roman" w:cs="Times New Roman"/>
          <w:b/>
          <w:i/>
          <w:sz w:val="24"/>
          <w:szCs w:val="24"/>
        </w:rPr>
        <w:t xml:space="preserve"> </w:t>
      </w:r>
      <w:r w:rsidRPr="003648C2">
        <w:rPr>
          <w:rFonts w:ascii="Times New Roman" w:hAnsi="Times New Roman" w:cs="Times New Roman"/>
          <w:sz w:val="24"/>
          <w:szCs w:val="24"/>
        </w:rPr>
        <w:t>– переносник збудників лейшманіозів, пропасниці, папатачі</w:t>
      </w:r>
      <w:r w:rsidRPr="003648C2">
        <w:rPr>
          <w:rFonts w:ascii="Times New Roman" w:hAnsi="Times New Roman" w:cs="Times New Roman"/>
          <w:b/>
          <w:sz w:val="24"/>
          <w:szCs w:val="24"/>
        </w:rPr>
        <w:t>.</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66"/>
        <w:gridCol w:w="4705"/>
      </w:tblGrid>
      <w:tr w:rsidR="002A7686" w:rsidRPr="003648C2" w14:paraId="30D0FDCF" w14:textId="77777777" w:rsidTr="002A7686">
        <w:tc>
          <w:tcPr>
            <w:tcW w:w="4866" w:type="dxa"/>
          </w:tcPr>
          <w:p w14:paraId="49FD848D"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7238D9A0" wp14:editId="0A01B75B">
                  <wp:extent cx="2663180" cy="2287394"/>
                  <wp:effectExtent l="0" t="0" r="0" b="0"/>
                  <wp:docPr id="150" name="image6.jpg" descr="Phlebotomus papatasi"/>
                  <wp:cNvGraphicFramePr/>
                  <a:graphic xmlns:a="http://schemas.openxmlformats.org/drawingml/2006/main">
                    <a:graphicData uri="http://schemas.openxmlformats.org/drawingml/2006/picture">
                      <pic:pic xmlns:pic="http://schemas.openxmlformats.org/drawingml/2006/picture">
                        <pic:nvPicPr>
                          <pic:cNvPr id="0" name="image6.jpg" descr="Phlebotomus papatasi"/>
                          <pic:cNvPicPr preferRelativeResize="0"/>
                        </pic:nvPicPr>
                        <pic:blipFill>
                          <a:blip r:embed="rId216"/>
                          <a:srcRect/>
                          <a:stretch>
                            <a:fillRect/>
                          </a:stretch>
                        </pic:blipFill>
                        <pic:spPr>
                          <a:xfrm>
                            <a:off x="0" y="0"/>
                            <a:ext cx="2663180" cy="2287394"/>
                          </a:xfrm>
                          <a:prstGeom prst="rect">
                            <a:avLst/>
                          </a:prstGeom>
                          <a:ln/>
                        </pic:spPr>
                      </pic:pic>
                    </a:graphicData>
                  </a:graphic>
                </wp:inline>
              </w:drawing>
            </w:r>
          </w:p>
        </w:tc>
        <w:tc>
          <w:tcPr>
            <w:tcW w:w="4705" w:type="dxa"/>
          </w:tcPr>
          <w:p w14:paraId="1DD2F715" w14:textId="0B1629E6"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10:</w:t>
            </w:r>
            <w:r w:rsidRPr="003648C2">
              <w:rPr>
                <w:rFonts w:ascii="Times New Roman" w:hAnsi="Times New Roman" w:cs="Times New Roman"/>
                <w:sz w:val="24"/>
                <w:szCs w:val="24"/>
              </w:rPr>
              <w:t xml:space="preserve"> під мікроскопом розглянути препарат москіта</w:t>
            </w:r>
            <w:r w:rsidR="00F50EFB" w:rsidRPr="003648C2">
              <w:rPr>
                <w:rFonts w:ascii="Times New Roman" w:hAnsi="Times New Roman" w:cs="Times New Roman"/>
                <w:sz w:val="24"/>
                <w:szCs w:val="24"/>
              </w:rPr>
              <w:t>, описати особливості будови тіла</w:t>
            </w:r>
            <w:r w:rsidRPr="003648C2">
              <w:rPr>
                <w:rFonts w:ascii="Times New Roman" w:hAnsi="Times New Roman" w:cs="Times New Roman"/>
                <w:sz w:val="24"/>
                <w:szCs w:val="24"/>
              </w:rPr>
              <w:t xml:space="preserve">. </w:t>
            </w:r>
          </w:p>
          <w:p w14:paraId="415D9CA6"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Тіло</w:t>
            </w:r>
            <w:r w:rsidRPr="003648C2">
              <w:rPr>
                <w:rFonts w:ascii="Times New Roman" w:hAnsi="Times New Roman" w:cs="Times New Roman"/>
                <w:sz w:val="24"/>
                <w:szCs w:val="24"/>
              </w:rPr>
              <w:t xml:space="preserve"> від світло-жовтого до коричневого кольору, густо вкрите щетинками. </w:t>
            </w:r>
          </w:p>
          <w:p w14:paraId="3F4F52BD"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Голова</w:t>
            </w:r>
            <w:r w:rsidRPr="003648C2">
              <w:rPr>
                <w:rFonts w:ascii="Times New Roman" w:hAnsi="Times New Roman" w:cs="Times New Roman"/>
                <w:sz w:val="24"/>
                <w:szCs w:val="24"/>
              </w:rPr>
              <w:t xml:space="preserve"> маленька, витягнута у вигляді дзьоба, несе великі очі, довгі багаточленисті вусики і ротовий апарат колючо-сисного типу. </w:t>
            </w:r>
          </w:p>
          <w:p w14:paraId="6125EC9B"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Груди</w:t>
            </w:r>
            <w:r w:rsidRPr="003648C2">
              <w:rPr>
                <w:rFonts w:ascii="Times New Roman" w:hAnsi="Times New Roman" w:cs="Times New Roman"/>
                <w:sz w:val="24"/>
                <w:szCs w:val="24"/>
              </w:rPr>
              <w:t xml:space="preserve"> випуклі, з широкими крилами і довгими кінцівками. </w:t>
            </w:r>
          </w:p>
          <w:p w14:paraId="06F2EF3F"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i/>
                <w:sz w:val="24"/>
                <w:szCs w:val="24"/>
              </w:rPr>
              <w:t xml:space="preserve">Черевце </w:t>
            </w:r>
            <w:r w:rsidRPr="003648C2">
              <w:rPr>
                <w:rFonts w:ascii="Times New Roman" w:hAnsi="Times New Roman" w:cs="Times New Roman"/>
                <w:sz w:val="24"/>
                <w:szCs w:val="24"/>
              </w:rPr>
              <w:t>складається із 10-ти сегментів. На кінці черевця у самця знаходиться копулятивний орган, а у самки між 7 і 8 сегментами – сперматека.</w:t>
            </w:r>
          </w:p>
        </w:tc>
      </w:tr>
    </w:tbl>
    <w:p w14:paraId="63B424DD" w14:textId="77777777" w:rsidR="002A7686" w:rsidRPr="003648C2" w:rsidRDefault="002A7686" w:rsidP="003648C2">
      <w:pPr>
        <w:spacing w:after="0" w:line="240" w:lineRule="auto"/>
        <w:ind w:left="57" w:right="57"/>
        <w:jc w:val="both"/>
        <w:rPr>
          <w:rFonts w:ascii="Times New Roman" w:hAnsi="Times New Roman" w:cs="Times New Roman"/>
          <w:sz w:val="24"/>
          <w:szCs w:val="24"/>
        </w:rPr>
      </w:pPr>
    </w:p>
    <w:p w14:paraId="10F70EE6" w14:textId="77777777" w:rsidR="002A7686" w:rsidRPr="003648C2" w:rsidRDefault="002A768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г)</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рід</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Aёdes, Culex</w:t>
      </w:r>
      <w:r w:rsidRPr="003648C2">
        <w:rPr>
          <w:rFonts w:ascii="Times New Roman" w:hAnsi="Times New Roman" w:cs="Times New Roman"/>
          <w:sz w:val="24"/>
          <w:szCs w:val="24"/>
        </w:rPr>
        <w:t xml:space="preserve"> – види комарів роду Aёdes – переносники  збудника туляремії,  японського енцефаліту,  лімфоцитарного хоріоменінгіту,  жовтої гарячки, гарячки Денге, проміжні хазяї філярій. </w:t>
      </w:r>
    </w:p>
    <w:p w14:paraId="71035482"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i/>
          <w:sz w:val="24"/>
          <w:szCs w:val="24"/>
        </w:rPr>
        <w:t>Види комарів роду Culex</w:t>
      </w:r>
      <w:r w:rsidRPr="003648C2">
        <w:rPr>
          <w:rFonts w:ascii="Times New Roman" w:hAnsi="Times New Roman" w:cs="Times New Roman"/>
          <w:sz w:val="24"/>
          <w:szCs w:val="24"/>
        </w:rPr>
        <w:t xml:space="preserve"> – переносники туляремії, японського енцефаліту, проміжні хазяї філярій (вухерерія).</w:t>
      </w:r>
    </w:p>
    <w:p w14:paraId="27CDFFF5"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lastRenderedPageBreak/>
        <w:t xml:space="preserve">Самки немалярійних комарів мають нижньощелепні щупики в кілька разів коротші за хоботок. Яйця відкладають в будь-якому водоймі по одному (Aёdes) або разом по декілька (Culex). </w:t>
      </w:r>
    </w:p>
    <w:p w14:paraId="24E10FE1"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 xml:space="preserve">Личинки Culex і Aёdes мають дихальний сифон у вигляді трубочки на передостанньому членику черевця, тому і розташовуються у воді під кутом, прикріплюючись сифоном до її поверхні. Дихальна трубочка у лялечок циліндричної форми. </w:t>
      </w:r>
    </w:p>
    <w:p w14:paraId="692AF537"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Яйця витримують пересихання водойм. Зимують на стадії яєць, личинок.</w:t>
      </w:r>
    </w:p>
    <w:p w14:paraId="300E2DF3" w14:textId="77777777" w:rsidR="002A7686" w:rsidRPr="003648C2" w:rsidRDefault="002A7686" w:rsidP="003648C2">
      <w:pPr>
        <w:spacing w:after="0" w:line="240" w:lineRule="auto"/>
        <w:ind w:left="57" w:right="57" w:firstLine="510"/>
        <w:jc w:val="both"/>
        <w:rPr>
          <w:rFonts w:ascii="Times New Roman" w:hAnsi="Times New Roman" w:cs="Times New Roman"/>
          <w:sz w:val="24"/>
          <w:szCs w:val="24"/>
        </w:rPr>
      </w:pPr>
    </w:p>
    <w:p w14:paraId="2B059D7E" w14:textId="180D59D4" w:rsidR="002A7686" w:rsidRPr="003648C2" w:rsidRDefault="00CE0D8B"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2.3. </w:t>
      </w:r>
      <w:r w:rsidR="002A7686" w:rsidRPr="003648C2">
        <w:rPr>
          <w:rFonts w:ascii="Times New Roman" w:hAnsi="Times New Roman" w:cs="Times New Roman"/>
          <w:b/>
          <w:sz w:val="24"/>
          <w:szCs w:val="24"/>
        </w:rPr>
        <w:t>Практичні навички:</w:t>
      </w:r>
      <w:r w:rsidR="002A7686" w:rsidRPr="003648C2">
        <w:rPr>
          <w:rFonts w:ascii="Times New Roman" w:hAnsi="Times New Roman" w:cs="Times New Roman"/>
          <w:sz w:val="24"/>
          <w:szCs w:val="24"/>
        </w:rPr>
        <w:t xml:space="preserve"> на основі вивчення морфологічних особливостей будови мух  вміти визначати їх видову належність.</w:t>
      </w:r>
    </w:p>
    <w:p w14:paraId="39217A71" w14:textId="77777777" w:rsidR="00CE0D8B" w:rsidRPr="003648C2" w:rsidRDefault="00CE0D8B" w:rsidP="003648C2">
      <w:pPr>
        <w:spacing w:after="0" w:line="240" w:lineRule="auto"/>
        <w:ind w:right="57"/>
        <w:jc w:val="both"/>
        <w:rPr>
          <w:rFonts w:ascii="Times New Roman" w:hAnsi="Times New Roman" w:cs="Times New Roman"/>
          <w:b/>
          <w:sz w:val="24"/>
          <w:szCs w:val="24"/>
        </w:rPr>
      </w:pPr>
    </w:p>
    <w:p w14:paraId="1177B8ED" w14:textId="39E18675" w:rsidR="002A7686" w:rsidRPr="003648C2" w:rsidRDefault="00CE0D8B"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ІІІ. </w:t>
      </w:r>
      <w:r w:rsidR="00BB5697">
        <w:rPr>
          <w:rFonts w:ascii="Times New Roman" w:hAnsi="Times New Roman" w:cs="Times New Roman"/>
          <w:b/>
          <w:sz w:val="24"/>
          <w:szCs w:val="24"/>
        </w:rPr>
        <w:t>Заключний</w:t>
      </w:r>
      <w:r w:rsidRPr="003648C2">
        <w:rPr>
          <w:rFonts w:ascii="Times New Roman" w:hAnsi="Times New Roman" w:cs="Times New Roman"/>
          <w:b/>
          <w:sz w:val="24"/>
          <w:szCs w:val="24"/>
        </w:rPr>
        <w:t xml:space="preserve"> етап</w:t>
      </w:r>
    </w:p>
    <w:p w14:paraId="38FE20E2" w14:textId="308170BB" w:rsidR="002A7686" w:rsidRPr="003648C2" w:rsidRDefault="00CE0D8B"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sz w:val="24"/>
          <w:szCs w:val="24"/>
        </w:rPr>
        <w:t>3.1</w:t>
      </w:r>
      <w:r w:rsidR="002A7686" w:rsidRPr="003648C2">
        <w:rPr>
          <w:rFonts w:ascii="Times New Roman" w:hAnsi="Times New Roman" w:cs="Times New Roman"/>
          <w:b/>
          <w:sz w:val="24"/>
          <w:szCs w:val="24"/>
        </w:rPr>
        <w:t>. Питання для контролю засвоєння теми</w:t>
      </w:r>
    </w:p>
    <w:p w14:paraId="08404E34"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1.Морфологія, біологія, розвиток і епідеміологічне значення вольфартової  мухи.</w:t>
      </w:r>
    </w:p>
    <w:p w14:paraId="2604DB09"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2. Морфологія, біологія, розвиток і епідеміологічне значення осінньої жигалки.</w:t>
      </w:r>
    </w:p>
    <w:p w14:paraId="2353C050"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3. Особливості будови, біологія і розвиток комарів та москіта.</w:t>
      </w:r>
    </w:p>
    <w:p w14:paraId="5F0580F2"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4. Відмінності між звичайним і малярійним комарем в процесі метаморфозу і на стадії імаго.</w:t>
      </w:r>
    </w:p>
    <w:p w14:paraId="7130B37B"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 xml:space="preserve">5. Епідеміологічне значення комарів, методи боротьби з ними. </w:t>
      </w:r>
    </w:p>
    <w:p w14:paraId="74626147"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6. Епідеміологічне значення москіта, методи боротьби з ними.</w:t>
      </w:r>
    </w:p>
    <w:p w14:paraId="7D3ADAB3"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7. Вчення про природну вогнищевість трансмісивних захворювань.</w:t>
      </w:r>
    </w:p>
    <w:p w14:paraId="55E4F33F" w14:textId="77777777" w:rsidR="002A7686" w:rsidRPr="003648C2" w:rsidRDefault="002A7686" w:rsidP="003648C2">
      <w:pPr>
        <w:spacing w:after="0" w:line="240" w:lineRule="auto"/>
        <w:ind w:left="360" w:right="57"/>
        <w:jc w:val="both"/>
        <w:rPr>
          <w:rFonts w:ascii="Times New Roman" w:hAnsi="Times New Roman" w:cs="Times New Roman"/>
          <w:sz w:val="24"/>
          <w:szCs w:val="24"/>
        </w:rPr>
      </w:pPr>
      <w:r w:rsidRPr="003648C2">
        <w:rPr>
          <w:rFonts w:ascii="Times New Roman" w:hAnsi="Times New Roman" w:cs="Times New Roman"/>
          <w:sz w:val="24"/>
          <w:szCs w:val="24"/>
        </w:rPr>
        <w:t>8. Методи боротьби з кровосисними комахами.</w:t>
      </w:r>
    </w:p>
    <w:p w14:paraId="17D4032F" w14:textId="77777777" w:rsidR="00F50EFB" w:rsidRPr="003648C2" w:rsidRDefault="00F50EFB" w:rsidP="003648C2">
      <w:pPr>
        <w:spacing w:after="0" w:line="240" w:lineRule="auto"/>
        <w:ind w:left="57" w:right="57"/>
        <w:rPr>
          <w:rFonts w:ascii="Times New Roman" w:hAnsi="Times New Roman" w:cs="Times New Roman"/>
          <w:b/>
          <w:sz w:val="24"/>
          <w:szCs w:val="24"/>
        </w:rPr>
      </w:pPr>
    </w:p>
    <w:p w14:paraId="19543F74" w14:textId="4CD1CE8C" w:rsidR="002A7686" w:rsidRPr="003648C2" w:rsidRDefault="00CE0D8B" w:rsidP="003648C2">
      <w:pPr>
        <w:spacing w:after="0" w:line="240" w:lineRule="auto"/>
        <w:ind w:left="57" w:right="57"/>
        <w:rPr>
          <w:rFonts w:ascii="Times New Roman" w:hAnsi="Times New Roman" w:cs="Times New Roman"/>
          <w:b/>
          <w:sz w:val="24"/>
          <w:szCs w:val="24"/>
        </w:rPr>
      </w:pPr>
      <w:r w:rsidRPr="003648C2">
        <w:rPr>
          <w:rFonts w:ascii="Times New Roman" w:hAnsi="Times New Roman" w:cs="Times New Roman"/>
          <w:b/>
          <w:sz w:val="24"/>
          <w:szCs w:val="24"/>
        </w:rPr>
        <w:t>3.2.</w:t>
      </w:r>
      <w:r w:rsidR="002A7686" w:rsidRPr="003648C2">
        <w:rPr>
          <w:rFonts w:ascii="Times New Roman" w:hAnsi="Times New Roman" w:cs="Times New Roman"/>
          <w:b/>
          <w:sz w:val="24"/>
          <w:szCs w:val="24"/>
        </w:rPr>
        <w:t>Підсумковий тест</w:t>
      </w:r>
    </w:p>
    <w:p w14:paraId="5012F685"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1. Ентомологи відловили комарів роду </w:t>
      </w:r>
      <w:r w:rsidRPr="003648C2">
        <w:rPr>
          <w:rFonts w:ascii="Times New Roman" w:hAnsi="Times New Roman" w:cs="Times New Roman"/>
          <w:i/>
          <w:sz w:val="24"/>
          <w:szCs w:val="24"/>
        </w:rPr>
        <w:t>Anopheles.</w:t>
      </w:r>
      <w:r w:rsidRPr="003648C2">
        <w:rPr>
          <w:rFonts w:ascii="Times New Roman" w:hAnsi="Times New Roman" w:cs="Times New Roman"/>
          <w:sz w:val="24"/>
          <w:szCs w:val="24"/>
        </w:rPr>
        <w:t xml:space="preserve"> Джерелом якого захворювання вони можуть бути? </w:t>
      </w:r>
    </w:p>
    <w:p w14:paraId="02881AB2"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A.Лямбліозу </w:t>
      </w:r>
    </w:p>
    <w:p w14:paraId="3A74D1FE"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B.Туляремії </w:t>
      </w:r>
    </w:p>
    <w:p w14:paraId="2EA8C103"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C.Лейшманіозу </w:t>
      </w:r>
    </w:p>
    <w:p w14:paraId="1B01625D"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D.Малярії </w:t>
      </w:r>
    </w:p>
    <w:p w14:paraId="1F274E32"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Трихомонозу </w:t>
      </w:r>
    </w:p>
    <w:p w14:paraId="41EFA7C9" w14:textId="77777777" w:rsidR="002A7686" w:rsidRPr="003648C2" w:rsidRDefault="002A7686" w:rsidP="003648C2">
      <w:pPr>
        <w:spacing w:after="0" w:line="240" w:lineRule="auto"/>
        <w:rPr>
          <w:rFonts w:ascii="Times New Roman" w:hAnsi="Times New Roman" w:cs="Times New Roman"/>
          <w:sz w:val="24"/>
          <w:szCs w:val="24"/>
        </w:rPr>
      </w:pPr>
    </w:p>
    <w:p w14:paraId="220498C5"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2. В інфекційну лікарню потрапив моряк, у якого запідозрили африканську сонну хворобу. Як могло пройти зараження хворого? </w:t>
      </w:r>
    </w:p>
    <w:p w14:paraId="256593BC"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A.При укусі комарів </w:t>
      </w:r>
    </w:p>
    <w:p w14:paraId="44E168CA"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При укусі мухи цеце </w:t>
      </w:r>
    </w:p>
    <w:p w14:paraId="167DF0E4"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При статевому контакті</w:t>
      </w:r>
    </w:p>
    <w:p w14:paraId="788F16B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D.При укусі мошок</w:t>
      </w:r>
    </w:p>
    <w:p w14:paraId="24668986"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 E. При недотриманні правил особистої гігієни </w:t>
      </w:r>
    </w:p>
    <w:p w14:paraId="0CB6B206" w14:textId="77777777" w:rsidR="002A7686" w:rsidRPr="003648C2" w:rsidRDefault="002A7686" w:rsidP="003648C2">
      <w:pPr>
        <w:spacing w:after="0" w:line="240" w:lineRule="auto"/>
        <w:jc w:val="both"/>
        <w:rPr>
          <w:rFonts w:ascii="Times New Roman" w:hAnsi="Times New Roman" w:cs="Times New Roman"/>
          <w:sz w:val="24"/>
          <w:szCs w:val="24"/>
        </w:rPr>
      </w:pPr>
    </w:p>
    <w:p w14:paraId="57D84993" w14:textId="77777777" w:rsidR="002A7686" w:rsidRPr="003648C2" w:rsidRDefault="002A768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При огляді хворого з ранами, які кровоточать, лікар виявив ураження тканин з локальними місцями нагноєння та поставив діагноз: міаз облігатний. Який організм є збудником цього типу міазу?</w:t>
      </w:r>
    </w:p>
    <w:p w14:paraId="1F8B6B7D"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A.Муха хатня </w:t>
      </w:r>
    </w:p>
    <w:p w14:paraId="42A76125"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Жигалка осіння </w:t>
      </w:r>
    </w:p>
    <w:p w14:paraId="2A468DE7"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C.Комар малярійний </w:t>
      </w:r>
    </w:p>
    <w:p w14:paraId="6FBE990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D.Комар дзвонар </w:t>
      </w:r>
    </w:p>
    <w:p w14:paraId="7E009D24"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Личинка вольфартової мухи </w:t>
      </w:r>
    </w:p>
    <w:p w14:paraId="78996FED" w14:textId="77777777" w:rsidR="002A7686" w:rsidRPr="003648C2" w:rsidRDefault="002A7686" w:rsidP="003648C2">
      <w:pPr>
        <w:spacing w:after="0" w:line="240" w:lineRule="auto"/>
        <w:rPr>
          <w:rFonts w:ascii="Times New Roman" w:hAnsi="Times New Roman" w:cs="Times New Roman"/>
          <w:sz w:val="24"/>
          <w:szCs w:val="24"/>
        </w:rPr>
      </w:pPr>
    </w:p>
    <w:p w14:paraId="3167CF0F" w14:textId="77777777" w:rsidR="002A7686" w:rsidRPr="003648C2" w:rsidRDefault="002A768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4. В деяких регіонах України розповсюдились випадки філяріозу. Які комахи найвірогідніше розповсюджені у цих місцевостях? </w:t>
      </w:r>
    </w:p>
    <w:p w14:paraId="767F44F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lastRenderedPageBreak/>
        <w:t xml:space="preserve">A.Комари р. Anopheles, Culex </w:t>
      </w:r>
    </w:p>
    <w:p w14:paraId="0B84D13B"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Москіти р. Phlebotomus </w:t>
      </w:r>
    </w:p>
    <w:p w14:paraId="015B8BB2"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 Мошки р. Simuliidae </w:t>
      </w:r>
    </w:p>
    <w:p w14:paraId="300AD52D"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D.Мокреці р. Ceratopogonidae </w:t>
      </w:r>
    </w:p>
    <w:p w14:paraId="2AA0EAF4"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Ґедзі р. Tabanidae </w:t>
      </w:r>
    </w:p>
    <w:p w14:paraId="7A625C2E" w14:textId="77777777" w:rsidR="002A7686" w:rsidRPr="003648C2" w:rsidRDefault="002A7686" w:rsidP="003648C2">
      <w:pPr>
        <w:spacing w:after="0" w:line="240" w:lineRule="auto"/>
        <w:rPr>
          <w:rFonts w:ascii="Times New Roman" w:hAnsi="Times New Roman" w:cs="Times New Roman"/>
          <w:sz w:val="24"/>
          <w:szCs w:val="24"/>
        </w:rPr>
      </w:pPr>
    </w:p>
    <w:p w14:paraId="2A77487C"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5. Москіти – переносники збудників: </w:t>
      </w:r>
    </w:p>
    <w:p w14:paraId="3D249157"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 Шкіряного та вісцерального лейшманіозу </w:t>
      </w:r>
    </w:p>
    <w:p w14:paraId="3EE89DB5"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Малярії </w:t>
      </w:r>
    </w:p>
    <w:p w14:paraId="7CF7003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C.Туляремії </w:t>
      </w:r>
    </w:p>
    <w:p w14:paraId="2ACF5708"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D.Японського енцефаліту </w:t>
      </w:r>
    </w:p>
    <w:p w14:paraId="6F4A91DD"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Сибірської виразки </w:t>
      </w:r>
    </w:p>
    <w:p w14:paraId="1ACAC1D3" w14:textId="77777777" w:rsidR="002A7686" w:rsidRPr="003648C2" w:rsidRDefault="002A7686" w:rsidP="003648C2">
      <w:pPr>
        <w:spacing w:after="0" w:line="240" w:lineRule="auto"/>
        <w:rPr>
          <w:rFonts w:ascii="Times New Roman" w:hAnsi="Times New Roman" w:cs="Times New Roman"/>
          <w:sz w:val="24"/>
          <w:szCs w:val="24"/>
        </w:rPr>
      </w:pPr>
    </w:p>
    <w:p w14:paraId="6F7A7CEA"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t xml:space="preserve">6. Личинки комарів </w:t>
      </w:r>
      <w:r w:rsidRPr="003648C2">
        <w:rPr>
          <w:rFonts w:ascii="Times New Roman" w:hAnsi="Times New Roman" w:cs="Times New Roman"/>
          <w:i/>
          <w:sz w:val="24"/>
          <w:szCs w:val="24"/>
        </w:rPr>
        <w:t xml:space="preserve">Culex і Aёdes: </w:t>
      </w:r>
    </w:p>
    <w:p w14:paraId="4916FEDD"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 Мають дихальний сифон </w:t>
      </w:r>
    </w:p>
    <w:p w14:paraId="123C46D2"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Мають дихальні трубочки </w:t>
      </w:r>
    </w:p>
    <w:p w14:paraId="2D75944C"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 Мають стигми </w:t>
      </w:r>
    </w:p>
    <w:p w14:paraId="12C6EF52"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D.Мають сифональні ріжки </w:t>
      </w:r>
    </w:p>
    <w:p w14:paraId="74D7C9BE"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Мають трахеї </w:t>
      </w:r>
    </w:p>
    <w:p w14:paraId="15637DA1" w14:textId="77777777" w:rsidR="002A7686" w:rsidRPr="003648C2" w:rsidRDefault="002A7686" w:rsidP="003648C2">
      <w:pPr>
        <w:spacing w:after="0" w:line="240" w:lineRule="auto"/>
        <w:rPr>
          <w:rFonts w:ascii="Times New Roman" w:hAnsi="Times New Roman" w:cs="Times New Roman"/>
          <w:sz w:val="24"/>
          <w:szCs w:val="24"/>
        </w:rPr>
      </w:pPr>
    </w:p>
    <w:p w14:paraId="24D749DB"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t xml:space="preserve">7. Лялечки комарів роду </w:t>
      </w:r>
      <w:r w:rsidRPr="003648C2">
        <w:rPr>
          <w:rFonts w:ascii="Times New Roman" w:hAnsi="Times New Roman" w:cs="Times New Roman"/>
          <w:i/>
          <w:sz w:val="24"/>
          <w:szCs w:val="24"/>
        </w:rPr>
        <w:t xml:space="preserve">Anopheles: </w:t>
      </w:r>
    </w:p>
    <w:p w14:paraId="72390B28"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 Мають дихальні трубочки конічної форми </w:t>
      </w:r>
    </w:p>
    <w:p w14:paraId="116DEB0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Мають дихальні трубочки циліндричної форми </w:t>
      </w:r>
    </w:p>
    <w:p w14:paraId="40DD4760"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 Мають дихальний сифон </w:t>
      </w:r>
    </w:p>
    <w:p w14:paraId="040808B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 Мають пару дихальних отворів </w:t>
      </w:r>
    </w:p>
    <w:p w14:paraId="43422779"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Мають стигми </w:t>
      </w:r>
    </w:p>
    <w:p w14:paraId="5BF11722" w14:textId="77777777" w:rsidR="002A7686" w:rsidRPr="003648C2" w:rsidRDefault="002A7686" w:rsidP="003648C2">
      <w:pPr>
        <w:spacing w:after="0" w:line="240" w:lineRule="auto"/>
        <w:rPr>
          <w:rFonts w:ascii="Times New Roman" w:hAnsi="Times New Roman" w:cs="Times New Roman"/>
          <w:sz w:val="24"/>
          <w:szCs w:val="24"/>
        </w:rPr>
      </w:pPr>
    </w:p>
    <w:p w14:paraId="4B116CCF"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t xml:space="preserve">8. Ротовий апарат </w:t>
      </w:r>
      <w:r w:rsidRPr="003648C2">
        <w:rPr>
          <w:rFonts w:ascii="Times New Roman" w:hAnsi="Times New Roman" w:cs="Times New Roman"/>
          <w:i/>
          <w:sz w:val="24"/>
          <w:szCs w:val="24"/>
        </w:rPr>
        <w:t xml:space="preserve">Musca domestica: </w:t>
      </w:r>
    </w:p>
    <w:p w14:paraId="76882BE5"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A.Колючий </w:t>
      </w:r>
    </w:p>
    <w:p w14:paraId="6108E334"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B.Колючо-сисний </w:t>
      </w:r>
    </w:p>
    <w:p w14:paraId="2D013B33"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C.Лижучо-сисний </w:t>
      </w:r>
    </w:p>
    <w:p w14:paraId="2348F04A"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D.Гризучий </w:t>
      </w:r>
    </w:p>
    <w:p w14:paraId="40371BC7"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Сисний </w:t>
      </w:r>
    </w:p>
    <w:p w14:paraId="1D31736B" w14:textId="77777777" w:rsidR="002A7686" w:rsidRPr="003648C2" w:rsidRDefault="002A7686" w:rsidP="003648C2">
      <w:pPr>
        <w:spacing w:after="0" w:line="240" w:lineRule="auto"/>
        <w:rPr>
          <w:rFonts w:ascii="Times New Roman" w:hAnsi="Times New Roman" w:cs="Times New Roman"/>
          <w:sz w:val="24"/>
          <w:szCs w:val="24"/>
        </w:rPr>
      </w:pPr>
    </w:p>
    <w:p w14:paraId="0D258659"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sz w:val="24"/>
          <w:szCs w:val="24"/>
        </w:rPr>
        <w:t xml:space="preserve">9. У ротовому апараті самки роду </w:t>
      </w:r>
      <w:r w:rsidRPr="003648C2">
        <w:rPr>
          <w:rFonts w:ascii="Times New Roman" w:hAnsi="Times New Roman" w:cs="Times New Roman"/>
          <w:i/>
          <w:sz w:val="24"/>
          <w:szCs w:val="24"/>
        </w:rPr>
        <w:t xml:space="preserve">Anopheles: </w:t>
      </w:r>
    </w:p>
    <w:p w14:paraId="739FB9D4"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A. Нижньощелепні щупики за довжиною в кілька разів коротші від хоботка </w:t>
      </w:r>
    </w:p>
    <w:p w14:paraId="51A8EE61"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B. Нижньощелепні щупики за довжиною приблизно рівні з хоботком </w:t>
      </w:r>
    </w:p>
    <w:p w14:paraId="58CDDC86"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C. Нижньощелепні щупики мають булавоподібні потовщення на кінцях </w:t>
      </w:r>
    </w:p>
    <w:p w14:paraId="6C91DFFC"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D. Нижньощелепні щупики без булавоподібних потовщень на кінцях </w:t>
      </w:r>
    </w:p>
    <w:p w14:paraId="334AC88C"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E. Нижньощелепні щупики за довжиною в кілька разів довші від хоботка </w:t>
      </w:r>
    </w:p>
    <w:p w14:paraId="302326DF" w14:textId="77777777" w:rsidR="002A7686" w:rsidRPr="003648C2" w:rsidRDefault="002A768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 xml:space="preserve">10. Переносником збудника сибірки є: </w:t>
      </w:r>
    </w:p>
    <w:p w14:paraId="4F970C1B"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i/>
          <w:sz w:val="24"/>
          <w:szCs w:val="24"/>
        </w:rPr>
        <w:t xml:space="preserve">A.Glossina palpalis </w:t>
      </w:r>
    </w:p>
    <w:p w14:paraId="70B85281"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i/>
          <w:sz w:val="24"/>
          <w:szCs w:val="24"/>
        </w:rPr>
        <w:t xml:space="preserve">B. Glossina morsitans </w:t>
      </w:r>
    </w:p>
    <w:p w14:paraId="6A4211E0"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i/>
          <w:sz w:val="24"/>
          <w:szCs w:val="24"/>
        </w:rPr>
        <w:t xml:space="preserve">C. Stomoxys calcitrans </w:t>
      </w:r>
    </w:p>
    <w:p w14:paraId="03B4B7B0"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i/>
          <w:sz w:val="24"/>
          <w:szCs w:val="24"/>
        </w:rPr>
        <w:t xml:space="preserve">D.Wohlfartia magnifica </w:t>
      </w:r>
    </w:p>
    <w:p w14:paraId="46F79156" w14:textId="77777777" w:rsidR="002A7686" w:rsidRPr="003648C2" w:rsidRDefault="002A7686" w:rsidP="003648C2">
      <w:pPr>
        <w:spacing w:after="0" w:line="240" w:lineRule="auto"/>
        <w:rPr>
          <w:rFonts w:ascii="Times New Roman" w:hAnsi="Times New Roman" w:cs="Times New Roman"/>
          <w:i/>
          <w:sz w:val="24"/>
          <w:szCs w:val="24"/>
        </w:rPr>
      </w:pPr>
      <w:r w:rsidRPr="003648C2">
        <w:rPr>
          <w:rFonts w:ascii="Times New Roman" w:hAnsi="Times New Roman" w:cs="Times New Roman"/>
          <w:i/>
          <w:sz w:val="24"/>
          <w:szCs w:val="24"/>
        </w:rPr>
        <w:t>E. Phlebotomus papatasii</w:t>
      </w:r>
    </w:p>
    <w:p w14:paraId="7A440B93" w14:textId="7282C073" w:rsidR="002A7686" w:rsidRPr="003648C2" w:rsidRDefault="002A7686" w:rsidP="003648C2">
      <w:p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2A7686" w:rsidRPr="003648C2" w14:paraId="1AB1AA10" w14:textId="77777777" w:rsidTr="002A7686">
        <w:tc>
          <w:tcPr>
            <w:tcW w:w="957" w:type="dxa"/>
          </w:tcPr>
          <w:p w14:paraId="1F7D08B4"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1AC3B670"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613AA061"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2127A433"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08D2EEC7"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1F1F0F41"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0598E49E"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5587371F"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3F5A832B"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0E66D979" w14:textId="77777777" w:rsidR="002A7686" w:rsidRPr="003648C2" w:rsidRDefault="002A768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2A7686" w:rsidRPr="003648C2" w14:paraId="5B01EBCE" w14:textId="77777777" w:rsidTr="002A7686">
        <w:tc>
          <w:tcPr>
            <w:tcW w:w="957" w:type="dxa"/>
          </w:tcPr>
          <w:p w14:paraId="2CD5D6A5"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22983F93"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45CBB6C1"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332EE77A"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2972F33C"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39EA1C50"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654D08E5"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575B1F3E" w14:textId="77777777" w:rsidR="002A7686" w:rsidRPr="003648C2" w:rsidRDefault="002A7686" w:rsidP="003648C2">
            <w:pPr>
              <w:spacing w:after="0" w:line="240" w:lineRule="auto"/>
              <w:rPr>
                <w:rFonts w:ascii="Times New Roman" w:hAnsi="Times New Roman" w:cs="Times New Roman"/>
                <w:sz w:val="24"/>
                <w:szCs w:val="24"/>
              </w:rPr>
            </w:pPr>
          </w:p>
        </w:tc>
        <w:tc>
          <w:tcPr>
            <w:tcW w:w="957" w:type="dxa"/>
          </w:tcPr>
          <w:p w14:paraId="5DCA767F" w14:textId="77777777" w:rsidR="002A7686" w:rsidRPr="003648C2" w:rsidRDefault="002A7686" w:rsidP="003648C2">
            <w:pPr>
              <w:spacing w:after="0" w:line="240" w:lineRule="auto"/>
              <w:rPr>
                <w:rFonts w:ascii="Times New Roman" w:hAnsi="Times New Roman" w:cs="Times New Roman"/>
                <w:sz w:val="24"/>
                <w:szCs w:val="24"/>
              </w:rPr>
            </w:pPr>
          </w:p>
        </w:tc>
        <w:tc>
          <w:tcPr>
            <w:tcW w:w="958" w:type="dxa"/>
          </w:tcPr>
          <w:p w14:paraId="3B30D255" w14:textId="77777777" w:rsidR="002A7686" w:rsidRPr="003648C2" w:rsidRDefault="002A7686" w:rsidP="003648C2">
            <w:pPr>
              <w:spacing w:after="0" w:line="240" w:lineRule="auto"/>
              <w:rPr>
                <w:rFonts w:ascii="Times New Roman" w:hAnsi="Times New Roman" w:cs="Times New Roman"/>
                <w:sz w:val="24"/>
                <w:szCs w:val="24"/>
              </w:rPr>
            </w:pPr>
          </w:p>
        </w:tc>
      </w:tr>
    </w:tbl>
    <w:p w14:paraId="73C0315F" w14:textId="77777777" w:rsidR="002A7686" w:rsidRPr="003648C2" w:rsidRDefault="002A7686" w:rsidP="003648C2">
      <w:pPr>
        <w:spacing w:after="0" w:line="240" w:lineRule="auto"/>
        <w:rPr>
          <w:rFonts w:ascii="Times New Roman" w:hAnsi="Times New Roman" w:cs="Times New Roman"/>
          <w:sz w:val="24"/>
          <w:szCs w:val="24"/>
        </w:rPr>
      </w:pPr>
    </w:p>
    <w:p w14:paraId="28005D2D" w14:textId="77777777" w:rsidR="00CE0D8B" w:rsidRPr="003648C2" w:rsidRDefault="00CE0D8B"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3.3. Загальні висновки:</w:t>
      </w:r>
    </w:p>
    <w:p w14:paraId="6461BD68" w14:textId="77777777" w:rsidR="00CE0D8B" w:rsidRPr="003648C2" w:rsidRDefault="00CE0D8B" w:rsidP="003648C2">
      <w:pPr>
        <w:spacing w:after="0" w:line="240" w:lineRule="auto"/>
        <w:rPr>
          <w:rFonts w:ascii="Times New Roman" w:hAnsi="Times New Roman" w:cs="Times New Roman"/>
          <w:b/>
          <w:sz w:val="24"/>
          <w:szCs w:val="24"/>
        </w:rPr>
      </w:pPr>
    </w:p>
    <w:p w14:paraId="2F330D29" w14:textId="603C5EFA" w:rsidR="002A7686" w:rsidRPr="003648C2" w:rsidRDefault="00CE0D8B" w:rsidP="003648C2">
      <w:pPr>
        <w:spacing w:after="0" w:line="240" w:lineRule="auto"/>
        <w:rPr>
          <w:rFonts w:ascii="Times New Roman" w:hAnsi="Times New Roman" w:cs="Times New Roman"/>
          <w:sz w:val="24"/>
          <w:szCs w:val="24"/>
        </w:rPr>
      </w:pPr>
      <w:r w:rsidRPr="003648C2">
        <w:rPr>
          <w:rFonts w:ascii="Times New Roman" w:hAnsi="Times New Roman" w:cs="Times New Roman"/>
          <w:b/>
          <w:sz w:val="24"/>
          <w:szCs w:val="24"/>
        </w:rPr>
        <w:lastRenderedPageBreak/>
        <w:t>3.4.</w:t>
      </w:r>
      <w:r w:rsidR="002A7686" w:rsidRPr="003648C2">
        <w:rPr>
          <w:rFonts w:ascii="Times New Roman" w:hAnsi="Times New Roman" w:cs="Times New Roman"/>
          <w:b/>
          <w:sz w:val="24"/>
          <w:szCs w:val="24"/>
        </w:rPr>
        <w:t xml:space="preserve">Домашнє завдання до теми </w:t>
      </w:r>
      <w:r w:rsidR="002A7686" w:rsidRPr="003648C2">
        <w:rPr>
          <w:rFonts w:ascii="Times New Roman" w:hAnsi="Times New Roman" w:cs="Times New Roman"/>
          <w:sz w:val="24"/>
          <w:szCs w:val="24"/>
        </w:rPr>
        <w:t>«Медична арахноентомологія. Тип Членистоногі – Arthropoda. Клас Комахи – Insecta. Ряд Воші – Anoplura. Ряд Блохи – Aphaniptera. Ряд: Тарганові – Blattoidea. Ряд: Клопи Heterоptera»</w:t>
      </w:r>
    </w:p>
    <w:p w14:paraId="548CBD47" w14:textId="77777777" w:rsidR="002A7686" w:rsidRPr="003648C2" w:rsidRDefault="002A7686" w:rsidP="003648C2">
      <w:pPr>
        <w:spacing w:after="0" w:line="240" w:lineRule="auto"/>
        <w:rPr>
          <w:rFonts w:ascii="Times New Roman" w:hAnsi="Times New Roman" w:cs="Times New Roman"/>
          <w:b/>
          <w:i/>
          <w:sz w:val="24"/>
          <w:szCs w:val="24"/>
        </w:rPr>
      </w:pPr>
      <w:r w:rsidRPr="003648C2">
        <w:rPr>
          <w:rFonts w:ascii="Times New Roman" w:hAnsi="Times New Roman" w:cs="Times New Roman"/>
          <w:b/>
          <w:sz w:val="24"/>
          <w:szCs w:val="24"/>
        </w:rPr>
        <w:t>Питання:</w:t>
      </w:r>
      <w:r w:rsidRPr="003648C2">
        <w:rPr>
          <w:rFonts w:ascii="Times New Roman" w:hAnsi="Times New Roman" w:cs="Times New Roman"/>
          <w:b/>
          <w:i/>
          <w:sz w:val="24"/>
          <w:szCs w:val="24"/>
        </w:rPr>
        <w:t xml:space="preserve">    </w:t>
      </w:r>
    </w:p>
    <w:p w14:paraId="36462F66" w14:textId="77777777" w:rsidR="002A7686" w:rsidRPr="003648C2" w:rsidRDefault="002A7686" w:rsidP="007C01CB">
      <w:pPr>
        <w:numPr>
          <w:ilvl w:val="0"/>
          <w:numId w:val="120"/>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Медичне значення членистоногих</w:t>
      </w:r>
      <w:r w:rsidRPr="003648C2">
        <w:rPr>
          <w:rFonts w:ascii="Times New Roman" w:hAnsi="Times New Roman" w:cs="Times New Roman"/>
          <w:i/>
          <w:color w:val="000000"/>
          <w:sz w:val="24"/>
          <w:szCs w:val="24"/>
        </w:rPr>
        <w:t xml:space="preserve">. </w:t>
      </w:r>
      <w:r w:rsidRPr="003648C2">
        <w:rPr>
          <w:rFonts w:ascii="Times New Roman" w:hAnsi="Times New Roman" w:cs="Times New Roman"/>
          <w:color w:val="000000"/>
          <w:sz w:val="24"/>
          <w:szCs w:val="24"/>
        </w:rPr>
        <w:t xml:space="preserve">Ряд Воші – Anoplura. Види: Воша головна – Pediculus humanus capitis, Воша одежна – Pediculus humanus humanus, Воша лобкова  – Phtirus pubis. </w:t>
      </w:r>
    </w:p>
    <w:p w14:paraId="3D953765" w14:textId="77777777" w:rsidR="002A7686" w:rsidRPr="003648C2" w:rsidRDefault="002A7686" w:rsidP="007C01CB">
      <w:pPr>
        <w:numPr>
          <w:ilvl w:val="0"/>
          <w:numId w:val="120"/>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Ряд Блохи – Aphaniptera</w:t>
      </w:r>
      <w:r w:rsidRPr="003648C2">
        <w:rPr>
          <w:rFonts w:ascii="Times New Roman" w:hAnsi="Times New Roman" w:cs="Times New Roman"/>
          <w:i/>
          <w:color w:val="000000"/>
          <w:sz w:val="24"/>
          <w:szCs w:val="24"/>
        </w:rPr>
        <w:t xml:space="preserve">: </w:t>
      </w:r>
      <w:r w:rsidRPr="003648C2">
        <w:rPr>
          <w:rFonts w:ascii="Times New Roman" w:hAnsi="Times New Roman" w:cs="Times New Roman"/>
          <w:color w:val="000000"/>
          <w:sz w:val="24"/>
          <w:szCs w:val="24"/>
        </w:rPr>
        <w:t xml:space="preserve"> Вид: Блоха людська – Pulex irritans. </w:t>
      </w:r>
    </w:p>
    <w:p w14:paraId="207AE147" w14:textId="77777777" w:rsidR="002A7686" w:rsidRPr="003648C2" w:rsidRDefault="002A7686" w:rsidP="007C01CB">
      <w:pPr>
        <w:numPr>
          <w:ilvl w:val="0"/>
          <w:numId w:val="120"/>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Ряд: Тарганові – Blattoidea</w:t>
      </w:r>
      <w:r w:rsidRPr="003648C2">
        <w:rPr>
          <w:rFonts w:ascii="Times New Roman" w:hAnsi="Times New Roman" w:cs="Times New Roman"/>
          <w:i/>
          <w:color w:val="000000"/>
          <w:sz w:val="24"/>
          <w:szCs w:val="24"/>
        </w:rPr>
        <w:t xml:space="preserve">. </w:t>
      </w:r>
      <w:r w:rsidRPr="003648C2">
        <w:rPr>
          <w:rFonts w:ascii="Times New Roman" w:hAnsi="Times New Roman" w:cs="Times New Roman"/>
          <w:color w:val="000000"/>
          <w:sz w:val="24"/>
          <w:szCs w:val="24"/>
        </w:rPr>
        <w:t xml:space="preserve">Види: Blatta orientallis, Blattella germanica. </w:t>
      </w:r>
    </w:p>
    <w:p w14:paraId="2521347D" w14:textId="77777777" w:rsidR="002A7686" w:rsidRPr="003648C2" w:rsidRDefault="002A7686" w:rsidP="007C01CB">
      <w:pPr>
        <w:numPr>
          <w:ilvl w:val="0"/>
          <w:numId w:val="120"/>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Ряд Клопи – Heterоptera. Види: клоп постільний (Cimex lectularius), клоп поцілунковий  (Triatoma infestans). </w:t>
      </w:r>
    </w:p>
    <w:p w14:paraId="05E77522" w14:textId="77777777" w:rsidR="002A7686" w:rsidRPr="003648C2" w:rsidRDefault="002A7686" w:rsidP="007C01CB">
      <w:pPr>
        <w:numPr>
          <w:ilvl w:val="0"/>
          <w:numId w:val="120"/>
        </w:numPr>
        <w:pBdr>
          <w:top w:val="nil"/>
          <w:left w:val="nil"/>
          <w:bottom w:val="nil"/>
          <w:right w:val="nil"/>
          <w:between w:val="nil"/>
        </w:pBdr>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Географічне поширення, морфофункціональні особливості, життєвий цикл, медичне значення, клініка, діагностика та профілактика зараження.</w:t>
      </w:r>
    </w:p>
    <w:p w14:paraId="62B64023" w14:textId="071483C7" w:rsidR="002A7686" w:rsidRPr="003648C2" w:rsidRDefault="002A7686" w:rsidP="003648C2">
      <w:pPr>
        <w:spacing w:after="0" w:line="240" w:lineRule="auto"/>
        <w:rPr>
          <w:rFonts w:ascii="Times New Roman" w:hAnsi="Times New Roman" w:cs="Times New Roman"/>
          <w:b/>
          <w:sz w:val="24"/>
          <w:szCs w:val="24"/>
        </w:rPr>
      </w:pPr>
      <w:r w:rsidRPr="003648C2">
        <w:rPr>
          <w:rFonts w:ascii="Times New Roman" w:hAnsi="Times New Roman" w:cs="Times New Roman"/>
          <w:b/>
          <w:i/>
          <w:sz w:val="24"/>
          <w:szCs w:val="24"/>
        </w:rPr>
        <w:t xml:space="preserve">            </w:t>
      </w:r>
      <w:r w:rsidRPr="003648C2">
        <w:rPr>
          <w:rFonts w:ascii="Times New Roman" w:hAnsi="Times New Roman" w:cs="Times New Roman"/>
          <w:b/>
          <w:sz w:val="24"/>
          <w:szCs w:val="24"/>
        </w:rPr>
        <w:t xml:space="preserve">Перелік рекомендованої літератури </w:t>
      </w:r>
    </w:p>
    <w:p w14:paraId="04C75EB4" w14:textId="77777777" w:rsidR="002A7686" w:rsidRPr="003648C2" w:rsidRDefault="002A7686"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Базова</w:t>
      </w:r>
    </w:p>
    <w:p w14:paraId="6F88C6A7" w14:textId="77777777" w:rsidR="002A7686" w:rsidRPr="003648C2" w:rsidRDefault="002A7686" w:rsidP="007C01CB">
      <w:pPr>
        <w:widowControl w:val="0"/>
        <w:numPr>
          <w:ilvl w:val="0"/>
          <w:numId w:val="118"/>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Сабадишин Р. О. Медична біологія: підруч. для студ. мед. закл. / Р. О. Сабадишин, С. Є. Бухальська. – Вінниця : Нова книга, 2020. – 344 с.</w:t>
      </w:r>
    </w:p>
    <w:p w14:paraId="6D39D566" w14:textId="77777777" w:rsidR="002A7686" w:rsidRPr="003648C2" w:rsidRDefault="002A7686" w:rsidP="007C01CB">
      <w:pPr>
        <w:widowControl w:val="0"/>
        <w:numPr>
          <w:ilvl w:val="0"/>
          <w:numId w:val="118"/>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Медична паразитологія з ентомологією : навч. посібник / за ред. В. М. Козька, В.М. Мясоєдова. – Київ : ВСВ «Медицина», 2017. –  336 с.</w:t>
      </w:r>
    </w:p>
    <w:p w14:paraId="5EBC9713" w14:textId="77777777" w:rsidR="002A7686" w:rsidRPr="003648C2" w:rsidRDefault="002A7686" w:rsidP="007C01CB">
      <w:pPr>
        <w:widowControl w:val="0"/>
        <w:numPr>
          <w:ilvl w:val="0"/>
          <w:numId w:val="118"/>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Пішак В. П. Навчальний посібник з медичної біології, паразитології та генетики: практикум / В. П. Пішак, О. І. Захарчук. – Чернівці : Медакадемія, 2004. – 579 с.</w:t>
      </w:r>
    </w:p>
    <w:p w14:paraId="03FC98D6" w14:textId="77777777" w:rsidR="002A7686" w:rsidRPr="003648C2" w:rsidRDefault="002A7686" w:rsidP="007C01CB">
      <w:pPr>
        <w:widowControl w:val="0"/>
        <w:numPr>
          <w:ilvl w:val="0"/>
          <w:numId w:val="118"/>
        </w:numPr>
        <w:tabs>
          <w:tab w:val="left" w:pos="0"/>
        </w:tabs>
        <w:spacing w:after="0" w:line="240" w:lineRule="auto"/>
        <w:ind w:left="0" w:firstLine="360"/>
        <w:jc w:val="both"/>
        <w:rPr>
          <w:rFonts w:ascii="Times New Roman" w:hAnsi="Times New Roman" w:cs="Times New Roman"/>
          <w:sz w:val="24"/>
          <w:szCs w:val="24"/>
        </w:rPr>
      </w:pPr>
      <w:r w:rsidRPr="003648C2">
        <w:rPr>
          <w:rFonts w:ascii="Times New Roman" w:hAnsi="Times New Roman" w:cs="Times New Roman"/>
          <w:sz w:val="24"/>
          <w:szCs w:val="24"/>
        </w:rPr>
        <w:t>Ковальчук Л. Є. Паразитологія людини : навч. посібник / Л. Є. Ковальчук, П.М. Телюк, В. І. Шутак. – Івано-Франківськ : Лілея, 2004.</w:t>
      </w:r>
    </w:p>
    <w:p w14:paraId="0C7FF08F" w14:textId="77777777" w:rsidR="002A7686" w:rsidRPr="003648C2" w:rsidRDefault="002A7686"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Допоміжна</w:t>
      </w:r>
    </w:p>
    <w:p w14:paraId="233C54E0" w14:textId="77777777" w:rsidR="002A7686" w:rsidRPr="003648C2" w:rsidRDefault="002A7686" w:rsidP="007C01CB">
      <w:pPr>
        <w:widowControl w:val="0"/>
        <w:numPr>
          <w:ilvl w:val="0"/>
          <w:numId w:val="119"/>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Клінічна паразитологія : навч. посібник для студ. лікув. фак. III-IV рівнів акредитації / В. П. Пішак, Т. М. Бойчук, Ю. І. Бажора. – Чернівці : БДМУ, 2003. – 343 с.</w:t>
      </w:r>
    </w:p>
    <w:p w14:paraId="3A47FB6D" w14:textId="77777777" w:rsidR="002A7686" w:rsidRPr="003648C2" w:rsidRDefault="002A7686" w:rsidP="007C01CB">
      <w:pPr>
        <w:widowControl w:val="0"/>
        <w:numPr>
          <w:ilvl w:val="0"/>
          <w:numId w:val="119"/>
        </w:numPr>
        <w:tabs>
          <w:tab w:val="left" w:pos="0"/>
        </w:tabs>
        <w:spacing w:after="0" w:line="240" w:lineRule="auto"/>
        <w:ind w:left="0" w:firstLine="426"/>
        <w:jc w:val="both"/>
        <w:rPr>
          <w:rFonts w:ascii="Times New Roman" w:hAnsi="Times New Roman" w:cs="Times New Roman"/>
          <w:sz w:val="24"/>
          <w:szCs w:val="24"/>
        </w:rPr>
      </w:pPr>
      <w:r w:rsidRPr="003648C2">
        <w:rPr>
          <w:rFonts w:ascii="Times New Roman" w:hAnsi="Times New Roman" w:cs="Times New Roman"/>
          <w:sz w:val="24"/>
          <w:szCs w:val="24"/>
        </w:rPr>
        <w:t>Пішак В. П. Лабораторна діагностика паразитарних інвазій / В. П. Пішак, Р.Є. Булик, О. І. Захарчук. – Чернівці : Медуніверситет, 2012.  – 287 с.</w:t>
      </w:r>
    </w:p>
    <w:p w14:paraId="7685640E" w14:textId="77777777" w:rsidR="002A7686" w:rsidRPr="003648C2" w:rsidRDefault="002A7686" w:rsidP="003648C2">
      <w:pPr>
        <w:widowControl w:val="0"/>
        <w:pBdr>
          <w:top w:val="nil"/>
          <w:left w:val="nil"/>
          <w:bottom w:val="nil"/>
          <w:right w:val="nil"/>
          <w:between w:val="nil"/>
        </w:pBdr>
        <w:tabs>
          <w:tab w:val="left" w:pos="1059"/>
        </w:tabs>
        <w:spacing w:after="0" w:line="240" w:lineRule="auto"/>
        <w:ind w:left="232"/>
        <w:jc w:val="both"/>
        <w:rPr>
          <w:rFonts w:ascii="Times New Roman" w:hAnsi="Times New Roman" w:cs="Times New Roman"/>
          <w:sz w:val="24"/>
          <w:szCs w:val="24"/>
        </w:rPr>
      </w:pPr>
    </w:p>
    <w:p w14:paraId="765C56A8" w14:textId="5FC415B2" w:rsidR="0099600D" w:rsidRDefault="0099600D">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77166421" w14:textId="4ED8D6F1" w:rsidR="00D244C6" w:rsidRPr="003648C2" w:rsidRDefault="00D244C6" w:rsidP="003648C2">
      <w:pPr>
        <w:spacing w:after="0" w:line="240" w:lineRule="auto"/>
        <w:ind w:left="57" w:right="57"/>
        <w:jc w:val="both"/>
        <w:rPr>
          <w:rFonts w:ascii="Times New Roman" w:hAnsi="Times New Roman" w:cs="Times New Roman"/>
          <w:b/>
          <w:i/>
          <w:sz w:val="24"/>
          <w:szCs w:val="24"/>
        </w:rPr>
      </w:pPr>
      <w:r w:rsidRPr="003648C2">
        <w:rPr>
          <w:rFonts w:ascii="Times New Roman" w:hAnsi="Times New Roman" w:cs="Times New Roman"/>
          <w:b/>
          <w:sz w:val="24"/>
          <w:szCs w:val="24"/>
        </w:rPr>
        <w:lastRenderedPageBreak/>
        <w:t>ТЕМА: Медична арахноентомологія. Тип Членистоногі – Arthropoda. Клас Комахи – Insecta. Ряд Воші – Anoplura. Ряд Блохи – Aphaniptera. Ряд: Тарганові – Blattoidea. Ряд: Клопи Heterоptera</w:t>
      </w:r>
      <w:r w:rsidRPr="003648C2">
        <w:rPr>
          <w:rFonts w:ascii="Times New Roman" w:hAnsi="Times New Roman" w:cs="Times New Roman"/>
          <w:b/>
          <w:i/>
          <w:sz w:val="24"/>
          <w:szCs w:val="24"/>
        </w:rPr>
        <w:t xml:space="preserve"> </w:t>
      </w:r>
    </w:p>
    <w:p w14:paraId="310C4598" w14:textId="77777777" w:rsidR="00D244C6" w:rsidRPr="003648C2" w:rsidRDefault="00D244C6"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    Вид заняття: </w:t>
      </w:r>
      <w:r w:rsidRPr="003648C2">
        <w:rPr>
          <w:rFonts w:ascii="Times New Roman" w:hAnsi="Times New Roman" w:cs="Times New Roman"/>
          <w:sz w:val="24"/>
          <w:szCs w:val="24"/>
        </w:rPr>
        <w:t>лабораторно-практичне.</w:t>
      </w:r>
    </w:p>
    <w:p w14:paraId="3ED69895"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Актуальність теми: :</w:t>
      </w:r>
      <w:r w:rsidRPr="003648C2">
        <w:rPr>
          <w:rFonts w:ascii="Times New Roman" w:hAnsi="Times New Roman" w:cs="Times New Roman"/>
          <w:sz w:val="24"/>
          <w:szCs w:val="24"/>
        </w:rPr>
        <w:t xml:space="preserve"> представники рядів воші та блохи є специфічними переносниками інфекційних захворювань (чума, висипний та поворотний тиф), і тому актуальним є вивчення морфології, анатомії, розвитку цих комах з метою організації профілактичних заходів, а також застосування методів боротьби з інфекціями, що переносяться цими паразитичними організмами.</w:t>
      </w:r>
    </w:p>
    <w:p w14:paraId="49A86717"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 xml:space="preserve">    Мета заняття: </w:t>
      </w:r>
      <w:r w:rsidRPr="003648C2">
        <w:rPr>
          <w:rFonts w:ascii="Times New Roman" w:hAnsi="Times New Roman" w:cs="Times New Roman"/>
          <w:sz w:val="24"/>
          <w:szCs w:val="24"/>
        </w:rPr>
        <w:t>вивчити особливості будови та розвитку вошей та бліх – паразитів і переносників збудників інфекційних захворювань. Акцентувати увагу на розвитку паразитизму, як форми співжиття організмів.</w:t>
      </w:r>
    </w:p>
    <w:p w14:paraId="5C87CAD3" w14:textId="77777777" w:rsidR="00D244C6" w:rsidRPr="003648C2" w:rsidRDefault="00D244C6" w:rsidP="003648C2">
      <w:pPr>
        <w:spacing w:after="0" w:line="240" w:lineRule="auto"/>
        <w:ind w:left="57" w:right="57"/>
        <w:jc w:val="center"/>
        <w:rPr>
          <w:rFonts w:ascii="Times New Roman" w:hAnsi="Times New Roman" w:cs="Times New Roman"/>
          <w:sz w:val="24"/>
          <w:szCs w:val="24"/>
        </w:rPr>
      </w:pPr>
      <w:r w:rsidRPr="003648C2">
        <w:rPr>
          <w:rFonts w:ascii="Times New Roman" w:hAnsi="Times New Roman" w:cs="Times New Roman"/>
          <w:b/>
          <w:sz w:val="24"/>
          <w:szCs w:val="24"/>
        </w:rPr>
        <w:t xml:space="preserve">Зміст теми: </w:t>
      </w:r>
      <w:r w:rsidRPr="003648C2">
        <w:rPr>
          <w:rFonts w:ascii="Times New Roman" w:hAnsi="Times New Roman" w:cs="Times New Roman"/>
          <w:sz w:val="24"/>
          <w:szCs w:val="24"/>
        </w:rPr>
        <w:t xml:space="preserve">                  </w:t>
      </w:r>
    </w:p>
    <w:p w14:paraId="607CE8F3" w14:textId="77777777" w:rsidR="00D244C6" w:rsidRPr="003648C2" w:rsidRDefault="00D244C6" w:rsidP="003648C2">
      <w:pPr>
        <w:spacing w:after="0" w:line="240" w:lineRule="auto"/>
        <w:ind w:left="1260" w:right="57"/>
        <w:jc w:val="both"/>
        <w:rPr>
          <w:rFonts w:ascii="Times New Roman" w:hAnsi="Times New Roman" w:cs="Times New Roman"/>
          <w:sz w:val="24"/>
          <w:szCs w:val="24"/>
        </w:rPr>
      </w:pPr>
      <w:r w:rsidRPr="003648C2">
        <w:rPr>
          <w:rFonts w:ascii="Times New Roman" w:hAnsi="Times New Roman" w:cs="Times New Roman"/>
          <w:sz w:val="24"/>
          <w:szCs w:val="24"/>
        </w:rPr>
        <w:t>1.Морфологія, біологія, розвиток вошей і бліх.</w:t>
      </w:r>
    </w:p>
    <w:p w14:paraId="3301AC7D" w14:textId="77777777" w:rsidR="00D244C6" w:rsidRPr="003648C2" w:rsidRDefault="00D244C6" w:rsidP="003648C2">
      <w:pPr>
        <w:spacing w:after="0" w:line="240" w:lineRule="auto"/>
        <w:ind w:left="1260" w:right="57"/>
        <w:jc w:val="both"/>
        <w:rPr>
          <w:rFonts w:ascii="Times New Roman" w:hAnsi="Times New Roman" w:cs="Times New Roman"/>
          <w:sz w:val="24"/>
          <w:szCs w:val="24"/>
        </w:rPr>
      </w:pPr>
      <w:r w:rsidRPr="003648C2">
        <w:rPr>
          <w:rFonts w:ascii="Times New Roman" w:hAnsi="Times New Roman" w:cs="Times New Roman"/>
          <w:sz w:val="24"/>
          <w:szCs w:val="24"/>
        </w:rPr>
        <w:t>2. Епідеміологічне значення бліх.</w:t>
      </w:r>
    </w:p>
    <w:p w14:paraId="6242F4B3" w14:textId="77777777" w:rsidR="00D244C6" w:rsidRPr="003648C2" w:rsidRDefault="00D244C6" w:rsidP="003648C2">
      <w:pPr>
        <w:spacing w:after="0" w:line="240" w:lineRule="auto"/>
        <w:ind w:left="1260" w:right="57"/>
        <w:jc w:val="both"/>
        <w:rPr>
          <w:rFonts w:ascii="Times New Roman" w:hAnsi="Times New Roman" w:cs="Times New Roman"/>
          <w:sz w:val="24"/>
          <w:szCs w:val="24"/>
        </w:rPr>
      </w:pPr>
      <w:r w:rsidRPr="003648C2">
        <w:rPr>
          <w:rFonts w:ascii="Times New Roman" w:hAnsi="Times New Roman" w:cs="Times New Roman"/>
          <w:sz w:val="24"/>
          <w:szCs w:val="24"/>
        </w:rPr>
        <w:t>3. Епідеміологічне значення вошей, шляхи передачі інфекції.</w:t>
      </w:r>
    </w:p>
    <w:p w14:paraId="3DB26732"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Обладнання для проведення заняття: </w:t>
      </w:r>
      <w:r w:rsidRPr="003648C2">
        <w:rPr>
          <w:rFonts w:ascii="Times New Roman" w:hAnsi="Times New Roman" w:cs="Times New Roman"/>
          <w:sz w:val="24"/>
          <w:szCs w:val="24"/>
        </w:rPr>
        <w:t xml:space="preserve">мікропрепарати і фіксовані воші, блохи, лупи, мікроскопи, таблиці, методична література. </w:t>
      </w:r>
    </w:p>
    <w:p w14:paraId="002DBFC9"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Інтегративні зв’язки теми: </w:t>
      </w:r>
      <w:r w:rsidRPr="003648C2">
        <w:rPr>
          <w:rFonts w:ascii="Times New Roman" w:hAnsi="Times New Roman" w:cs="Times New Roman"/>
          <w:sz w:val="24"/>
          <w:szCs w:val="24"/>
        </w:rPr>
        <w:t>матеріал даної теми використовується при вивченні окремих тем навчальної дисципліни «Інфекційні хвороби».</w:t>
      </w:r>
    </w:p>
    <w:p w14:paraId="76233498" w14:textId="085983F1" w:rsidR="00D244C6" w:rsidRPr="003648C2" w:rsidRDefault="00CE0D8B"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І. Підготовчий етап</w:t>
      </w:r>
    </w:p>
    <w:p w14:paraId="1A059AC8"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Графлогічна структура практичного заняття </w:t>
      </w:r>
      <w:r w:rsidRPr="003648C2">
        <w:rPr>
          <w:rFonts w:ascii="Times New Roman" w:hAnsi="Times New Roman" w:cs="Times New Roman"/>
          <w:sz w:val="24"/>
          <w:szCs w:val="24"/>
        </w:rPr>
        <w:t>Тип Членистоногі  Клас Комахи</w:t>
      </w:r>
    </w:p>
    <w:p w14:paraId="640FA0D4"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Ряд Воші Ряд Блохи </w:t>
      </w:r>
    </w:p>
    <w:tbl>
      <w:tblPr>
        <w:tblW w:w="9606" w:type="dxa"/>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235"/>
        <w:gridCol w:w="2409"/>
        <w:gridCol w:w="2268"/>
        <w:gridCol w:w="2694"/>
      </w:tblGrid>
      <w:tr w:rsidR="00CE0D8B" w:rsidRPr="003648C2" w14:paraId="306A1F21" w14:textId="77777777" w:rsidTr="0053361A">
        <w:trPr>
          <w:trHeight w:val="606"/>
        </w:trPr>
        <w:tc>
          <w:tcPr>
            <w:tcW w:w="2235" w:type="dxa"/>
          </w:tcPr>
          <w:p w14:paraId="4699CB5E"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Види</w:t>
            </w:r>
          </w:p>
        </w:tc>
        <w:tc>
          <w:tcPr>
            <w:tcW w:w="2409" w:type="dxa"/>
          </w:tcPr>
          <w:p w14:paraId="151BB3A3"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Pediculus humanus capitis</w:t>
            </w:r>
          </w:p>
        </w:tc>
        <w:tc>
          <w:tcPr>
            <w:tcW w:w="2268" w:type="dxa"/>
          </w:tcPr>
          <w:p w14:paraId="62C72990"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Pediculus humanus humanus</w:t>
            </w:r>
          </w:p>
        </w:tc>
        <w:tc>
          <w:tcPr>
            <w:tcW w:w="2694" w:type="dxa"/>
          </w:tcPr>
          <w:p w14:paraId="0D925FBE"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Phtirius pubis</w:t>
            </w:r>
          </w:p>
          <w:p w14:paraId="436FBB1D" w14:textId="77777777" w:rsidR="00CE0D8B" w:rsidRPr="003648C2" w:rsidRDefault="00CE0D8B" w:rsidP="003648C2">
            <w:pPr>
              <w:spacing w:after="0" w:line="240" w:lineRule="auto"/>
              <w:ind w:left="57" w:right="57"/>
              <w:jc w:val="both"/>
              <w:rPr>
                <w:rFonts w:ascii="Times New Roman" w:hAnsi="Times New Roman" w:cs="Times New Roman"/>
                <w:sz w:val="24"/>
                <w:szCs w:val="24"/>
              </w:rPr>
            </w:pPr>
          </w:p>
        </w:tc>
      </w:tr>
      <w:tr w:rsidR="00CE0D8B" w:rsidRPr="003648C2" w14:paraId="21A9ED94" w14:textId="77777777" w:rsidTr="0053361A">
        <w:tc>
          <w:tcPr>
            <w:tcW w:w="2235" w:type="dxa"/>
          </w:tcPr>
          <w:p w14:paraId="7238F56D"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Місце локалізації</w:t>
            </w:r>
          </w:p>
        </w:tc>
        <w:tc>
          <w:tcPr>
            <w:tcW w:w="2409" w:type="dxa"/>
          </w:tcPr>
          <w:p w14:paraId="0E2C3888"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волосяна частина голови</w:t>
            </w:r>
          </w:p>
        </w:tc>
        <w:tc>
          <w:tcPr>
            <w:tcW w:w="2268" w:type="dxa"/>
          </w:tcPr>
          <w:p w14:paraId="51817C77"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тіло людини</w:t>
            </w:r>
          </w:p>
        </w:tc>
        <w:tc>
          <w:tcPr>
            <w:tcW w:w="2694" w:type="dxa"/>
          </w:tcPr>
          <w:p w14:paraId="6F90D0DF"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лобок, борода, вуса, вії, під пахвами</w:t>
            </w:r>
          </w:p>
        </w:tc>
      </w:tr>
      <w:tr w:rsidR="00CE0D8B" w:rsidRPr="003648C2" w14:paraId="20853153" w14:textId="77777777" w:rsidTr="0053361A">
        <w:tc>
          <w:tcPr>
            <w:tcW w:w="2235" w:type="dxa"/>
          </w:tcPr>
          <w:p w14:paraId="0F0C1645"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Відмінні ознаки</w:t>
            </w:r>
          </w:p>
        </w:tc>
        <w:tc>
          <w:tcPr>
            <w:tcW w:w="2409" w:type="dxa"/>
          </w:tcPr>
          <w:p w14:paraId="5DBEFDD3"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розміри 2-4мм, ротовий апарат колючо-сисний, колір тіла сірий, вусики короткі і товсті, вирізки на черевці глибокі</w:t>
            </w:r>
          </w:p>
        </w:tc>
        <w:tc>
          <w:tcPr>
            <w:tcW w:w="2268" w:type="dxa"/>
          </w:tcPr>
          <w:p w14:paraId="031C80AA"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розміри 2,1-4,75 мм, рот.апарат ко-лючо-сисний, вусики довгі і тонкі, вирізки на черевці неглибокі</w:t>
            </w:r>
          </w:p>
        </w:tc>
        <w:tc>
          <w:tcPr>
            <w:tcW w:w="2694" w:type="dxa"/>
          </w:tcPr>
          <w:p w14:paraId="7780BAA5"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тіло вкорочене, завужене ззаду, не виражена межа між грудьми та черевцем. З боків черевця бородавки.</w:t>
            </w:r>
          </w:p>
        </w:tc>
      </w:tr>
      <w:tr w:rsidR="00CE0D8B" w:rsidRPr="003648C2" w14:paraId="36B55509" w14:textId="77777777" w:rsidTr="0053361A">
        <w:tc>
          <w:tcPr>
            <w:tcW w:w="2235" w:type="dxa"/>
          </w:tcPr>
          <w:p w14:paraId="30C1FE6B"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Епідеміологічне значення</w:t>
            </w:r>
          </w:p>
        </w:tc>
        <w:tc>
          <w:tcPr>
            <w:tcW w:w="2409" w:type="dxa"/>
          </w:tcPr>
          <w:p w14:paraId="1D4A0A5E"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збудник педикульозу, переносник збудників поворотного тифу (спірохет Обермейєра)</w:t>
            </w:r>
          </w:p>
        </w:tc>
        <w:tc>
          <w:tcPr>
            <w:tcW w:w="2268" w:type="dxa"/>
          </w:tcPr>
          <w:p w14:paraId="3C7C742B"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переносник збудників поворотного тифу (спірохет Обермейєра) та висипного тифу (рикетсій Провачека)</w:t>
            </w:r>
          </w:p>
        </w:tc>
        <w:tc>
          <w:tcPr>
            <w:tcW w:w="2694" w:type="dxa"/>
          </w:tcPr>
          <w:p w14:paraId="0D815C0F"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ектопаразит, збудник фтіріозу</w:t>
            </w:r>
          </w:p>
        </w:tc>
      </w:tr>
      <w:tr w:rsidR="00CE0D8B" w:rsidRPr="003648C2" w14:paraId="3FDEE377" w14:textId="77777777" w:rsidTr="0053361A">
        <w:tc>
          <w:tcPr>
            <w:tcW w:w="2235" w:type="dxa"/>
          </w:tcPr>
          <w:p w14:paraId="658C0CD7"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Заходи боротьби та профілактики</w:t>
            </w:r>
          </w:p>
        </w:tc>
        <w:tc>
          <w:tcPr>
            <w:tcW w:w="7371" w:type="dxa"/>
            <w:gridSpan w:val="3"/>
          </w:tcPr>
          <w:p w14:paraId="48D57463"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громадська профілактика, використання хімічних засобів</w:t>
            </w:r>
          </w:p>
        </w:tc>
      </w:tr>
    </w:tbl>
    <w:p w14:paraId="64C91C7A" w14:textId="77777777" w:rsidR="00CE0D8B" w:rsidRPr="003648C2" w:rsidRDefault="00CE0D8B" w:rsidP="003648C2">
      <w:pPr>
        <w:spacing w:after="0" w:line="240" w:lineRule="auto"/>
        <w:ind w:left="57" w:right="57"/>
        <w:jc w:val="both"/>
        <w:rPr>
          <w:rFonts w:ascii="Times New Roman" w:hAnsi="Times New Roman" w:cs="Times New Roman"/>
          <w:sz w:val="24"/>
          <w:szCs w:val="24"/>
        </w:rPr>
      </w:pPr>
    </w:p>
    <w:tbl>
      <w:tblPr>
        <w:tblW w:w="9606" w:type="dxa"/>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261"/>
        <w:gridCol w:w="5345"/>
      </w:tblGrid>
      <w:tr w:rsidR="00CE0D8B" w:rsidRPr="003648C2" w14:paraId="0686F000" w14:textId="77777777" w:rsidTr="0053361A">
        <w:tc>
          <w:tcPr>
            <w:tcW w:w="4261" w:type="dxa"/>
          </w:tcPr>
          <w:p w14:paraId="125662C5"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Вид</w:t>
            </w:r>
          </w:p>
        </w:tc>
        <w:tc>
          <w:tcPr>
            <w:tcW w:w="5345" w:type="dxa"/>
          </w:tcPr>
          <w:p w14:paraId="1717C901"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Pulex irritans</w:t>
            </w:r>
          </w:p>
        </w:tc>
      </w:tr>
      <w:tr w:rsidR="00CE0D8B" w:rsidRPr="003648C2" w14:paraId="07604C3D" w14:textId="77777777" w:rsidTr="0053361A">
        <w:tc>
          <w:tcPr>
            <w:tcW w:w="4261" w:type="dxa"/>
          </w:tcPr>
          <w:p w14:paraId="01B1F22A"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Місце локалізації</w:t>
            </w:r>
          </w:p>
        </w:tc>
        <w:tc>
          <w:tcPr>
            <w:tcW w:w="5345" w:type="dxa"/>
          </w:tcPr>
          <w:p w14:paraId="22A3F7A5"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тіло людини</w:t>
            </w:r>
          </w:p>
        </w:tc>
      </w:tr>
      <w:tr w:rsidR="00CE0D8B" w:rsidRPr="003648C2" w14:paraId="55C15B0B" w14:textId="77777777" w:rsidTr="0053361A">
        <w:tc>
          <w:tcPr>
            <w:tcW w:w="4261" w:type="dxa"/>
          </w:tcPr>
          <w:p w14:paraId="14597BBB"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Відмінні ознаки</w:t>
            </w:r>
          </w:p>
        </w:tc>
        <w:tc>
          <w:tcPr>
            <w:tcW w:w="5345" w:type="dxa"/>
          </w:tcPr>
          <w:p w14:paraId="47EC77EB"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тіло сплющене з боків, крила відсутні, на голові короткі вусики, колючо-сисний апарат, 3-я пара кінцівок добре розвинена (стрибальні)</w:t>
            </w:r>
          </w:p>
        </w:tc>
      </w:tr>
      <w:tr w:rsidR="00CE0D8B" w:rsidRPr="003648C2" w14:paraId="6C05F0E0" w14:textId="77777777" w:rsidTr="0053361A">
        <w:tc>
          <w:tcPr>
            <w:tcW w:w="4261" w:type="dxa"/>
          </w:tcPr>
          <w:p w14:paraId="75CEABAE" w14:textId="77777777" w:rsidR="00CE0D8B" w:rsidRPr="003648C2" w:rsidRDefault="00CE0D8B" w:rsidP="003648C2">
            <w:pPr>
              <w:spacing w:after="0" w:line="240" w:lineRule="auto"/>
              <w:ind w:left="57" w:right="57"/>
              <w:rPr>
                <w:rFonts w:ascii="Times New Roman" w:hAnsi="Times New Roman" w:cs="Times New Roman"/>
                <w:sz w:val="24"/>
                <w:szCs w:val="24"/>
              </w:rPr>
            </w:pPr>
            <w:r w:rsidRPr="003648C2">
              <w:rPr>
                <w:rFonts w:ascii="Times New Roman" w:hAnsi="Times New Roman" w:cs="Times New Roman"/>
                <w:sz w:val="24"/>
                <w:szCs w:val="24"/>
              </w:rPr>
              <w:t>Епідеміологічне значення</w:t>
            </w:r>
          </w:p>
        </w:tc>
        <w:tc>
          <w:tcPr>
            <w:tcW w:w="5345" w:type="dxa"/>
          </w:tcPr>
          <w:p w14:paraId="149D27A0"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переносник збудника чуми</w:t>
            </w:r>
          </w:p>
        </w:tc>
      </w:tr>
      <w:tr w:rsidR="00CE0D8B" w:rsidRPr="003648C2" w14:paraId="6F0C080B" w14:textId="77777777" w:rsidTr="0053361A">
        <w:tc>
          <w:tcPr>
            <w:tcW w:w="4261" w:type="dxa"/>
          </w:tcPr>
          <w:p w14:paraId="3AF6B3B7"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lastRenderedPageBreak/>
              <w:t>Заходи боротьби та профілактики</w:t>
            </w:r>
          </w:p>
        </w:tc>
        <w:tc>
          <w:tcPr>
            <w:tcW w:w="5345" w:type="dxa"/>
          </w:tcPr>
          <w:p w14:paraId="25595484" w14:textId="77777777" w:rsidR="00CE0D8B" w:rsidRPr="003648C2" w:rsidRDefault="00CE0D8B"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громадська профілактика, використання хімічних засобів</w:t>
            </w:r>
          </w:p>
        </w:tc>
      </w:tr>
    </w:tbl>
    <w:p w14:paraId="6D275C1C" w14:textId="77777777" w:rsidR="00CE0D8B" w:rsidRPr="003648C2" w:rsidRDefault="00CE0D8B" w:rsidP="003648C2">
      <w:pPr>
        <w:spacing w:after="0" w:line="240" w:lineRule="auto"/>
        <w:ind w:left="57" w:right="57"/>
        <w:jc w:val="both"/>
        <w:rPr>
          <w:rFonts w:ascii="Times New Roman" w:hAnsi="Times New Roman" w:cs="Times New Roman"/>
          <w:b/>
          <w:sz w:val="24"/>
          <w:szCs w:val="24"/>
        </w:rPr>
      </w:pPr>
    </w:p>
    <w:p w14:paraId="3D71012C" w14:textId="642CB31E" w:rsidR="00CE0D8B" w:rsidRPr="003648C2" w:rsidRDefault="00CE0D8B"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ІІ. Основний етап</w:t>
      </w:r>
    </w:p>
    <w:p w14:paraId="3FA59C5D" w14:textId="77777777" w:rsidR="00D244C6" w:rsidRPr="003648C2" w:rsidRDefault="00D244C6" w:rsidP="003648C2">
      <w:pPr>
        <w:spacing w:after="0" w:line="240" w:lineRule="auto"/>
        <w:ind w:right="57" w:firstLine="284"/>
        <w:jc w:val="center"/>
        <w:rPr>
          <w:rFonts w:ascii="Times New Roman" w:hAnsi="Times New Roman" w:cs="Times New Roman"/>
          <w:b/>
          <w:sz w:val="24"/>
          <w:szCs w:val="24"/>
        </w:rPr>
      </w:pPr>
      <w:r w:rsidRPr="003648C2">
        <w:rPr>
          <w:rFonts w:ascii="Times New Roman" w:hAnsi="Times New Roman" w:cs="Times New Roman"/>
          <w:b/>
          <w:sz w:val="24"/>
          <w:szCs w:val="24"/>
        </w:rPr>
        <w:t>Хід заняття:</w:t>
      </w:r>
    </w:p>
    <w:p w14:paraId="4F6C6849"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1. Контроль вхідного рівня знань з теми (тестування).</w:t>
      </w:r>
    </w:p>
    <w:p w14:paraId="0CE9A3D2"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2. Практична частина</w:t>
      </w:r>
    </w:p>
    <w:p w14:paraId="7A3E66F5" w14:textId="77777777" w:rsidR="00D244C6" w:rsidRPr="003648C2" w:rsidRDefault="00D244C6" w:rsidP="003648C2">
      <w:pPr>
        <w:spacing w:after="0" w:line="240" w:lineRule="auto"/>
        <w:ind w:left="57" w:right="57"/>
        <w:rPr>
          <w:rFonts w:ascii="Times New Roman" w:hAnsi="Times New Roman" w:cs="Times New Roman"/>
          <w:i/>
          <w:sz w:val="24"/>
          <w:szCs w:val="24"/>
        </w:rPr>
      </w:pPr>
      <w:r w:rsidRPr="003648C2">
        <w:rPr>
          <w:rFonts w:ascii="Times New Roman" w:hAnsi="Times New Roman" w:cs="Times New Roman"/>
          <w:sz w:val="24"/>
          <w:szCs w:val="24"/>
        </w:rPr>
        <w:t xml:space="preserve">2.1. Вивчення представників 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 Комахи </w:t>
      </w:r>
      <w:r w:rsidRPr="003648C2">
        <w:rPr>
          <w:rFonts w:ascii="Times New Roman" w:hAnsi="Times New Roman" w:cs="Times New Roman"/>
          <w:i/>
          <w:sz w:val="24"/>
          <w:szCs w:val="24"/>
        </w:rPr>
        <w:t>Insecta</w:t>
      </w:r>
    </w:p>
    <w:p w14:paraId="4700C3A2" w14:textId="37B9DF6F" w:rsidR="00D244C6" w:rsidRPr="003648C2" w:rsidRDefault="00CE0D8B"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D244C6" w:rsidRPr="003648C2">
        <w:rPr>
          <w:rFonts w:ascii="Times New Roman" w:hAnsi="Times New Roman" w:cs="Times New Roman"/>
          <w:b/>
          <w:sz w:val="24"/>
          <w:szCs w:val="24"/>
        </w:rPr>
        <w:t>1. Тест для контролю вхідного рівня знань.</w:t>
      </w:r>
    </w:p>
    <w:p w14:paraId="035DF6CC"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 xml:space="preserve">Інструкція: </w:t>
      </w:r>
      <w:r w:rsidRPr="003648C2">
        <w:rPr>
          <w:rFonts w:ascii="Times New Roman" w:hAnsi="Times New Roman" w:cs="Times New Roman"/>
          <w:i/>
          <w:sz w:val="24"/>
          <w:szCs w:val="24"/>
        </w:rPr>
        <w:t>оберіть правильну відповідь</w:t>
      </w:r>
      <w:r w:rsidRPr="003648C2">
        <w:rPr>
          <w:rFonts w:ascii="Times New Roman" w:hAnsi="Times New Roman" w:cs="Times New Roman"/>
          <w:sz w:val="24"/>
          <w:szCs w:val="24"/>
        </w:rPr>
        <w:t xml:space="preserve"> </w:t>
      </w:r>
    </w:p>
    <w:p w14:paraId="46D19486"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p w14:paraId="713BBD2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Назвіть тривалість життя воші головної:</w:t>
      </w:r>
    </w:p>
    <w:p w14:paraId="1BD497A0"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А. 1-2 тижні</w:t>
      </w:r>
    </w:p>
    <w:p w14:paraId="45C9A4C6"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В. 2-3 тижні</w:t>
      </w:r>
    </w:p>
    <w:p w14:paraId="63C31CFD"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С. 2 місяці</w:t>
      </w:r>
    </w:p>
    <w:p w14:paraId="4F3C06AD"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1-1,5 місяці</w:t>
      </w:r>
    </w:p>
    <w:p w14:paraId="4CD902D9"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Е. 6 місяців</w:t>
      </w:r>
    </w:p>
    <w:p w14:paraId="3C4F1D2B" w14:textId="77777777" w:rsidR="00D244C6" w:rsidRPr="003648C2" w:rsidRDefault="00D244C6" w:rsidP="003648C2">
      <w:pPr>
        <w:spacing w:after="0" w:line="240" w:lineRule="auto"/>
        <w:ind w:left="900"/>
        <w:jc w:val="both"/>
        <w:rPr>
          <w:rFonts w:ascii="Times New Roman" w:hAnsi="Times New Roman" w:cs="Times New Roman"/>
          <w:sz w:val="24"/>
          <w:szCs w:val="24"/>
        </w:rPr>
      </w:pPr>
    </w:p>
    <w:p w14:paraId="421EC866"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2. При медичному огляді юнаків у деяких під пахвами були виявлені комахи розміром 1,0-1,5 мм з коротким широким тілом, вкритим волосками. Що це за паразити:</w:t>
      </w:r>
    </w:p>
    <w:p w14:paraId="31FAB95D"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А. Лобкова воша</w:t>
      </w:r>
    </w:p>
    <w:p w14:paraId="7AA5E31F"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В. Блоха людська</w:t>
      </w:r>
    </w:p>
    <w:p w14:paraId="49072142"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С. Головна воша</w:t>
      </w:r>
    </w:p>
    <w:p w14:paraId="3193CAB4"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D. Блощиця</w:t>
      </w:r>
    </w:p>
    <w:p w14:paraId="0DD41A2F" w14:textId="77777777" w:rsidR="00D244C6" w:rsidRPr="003648C2" w:rsidRDefault="00D244C6" w:rsidP="003648C2">
      <w:pPr>
        <w:spacing w:after="0" w:line="240" w:lineRule="auto"/>
        <w:ind w:left="900"/>
        <w:jc w:val="both"/>
        <w:rPr>
          <w:rFonts w:ascii="Times New Roman" w:hAnsi="Times New Roman" w:cs="Times New Roman"/>
          <w:sz w:val="24"/>
          <w:szCs w:val="24"/>
        </w:rPr>
      </w:pPr>
      <w:r w:rsidRPr="003648C2">
        <w:rPr>
          <w:rFonts w:ascii="Times New Roman" w:hAnsi="Times New Roman" w:cs="Times New Roman"/>
          <w:sz w:val="24"/>
          <w:szCs w:val="24"/>
        </w:rPr>
        <w:t>Е. Кліщ</w:t>
      </w:r>
    </w:p>
    <w:p w14:paraId="1CFD38CB" w14:textId="77777777" w:rsidR="00D244C6" w:rsidRPr="003648C2" w:rsidRDefault="00D244C6" w:rsidP="003648C2">
      <w:pPr>
        <w:spacing w:after="0" w:line="240" w:lineRule="auto"/>
        <w:ind w:left="900"/>
        <w:jc w:val="both"/>
        <w:rPr>
          <w:rFonts w:ascii="Times New Roman" w:hAnsi="Times New Roman" w:cs="Times New Roman"/>
          <w:sz w:val="24"/>
          <w:szCs w:val="24"/>
        </w:rPr>
      </w:pPr>
    </w:p>
    <w:p w14:paraId="397894AB"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3. Вкажіть, якими паразитичними комахами можна заразитись при статевому контакті або через білизну:</w:t>
      </w:r>
    </w:p>
    <w:p w14:paraId="61EC448D"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Блоха людська</w:t>
      </w:r>
    </w:p>
    <w:p w14:paraId="400ECCA9"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Воша головна</w:t>
      </w:r>
    </w:p>
    <w:p w14:paraId="12CE3767"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Воша одежна</w:t>
      </w:r>
    </w:p>
    <w:p w14:paraId="0C303340"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Муха Вольфартова</w:t>
      </w:r>
    </w:p>
    <w:p w14:paraId="302AE702"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Воша лобкова</w:t>
      </w:r>
    </w:p>
    <w:p w14:paraId="78ECF983" w14:textId="77777777" w:rsidR="00D244C6" w:rsidRPr="003648C2" w:rsidRDefault="00D244C6" w:rsidP="003648C2">
      <w:pPr>
        <w:spacing w:after="0" w:line="240" w:lineRule="auto"/>
        <w:ind w:left="720"/>
        <w:jc w:val="both"/>
        <w:rPr>
          <w:rFonts w:ascii="Times New Roman" w:hAnsi="Times New Roman" w:cs="Times New Roman"/>
          <w:sz w:val="24"/>
          <w:szCs w:val="24"/>
        </w:rPr>
      </w:pPr>
    </w:p>
    <w:p w14:paraId="362D02DD"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4. Вкажіть особливості будови воші головної:</w:t>
      </w:r>
    </w:p>
    <w:p w14:paraId="77D39DE4"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А. Сіре тіло, вусики короткі і товсті, вирізки глибокі</w:t>
      </w:r>
    </w:p>
    <w:p w14:paraId="0C5D2A3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В. Сіре тіло, вусики довгі і тонкі, вирізки глибокі</w:t>
      </w:r>
    </w:p>
    <w:p w14:paraId="6D295984"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С. Біле тіло, вусики короткі і товсті, вирізки глибокі</w:t>
      </w:r>
    </w:p>
    <w:p w14:paraId="665C1F7A"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D. Біле тіло, вусики короткі і товсті, вирізки неглибокі</w:t>
      </w:r>
    </w:p>
    <w:p w14:paraId="77307557"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Е. Сіре тіло, вусики короткі і товсті, вирізки неглибокі</w:t>
      </w:r>
    </w:p>
    <w:p w14:paraId="19128BA2" w14:textId="77777777" w:rsidR="00D244C6" w:rsidRPr="003648C2" w:rsidRDefault="00D244C6" w:rsidP="003648C2">
      <w:pPr>
        <w:spacing w:after="0" w:line="240" w:lineRule="auto"/>
        <w:jc w:val="both"/>
        <w:rPr>
          <w:rFonts w:ascii="Times New Roman" w:hAnsi="Times New Roman" w:cs="Times New Roman"/>
          <w:sz w:val="24"/>
          <w:szCs w:val="24"/>
        </w:rPr>
      </w:pPr>
    </w:p>
    <w:p w14:paraId="7783979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5. Який спосіб передачі збудників висипного і поворотного тифу від Pediculus humanus?</w:t>
      </w:r>
    </w:p>
    <w:p w14:paraId="0E5BA8F1"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А. Трансоваріальний </w:t>
      </w:r>
    </w:p>
    <w:p w14:paraId="6D6CEFCD"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Через укус шкіри</w:t>
      </w:r>
    </w:p>
    <w:p w14:paraId="07388BE7"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Контамінація</w:t>
      </w:r>
    </w:p>
    <w:p w14:paraId="1F5BDD49"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З їжею</w:t>
      </w:r>
    </w:p>
    <w:p w14:paraId="2244EE1F"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З рідиною для пиття</w:t>
      </w:r>
    </w:p>
    <w:p w14:paraId="496FE25E" w14:textId="77777777" w:rsidR="00D244C6" w:rsidRPr="003648C2" w:rsidRDefault="00D244C6" w:rsidP="003648C2">
      <w:pPr>
        <w:spacing w:after="0" w:line="240" w:lineRule="auto"/>
        <w:ind w:left="720"/>
        <w:jc w:val="both"/>
        <w:rPr>
          <w:rFonts w:ascii="Times New Roman" w:hAnsi="Times New Roman" w:cs="Times New Roman"/>
          <w:sz w:val="24"/>
          <w:szCs w:val="24"/>
        </w:rPr>
      </w:pPr>
    </w:p>
    <w:p w14:paraId="644C1872"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6. Який тип порожнини тіла у членистоногих?</w:t>
      </w:r>
    </w:p>
    <w:p w14:paraId="5652C79F"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Порожнина відсутня</w:t>
      </w:r>
    </w:p>
    <w:p w14:paraId="40C1026B"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Первинна, заповнена рідиною</w:t>
      </w:r>
    </w:p>
    <w:p w14:paraId="47868CAD"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Вторинна</w:t>
      </w:r>
    </w:p>
    <w:p w14:paraId="0FCF9F78"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lastRenderedPageBreak/>
        <w:t>D. Змішана або міксоцель</w:t>
      </w:r>
    </w:p>
    <w:p w14:paraId="2B25712C"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Первинна, заповнена паренхімою</w:t>
      </w:r>
    </w:p>
    <w:p w14:paraId="56736FC3" w14:textId="77777777" w:rsidR="00D244C6" w:rsidRPr="003648C2" w:rsidRDefault="00D244C6" w:rsidP="003648C2">
      <w:pPr>
        <w:spacing w:after="0" w:line="240" w:lineRule="auto"/>
        <w:ind w:left="360"/>
        <w:jc w:val="both"/>
        <w:rPr>
          <w:rFonts w:ascii="Times New Roman" w:hAnsi="Times New Roman" w:cs="Times New Roman"/>
          <w:sz w:val="24"/>
          <w:szCs w:val="24"/>
        </w:rPr>
      </w:pPr>
    </w:p>
    <w:p w14:paraId="25937052"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7. Де в організмі вошей розмножуються і накопичуються рикетсії – збудники висипного тифу</w:t>
      </w:r>
    </w:p>
    <w:p w14:paraId="2448C385"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У кишках</w:t>
      </w:r>
    </w:p>
    <w:p w14:paraId="168194F8"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У слинних залозах</w:t>
      </w:r>
    </w:p>
    <w:p w14:paraId="043CA4CC"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На частинах ротового апарату</w:t>
      </w:r>
    </w:p>
    <w:p w14:paraId="258ACA27"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На тілі</w:t>
      </w:r>
    </w:p>
    <w:p w14:paraId="5879FBCE"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У гемолімфі</w:t>
      </w:r>
    </w:p>
    <w:p w14:paraId="5ABDEC2B" w14:textId="77777777" w:rsidR="00D244C6" w:rsidRPr="003648C2" w:rsidRDefault="00D244C6" w:rsidP="003648C2">
      <w:pPr>
        <w:spacing w:after="0" w:line="240" w:lineRule="auto"/>
        <w:jc w:val="both"/>
        <w:rPr>
          <w:rFonts w:ascii="Times New Roman" w:hAnsi="Times New Roman" w:cs="Times New Roman"/>
          <w:sz w:val="24"/>
          <w:szCs w:val="24"/>
        </w:rPr>
      </w:pPr>
    </w:p>
    <w:p w14:paraId="431A21C3"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8. Вкажіть назву комахи, що викликає педикульоз:</w:t>
      </w:r>
    </w:p>
    <w:p w14:paraId="5C8DFE25" w14:textId="77777777" w:rsidR="00D244C6" w:rsidRPr="003648C2" w:rsidRDefault="00D244C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Блоха людська</w:t>
      </w:r>
    </w:p>
    <w:p w14:paraId="4E5BB625" w14:textId="77777777" w:rsidR="00D244C6" w:rsidRPr="003648C2" w:rsidRDefault="00D244C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Воша головна</w:t>
      </w:r>
    </w:p>
    <w:p w14:paraId="2F678814" w14:textId="77777777" w:rsidR="00D244C6" w:rsidRPr="003648C2" w:rsidRDefault="00D244C6" w:rsidP="003648C2">
      <w:pPr>
        <w:tabs>
          <w:tab w:val="left" w:pos="720"/>
        </w:tabs>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Воша лобкова</w:t>
      </w:r>
    </w:p>
    <w:p w14:paraId="31DC2A8D"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Осіння жигалка</w:t>
      </w:r>
    </w:p>
    <w:p w14:paraId="66594168"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Блощиця ліжкова</w:t>
      </w:r>
    </w:p>
    <w:p w14:paraId="092F18FD" w14:textId="77777777" w:rsidR="00D244C6" w:rsidRPr="003648C2" w:rsidRDefault="00D244C6" w:rsidP="003648C2">
      <w:pPr>
        <w:spacing w:after="0" w:line="240" w:lineRule="auto"/>
        <w:ind w:left="360"/>
        <w:jc w:val="both"/>
        <w:rPr>
          <w:rFonts w:ascii="Times New Roman" w:hAnsi="Times New Roman" w:cs="Times New Roman"/>
          <w:sz w:val="24"/>
          <w:szCs w:val="24"/>
        </w:rPr>
      </w:pPr>
      <w:r w:rsidRPr="003648C2">
        <w:rPr>
          <w:rFonts w:ascii="Times New Roman" w:hAnsi="Times New Roman" w:cs="Times New Roman"/>
          <w:sz w:val="24"/>
          <w:szCs w:val="24"/>
        </w:rPr>
        <w:t xml:space="preserve"> </w:t>
      </w:r>
    </w:p>
    <w:p w14:paraId="6EDE4C1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9. Під час профілактичного огляду школярів лікар виявив на волоссі деяких з них гниди. Який представник паразитує на голові:</w:t>
      </w:r>
    </w:p>
    <w:p w14:paraId="611A18AC"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Musca domestica</w:t>
      </w:r>
    </w:p>
    <w:p w14:paraId="41316450"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Phlebotomus pappatasii</w:t>
      </w:r>
    </w:p>
    <w:p w14:paraId="1EE22522"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Culex pipiens</w:t>
      </w:r>
    </w:p>
    <w:p w14:paraId="64B75B8C"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Pediculus humanus capitis</w:t>
      </w:r>
    </w:p>
    <w:p w14:paraId="693FEDA9"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Е. Phtirus pubis</w:t>
      </w:r>
    </w:p>
    <w:p w14:paraId="548D6A7F" w14:textId="77777777" w:rsidR="00D244C6" w:rsidRPr="003648C2" w:rsidRDefault="00D244C6" w:rsidP="003648C2">
      <w:pPr>
        <w:spacing w:after="0" w:line="240" w:lineRule="auto"/>
        <w:ind w:left="720"/>
        <w:jc w:val="both"/>
        <w:rPr>
          <w:rFonts w:ascii="Times New Roman" w:hAnsi="Times New Roman" w:cs="Times New Roman"/>
          <w:sz w:val="24"/>
          <w:szCs w:val="24"/>
        </w:rPr>
      </w:pPr>
    </w:p>
    <w:p w14:paraId="503B7EE0"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10. Вкажіть комаху, розвиток якої проходить з повним метаморфозом:</w:t>
      </w:r>
    </w:p>
    <w:p w14:paraId="157F3111"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А. Воша одежна</w:t>
      </w:r>
    </w:p>
    <w:p w14:paraId="4B8A1CE9"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В. Тарган чорний</w:t>
      </w:r>
    </w:p>
    <w:p w14:paraId="0C83F848"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С. Воша лобкова</w:t>
      </w:r>
    </w:p>
    <w:p w14:paraId="3DD88945"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D. Блоха людська</w:t>
      </w:r>
    </w:p>
    <w:p w14:paraId="3716EEDD" w14:textId="77777777" w:rsidR="00D244C6" w:rsidRPr="003648C2" w:rsidRDefault="00D244C6" w:rsidP="003648C2">
      <w:pPr>
        <w:spacing w:after="0" w:line="240" w:lineRule="auto"/>
        <w:ind w:left="720"/>
        <w:jc w:val="both"/>
        <w:rPr>
          <w:rFonts w:ascii="Times New Roman" w:hAnsi="Times New Roman" w:cs="Times New Roman"/>
          <w:sz w:val="24"/>
          <w:szCs w:val="24"/>
        </w:rPr>
      </w:pPr>
      <w:r w:rsidRPr="003648C2">
        <w:rPr>
          <w:rFonts w:ascii="Times New Roman" w:hAnsi="Times New Roman" w:cs="Times New Roman"/>
          <w:sz w:val="24"/>
          <w:szCs w:val="24"/>
        </w:rPr>
        <w:t xml:space="preserve">Е. Воша головна </w:t>
      </w:r>
    </w:p>
    <w:p w14:paraId="05D6631D" w14:textId="247E964B" w:rsidR="00D244C6" w:rsidRPr="003648C2" w:rsidRDefault="0078694E"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D244C6" w:rsidRPr="003648C2" w14:paraId="79012A8D" w14:textId="77777777" w:rsidTr="00C1605A">
        <w:tc>
          <w:tcPr>
            <w:tcW w:w="957" w:type="dxa"/>
          </w:tcPr>
          <w:p w14:paraId="0CA50650"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31EFD613"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58F4546B"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30576B95"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24C6FD63"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00F372AB"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1682CA56"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32991245"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355EBBEB"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0E5BF636"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D244C6" w:rsidRPr="003648C2" w14:paraId="479F83BE" w14:textId="77777777" w:rsidTr="00C1605A">
        <w:tc>
          <w:tcPr>
            <w:tcW w:w="957" w:type="dxa"/>
          </w:tcPr>
          <w:p w14:paraId="3CCA5CDF"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3A5999A0"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1A6754F6"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09331FF0"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095CE101"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4B309A49"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229BC1D5"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4C67BDA7"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42E38F20" w14:textId="77777777" w:rsidR="00D244C6" w:rsidRPr="003648C2" w:rsidRDefault="00D244C6" w:rsidP="003648C2">
            <w:pPr>
              <w:spacing w:after="0" w:line="240" w:lineRule="auto"/>
              <w:rPr>
                <w:rFonts w:ascii="Times New Roman" w:hAnsi="Times New Roman" w:cs="Times New Roman"/>
                <w:sz w:val="24"/>
                <w:szCs w:val="24"/>
              </w:rPr>
            </w:pPr>
          </w:p>
        </w:tc>
        <w:tc>
          <w:tcPr>
            <w:tcW w:w="958" w:type="dxa"/>
          </w:tcPr>
          <w:p w14:paraId="2EF6A833" w14:textId="77777777" w:rsidR="00D244C6" w:rsidRPr="003648C2" w:rsidRDefault="00D244C6" w:rsidP="003648C2">
            <w:pPr>
              <w:spacing w:after="0" w:line="240" w:lineRule="auto"/>
              <w:rPr>
                <w:rFonts w:ascii="Times New Roman" w:hAnsi="Times New Roman" w:cs="Times New Roman"/>
                <w:sz w:val="24"/>
                <w:szCs w:val="24"/>
              </w:rPr>
            </w:pPr>
          </w:p>
        </w:tc>
      </w:tr>
    </w:tbl>
    <w:p w14:paraId="4D8DFA59" w14:textId="77777777" w:rsidR="00D244C6" w:rsidRPr="003648C2" w:rsidRDefault="00D244C6" w:rsidP="003648C2">
      <w:pPr>
        <w:spacing w:after="0" w:line="240" w:lineRule="auto"/>
        <w:ind w:left="180" w:right="57"/>
        <w:jc w:val="both"/>
        <w:rPr>
          <w:rFonts w:ascii="Times New Roman" w:hAnsi="Times New Roman" w:cs="Times New Roman"/>
          <w:sz w:val="24"/>
          <w:szCs w:val="24"/>
        </w:rPr>
      </w:pPr>
    </w:p>
    <w:p w14:paraId="5AC9F881" w14:textId="3A8307C7" w:rsidR="00D244C6" w:rsidRPr="003648C2" w:rsidRDefault="00CE0D8B" w:rsidP="003648C2">
      <w:pPr>
        <w:spacing w:after="0" w:line="240" w:lineRule="auto"/>
        <w:jc w:val="center"/>
        <w:rPr>
          <w:rFonts w:ascii="Times New Roman" w:hAnsi="Times New Roman" w:cs="Times New Roman"/>
          <w:b/>
          <w:sz w:val="24"/>
          <w:szCs w:val="24"/>
        </w:rPr>
      </w:pPr>
      <w:r w:rsidRPr="003648C2">
        <w:rPr>
          <w:rFonts w:ascii="Times New Roman" w:hAnsi="Times New Roman" w:cs="Times New Roman"/>
          <w:b/>
          <w:sz w:val="24"/>
          <w:szCs w:val="24"/>
        </w:rPr>
        <w:t>2.</w:t>
      </w:r>
      <w:r w:rsidR="00D244C6" w:rsidRPr="003648C2">
        <w:rPr>
          <w:rFonts w:ascii="Times New Roman" w:hAnsi="Times New Roman" w:cs="Times New Roman"/>
          <w:b/>
          <w:sz w:val="24"/>
          <w:szCs w:val="24"/>
        </w:rPr>
        <w:t>2. Практична частина</w:t>
      </w:r>
    </w:p>
    <w:p w14:paraId="114F5458" w14:textId="717E178A" w:rsidR="00D244C6" w:rsidRPr="003648C2" w:rsidRDefault="00D244C6" w:rsidP="003648C2">
      <w:pPr>
        <w:spacing w:after="0" w:line="240" w:lineRule="auto"/>
        <w:ind w:left="57" w:right="57"/>
        <w:jc w:val="both"/>
        <w:rPr>
          <w:rFonts w:ascii="Times New Roman" w:hAnsi="Times New Roman" w:cs="Times New Roman"/>
          <w:i/>
          <w:sz w:val="24"/>
          <w:szCs w:val="24"/>
        </w:rPr>
      </w:pPr>
      <w:r w:rsidRPr="003648C2">
        <w:rPr>
          <w:rFonts w:ascii="Times New Roman" w:hAnsi="Times New Roman" w:cs="Times New Roman"/>
          <w:b/>
          <w:sz w:val="24"/>
          <w:szCs w:val="24"/>
        </w:rPr>
        <w:t xml:space="preserve">Вивчення представників </w:t>
      </w:r>
      <w:r w:rsidRPr="003648C2">
        <w:rPr>
          <w:rFonts w:ascii="Times New Roman" w:hAnsi="Times New Roman" w:cs="Times New Roman"/>
          <w:sz w:val="24"/>
          <w:szCs w:val="24"/>
        </w:rPr>
        <w:t xml:space="preserve">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 Комахи </w:t>
      </w:r>
      <w:r w:rsidRPr="003648C2">
        <w:rPr>
          <w:rFonts w:ascii="Times New Roman" w:hAnsi="Times New Roman" w:cs="Times New Roman"/>
          <w:i/>
          <w:sz w:val="24"/>
          <w:szCs w:val="24"/>
        </w:rPr>
        <w:t xml:space="preserve">Insecta, </w:t>
      </w:r>
      <w:r w:rsidRPr="003648C2">
        <w:rPr>
          <w:rFonts w:ascii="Times New Roman" w:hAnsi="Times New Roman" w:cs="Times New Roman"/>
          <w:sz w:val="24"/>
          <w:szCs w:val="24"/>
        </w:rPr>
        <w:t xml:space="preserve">Ряд Воші Anoplura, Види: Воша головна </w:t>
      </w:r>
      <w:r w:rsidRPr="003648C2">
        <w:rPr>
          <w:rFonts w:ascii="Times New Roman" w:hAnsi="Times New Roman" w:cs="Times New Roman"/>
          <w:i/>
          <w:sz w:val="24"/>
          <w:szCs w:val="24"/>
        </w:rPr>
        <w:t xml:space="preserve">Pediculus humanus capitis, </w:t>
      </w:r>
      <w:r w:rsidRPr="003648C2">
        <w:rPr>
          <w:rFonts w:ascii="Times New Roman" w:hAnsi="Times New Roman" w:cs="Times New Roman"/>
          <w:sz w:val="24"/>
          <w:szCs w:val="24"/>
        </w:rPr>
        <w:t xml:space="preserve">Воша одежна </w:t>
      </w:r>
      <w:r w:rsidRPr="003648C2">
        <w:rPr>
          <w:rFonts w:ascii="Times New Roman" w:hAnsi="Times New Roman" w:cs="Times New Roman"/>
          <w:i/>
          <w:sz w:val="24"/>
          <w:szCs w:val="24"/>
        </w:rPr>
        <w:t xml:space="preserve">Pediculus humanus humanus, </w:t>
      </w:r>
      <w:r w:rsidRPr="003648C2">
        <w:rPr>
          <w:rFonts w:ascii="Times New Roman" w:hAnsi="Times New Roman" w:cs="Times New Roman"/>
          <w:sz w:val="24"/>
          <w:szCs w:val="24"/>
        </w:rPr>
        <w:t xml:space="preserve">Воша лобкова </w:t>
      </w:r>
      <w:r w:rsidRPr="003648C2">
        <w:rPr>
          <w:rFonts w:ascii="Times New Roman" w:hAnsi="Times New Roman" w:cs="Times New Roman"/>
          <w:i/>
          <w:sz w:val="24"/>
          <w:szCs w:val="24"/>
        </w:rPr>
        <w:t>Phtirus pubis</w:t>
      </w:r>
    </w:p>
    <w:p w14:paraId="2B636187" w14:textId="77777777" w:rsidR="00D244C6" w:rsidRPr="003648C2" w:rsidRDefault="00D244C6" w:rsidP="003648C2">
      <w:pPr>
        <w:spacing w:after="0" w:line="240" w:lineRule="auto"/>
        <w:ind w:left="57" w:right="57"/>
        <w:rPr>
          <w:rFonts w:ascii="Times New Roman" w:hAnsi="Times New Roman" w:cs="Times New Roman"/>
          <w:sz w:val="24"/>
          <w:szCs w:val="24"/>
        </w:rPr>
      </w:pPr>
    </w:p>
    <w:p w14:paraId="1EA13C4E"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    а)</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воша головна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Pediculus humanus capitis </w:t>
      </w:r>
      <w:r w:rsidRPr="003648C2">
        <w:rPr>
          <w:rFonts w:ascii="Times New Roman" w:hAnsi="Times New Roman" w:cs="Times New Roman"/>
          <w:sz w:val="24"/>
          <w:szCs w:val="24"/>
        </w:rPr>
        <w:t>– збудник педикульозу і переносник спірохет поворотного тифу.</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56"/>
        <w:gridCol w:w="4758"/>
      </w:tblGrid>
      <w:tr w:rsidR="00D244C6" w:rsidRPr="003648C2" w14:paraId="56B82A9E" w14:textId="77777777" w:rsidTr="00C1605A">
        <w:tc>
          <w:tcPr>
            <w:tcW w:w="4756" w:type="dxa"/>
          </w:tcPr>
          <w:p w14:paraId="2A934205"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428DF10A" wp14:editId="5A64DD54">
                  <wp:extent cx="1829167" cy="1917032"/>
                  <wp:effectExtent l="0" t="0" r="0" b="0"/>
                  <wp:docPr id="15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17"/>
                          <a:srcRect/>
                          <a:stretch>
                            <a:fillRect/>
                          </a:stretch>
                        </pic:blipFill>
                        <pic:spPr>
                          <a:xfrm>
                            <a:off x="0" y="0"/>
                            <a:ext cx="1829167" cy="1917032"/>
                          </a:xfrm>
                          <a:prstGeom prst="rect">
                            <a:avLst/>
                          </a:prstGeom>
                          <a:ln/>
                        </pic:spPr>
                      </pic:pic>
                    </a:graphicData>
                  </a:graphic>
                </wp:inline>
              </w:drawing>
            </w:r>
          </w:p>
        </w:tc>
        <w:tc>
          <w:tcPr>
            <w:tcW w:w="4758" w:type="dxa"/>
          </w:tcPr>
          <w:p w14:paraId="6E5890CE"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6A8BD168" wp14:editId="10ED6038">
                  <wp:extent cx="2077128" cy="1537402"/>
                  <wp:effectExtent l="0" t="0" r="0" b="0"/>
                  <wp:docPr id="15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18"/>
                          <a:srcRect/>
                          <a:stretch>
                            <a:fillRect/>
                          </a:stretch>
                        </pic:blipFill>
                        <pic:spPr>
                          <a:xfrm>
                            <a:off x="0" y="0"/>
                            <a:ext cx="2077128" cy="1537402"/>
                          </a:xfrm>
                          <a:prstGeom prst="rect">
                            <a:avLst/>
                          </a:prstGeom>
                          <a:ln/>
                        </pic:spPr>
                      </pic:pic>
                    </a:graphicData>
                  </a:graphic>
                </wp:inline>
              </w:drawing>
            </w:r>
          </w:p>
        </w:tc>
      </w:tr>
      <w:tr w:rsidR="00D244C6" w:rsidRPr="003648C2" w14:paraId="4767762D" w14:textId="77777777" w:rsidTr="00C1605A">
        <w:tc>
          <w:tcPr>
            <w:tcW w:w="9514" w:type="dxa"/>
            <w:gridSpan w:val="2"/>
          </w:tcPr>
          <w:p w14:paraId="7247CBEF"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1:</w:t>
            </w:r>
            <w:r w:rsidRPr="003648C2">
              <w:rPr>
                <w:rFonts w:ascii="Times New Roman" w:hAnsi="Times New Roman" w:cs="Times New Roman"/>
                <w:sz w:val="24"/>
                <w:szCs w:val="24"/>
              </w:rPr>
              <w:t xml:space="preserve"> розглянути під лупою фіксованих вошей, а під мікроскопом препарати вошей. </w:t>
            </w:r>
          </w:p>
        </w:tc>
      </w:tr>
    </w:tbl>
    <w:p w14:paraId="672D7AFB"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p w14:paraId="5B0A1783" w14:textId="77777777" w:rsidR="00D244C6" w:rsidRPr="003648C2" w:rsidRDefault="00D244C6" w:rsidP="003648C2">
      <w:pPr>
        <w:spacing w:after="0" w:line="240" w:lineRule="auto"/>
        <w:ind w:left="57" w:right="57" w:firstLine="510"/>
        <w:jc w:val="both"/>
        <w:rPr>
          <w:rFonts w:ascii="Times New Roman" w:hAnsi="Times New Roman" w:cs="Times New Roman"/>
          <w:b/>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2"/>
        <w:gridCol w:w="4732"/>
      </w:tblGrid>
      <w:tr w:rsidR="00D244C6" w:rsidRPr="003648C2" w14:paraId="1B6A9CD2" w14:textId="77777777" w:rsidTr="00C1605A">
        <w:tc>
          <w:tcPr>
            <w:tcW w:w="4782" w:type="dxa"/>
          </w:tcPr>
          <w:p w14:paraId="2D34F381" w14:textId="77777777" w:rsidR="00D244C6" w:rsidRPr="003648C2" w:rsidRDefault="00D244C6"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noProof/>
                <w:sz w:val="24"/>
                <w:szCs w:val="24"/>
                <w:lang w:val="ru-RU" w:eastAsia="ru-RU"/>
              </w:rPr>
              <w:drawing>
                <wp:inline distT="0" distB="0" distL="0" distR="0" wp14:anchorId="7D910B39" wp14:editId="40688377">
                  <wp:extent cx="2727235" cy="1892300"/>
                  <wp:effectExtent l="0" t="0" r="0" b="0"/>
                  <wp:docPr id="154" name="image14.jpg" descr="F:\ХММУ\ГИГИЕНА\Без названия (1).jpg"/>
                  <wp:cNvGraphicFramePr/>
                  <a:graphic xmlns:a="http://schemas.openxmlformats.org/drawingml/2006/main">
                    <a:graphicData uri="http://schemas.openxmlformats.org/drawingml/2006/picture">
                      <pic:pic xmlns:pic="http://schemas.openxmlformats.org/drawingml/2006/picture">
                        <pic:nvPicPr>
                          <pic:cNvPr id="0" name="image14.jpg" descr="F:\ХММУ\ГИГИЕНА\Без названия (1).jpg"/>
                          <pic:cNvPicPr preferRelativeResize="0"/>
                        </pic:nvPicPr>
                        <pic:blipFill>
                          <a:blip r:embed="rId219"/>
                          <a:srcRect/>
                          <a:stretch>
                            <a:fillRect/>
                          </a:stretch>
                        </pic:blipFill>
                        <pic:spPr>
                          <a:xfrm>
                            <a:off x="0" y="0"/>
                            <a:ext cx="2727235" cy="1892300"/>
                          </a:xfrm>
                          <a:prstGeom prst="rect">
                            <a:avLst/>
                          </a:prstGeom>
                          <a:ln/>
                        </pic:spPr>
                      </pic:pic>
                    </a:graphicData>
                  </a:graphic>
                </wp:inline>
              </w:drawing>
            </w:r>
          </w:p>
        </w:tc>
        <w:tc>
          <w:tcPr>
            <w:tcW w:w="4732" w:type="dxa"/>
          </w:tcPr>
          <w:p w14:paraId="636E5974" w14:textId="77777777" w:rsidR="00D244C6" w:rsidRPr="003648C2" w:rsidRDefault="00D244C6"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Завдання 2: </w:t>
            </w:r>
            <w:r w:rsidRPr="003648C2">
              <w:rPr>
                <w:rFonts w:ascii="Times New Roman" w:hAnsi="Times New Roman" w:cs="Times New Roman"/>
                <w:sz w:val="24"/>
                <w:szCs w:val="24"/>
              </w:rPr>
              <w:t>опишіть життєвий цикл воші за схемою</w:t>
            </w:r>
          </w:p>
        </w:tc>
      </w:tr>
    </w:tbl>
    <w:p w14:paraId="640EEA6C" w14:textId="77777777" w:rsidR="00D244C6" w:rsidRPr="003648C2" w:rsidRDefault="00D244C6" w:rsidP="003648C2">
      <w:pPr>
        <w:spacing w:after="0" w:line="240" w:lineRule="auto"/>
        <w:ind w:left="57" w:right="57" w:firstLine="510"/>
        <w:jc w:val="both"/>
        <w:rPr>
          <w:rFonts w:ascii="Times New Roman" w:hAnsi="Times New Roman" w:cs="Times New Roman"/>
          <w:b/>
          <w:sz w:val="24"/>
          <w:szCs w:val="24"/>
        </w:rPr>
      </w:pPr>
    </w:p>
    <w:p w14:paraId="2B440BAD" w14:textId="77777777" w:rsidR="00D244C6" w:rsidRPr="003648C2" w:rsidRDefault="00D244C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Медичне значення:</w:t>
      </w:r>
      <w:r w:rsidRPr="003648C2">
        <w:rPr>
          <w:rFonts w:ascii="Times New Roman" w:hAnsi="Times New Roman" w:cs="Times New Roman"/>
          <w:sz w:val="24"/>
          <w:szCs w:val="24"/>
        </w:rPr>
        <w:t xml:space="preserve"> викликає педикульоз; переносить спірохет – збудників однієї із форм поворотного тифу. Зараження людини спірохетами відбувається при роздавлюванні вошей на тілі людини і втиранні їх випорожнень і гемолімфи у шкіру.</w:t>
      </w:r>
    </w:p>
    <w:p w14:paraId="6C80A88A" w14:textId="77777777" w:rsidR="00D244C6" w:rsidRPr="003648C2" w:rsidRDefault="00D244C6" w:rsidP="003648C2">
      <w:pPr>
        <w:spacing w:after="0" w:line="240" w:lineRule="auto"/>
        <w:ind w:left="57" w:right="57" w:firstLine="510"/>
        <w:jc w:val="both"/>
        <w:rPr>
          <w:rFonts w:ascii="Times New Roman" w:hAnsi="Times New Roman" w:cs="Times New Roman"/>
          <w:b/>
          <w:sz w:val="24"/>
          <w:szCs w:val="24"/>
        </w:rPr>
      </w:pPr>
    </w:p>
    <w:p w14:paraId="1ECE94EB" w14:textId="77777777" w:rsidR="00D244C6" w:rsidRPr="003648C2" w:rsidRDefault="00D244C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б) воша одежна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Pediculus humanus humanu</w:t>
      </w:r>
      <w:r w:rsidRPr="003648C2">
        <w:rPr>
          <w:rFonts w:ascii="Times New Roman" w:hAnsi="Times New Roman" w:cs="Times New Roman"/>
          <w:sz w:val="24"/>
          <w:szCs w:val="24"/>
        </w:rPr>
        <w:t xml:space="preserve"> – переносник рикетсій висипного тифу і спірохет поворотного тифу.</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13"/>
        <w:gridCol w:w="4801"/>
      </w:tblGrid>
      <w:tr w:rsidR="00D244C6" w:rsidRPr="003648C2" w14:paraId="6F48DE89" w14:textId="77777777" w:rsidTr="00C1605A">
        <w:tc>
          <w:tcPr>
            <w:tcW w:w="4713" w:type="dxa"/>
          </w:tcPr>
          <w:p w14:paraId="7633CCAA"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04884C84" wp14:editId="7BEC2716">
                  <wp:extent cx="2813966" cy="1533709"/>
                  <wp:effectExtent l="0" t="0" r="0" b="0"/>
                  <wp:docPr id="15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0"/>
                          <a:srcRect/>
                          <a:stretch>
                            <a:fillRect/>
                          </a:stretch>
                        </pic:blipFill>
                        <pic:spPr>
                          <a:xfrm>
                            <a:off x="0" y="0"/>
                            <a:ext cx="2813966" cy="1533709"/>
                          </a:xfrm>
                          <a:prstGeom prst="rect">
                            <a:avLst/>
                          </a:prstGeom>
                          <a:ln/>
                        </pic:spPr>
                      </pic:pic>
                    </a:graphicData>
                  </a:graphic>
                </wp:inline>
              </w:drawing>
            </w:r>
          </w:p>
        </w:tc>
        <w:tc>
          <w:tcPr>
            <w:tcW w:w="4801" w:type="dxa"/>
          </w:tcPr>
          <w:p w14:paraId="3C3F9908" w14:textId="77777777" w:rsidR="00D244C6" w:rsidRPr="003648C2" w:rsidRDefault="00D244C6" w:rsidP="003648C2">
            <w:pPr>
              <w:spacing w:after="0" w:line="240" w:lineRule="auto"/>
              <w:ind w:left="57" w:right="57" w:firstLine="369"/>
              <w:jc w:val="both"/>
              <w:rPr>
                <w:rFonts w:ascii="Times New Roman" w:hAnsi="Times New Roman" w:cs="Times New Roman"/>
                <w:sz w:val="24"/>
                <w:szCs w:val="24"/>
              </w:rPr>
            </w:pPr>
            <w:r w:rsidRPr="003648C2">
              <w:rPr>
                <w:rFonts w:ascii="Times New Roman" w:hAnsi="Times New Roman" w:cs="Times New Roman"/>
                <w:b/>
                <w:sz w:val="24"/>
                <w:szCs w:val="24"/>
              </w:rPr>
              <w:t>Завдання 3:</w:t>
            </w:r>
            <w:r w:rsidRPr="003648C2">
              <w:rPr>
                <w:rFonts w:ascii="Times New Roman" w:hAnsi="Times New Roman" w:cs="Times New Roman"/>
                <w:sz w:val="24"/>
                <w:szCs w:val="24"/>
              </w:rPr>
              <w:t xml:space="preserve"> розглянути зображення, описати вошу одежну. </w:t>
            </w:r>
          </w:p>
          <w:p w14:paraId="6EDEAABC" w14:textId="1D3C9EF9" w:rsidR="00D244C6" w:rsidRPr="003648C2" w:rsidRDefault="00D244C6" w:rsidP="003648C2">
            <w:pPr>
              <w:spacing w:after="0" w:line="240" w:lineRule="auto"/>
              <w:ind w:left="57" w:right="57" w:firstLine="369"/>
              <w:jc w:val="both"/>
              <w:rPr>
                <w:rFonts w:ascii="Times New Roman" w:hAnsi="Times New Roman" w:cs="Times New Roman"/>
                <w:sz w:val="24"/>
                <w:szCs w:val="24"/>
              </w:rPr>
            </w:pPr>
          </w:p>
        </w:tc>
      </w:tr>
    </w:tbl>
    <w:p w14:paraId="598E31DE" w14:textId="77777777" w:rsidR="00D244C6" w:rsidRPr="003648C2" w:rsidRDefault="00D244C6" w:rsidP="003648C2">
      <w:pPr>
        <w:spacing w:after="0" w:line="240" w:lineRule="auto"/>
        <w:ind w:left="57" w:right="57" w:firstLine="510"/>
        <w:jc w:val="both"/>
        <w:rPr>
          <w:rFonts w:ascii="Times New Roman" w:hAnsi="Times New Roman" w:cs="Times New Roman"/>
          <w:b/>
          <w:sz w:val="24"/>
          <w:szCs w:val="24"/>
        </w:rPr>
      </w:pPr>
    </w:p>
    <w:p w14:paraId="3F1BF47B" w14:textId="77777777" w:rsidR="00D244C6" w:rsidRPr="003648C2" w:rsidRDefault="00D244C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Медичне значення:</w:t>
      </w:r>
      <w:r w:rsidRPr="003648C2">
        <w:rPr>
          <w:rFonts w:ascii="Times New Roman" w:hAnsi="Times New Roman" w:cs="Times New Roman"/>
          <w:sz w:val="24"/>
          <w:szCs w:val="24"/>
        </w:rPr>
        <w:t xml:space="preserve"> викликає педикульоз і переносить збудників поворотного тифу (спірохет) і збудників висипного тифу (рикетсій). Зараження відбувається при втиранні в рани і подряпини випорожнень і гемолімфи роздавленої воші.</w:t>
      </w:r>
    </w:p>
    <w:p w14:paraId="2E7EDC90"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p w14:paraId="53E05DE6"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в) </w:t>
      </w:r>
      <w:r w:rsidRPr="003648C2">
        <w:rPr>
          <w:rFonts w:ascii="Times New Roman" w:hAnsi="Times New Roman" w:cs="Times New Roman"/>
          <w:b/>
          <w:sz w:val="24"/>
          <w:szCs w:val="24"/>
        </w:rPr>
        <w:t xml:space="preserve">воша лобкова </w:t>
      </w:r>
      <w:r w:rsidRPr="003648C2">
        <w:rPr>
          <w:rFonts w:ascii="Times New Roman" w:hAnsi="Times New Roman" w:cs="Times New Roman"/>
          <w:sz w:val="24"/>
          <w:szCs w:val="24"/>
        </w:rPr>
        <w:t xml:space="preserve">– </w:t>
      </w:r>
      <w:r w:rsidRPr="003648C2">
        <w:rPr>
          <w:rFonts w:ascii="Times New Roman" w:hAnsi="Times New Roman" w:cs="Times New Roman"/>
          <w:i/>
          <w:sz w:val="24"/>
          <w:szCs w:val="24"/>
        </w:rPr>
        <w:t xml:space="preserve">Phtirus pubis </w:t>
      </w:r>
      <w:r w:rsidRPr="003648C2">
        <w:rPr>
          <w:rFonts w:ascii="Times New Roman" w:hAnsi="Times New Roman" w:cs="Times New Roman"/>
          <w:sz w:val="24"/>
          <w:szCs w:val="24"/>
        </w:rPr>
        <w:t>– ектопаразит</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84"/>
        <w:gridCol w:w="4730"/>
      </w:tblGrid>
      <w:tr w:rsidR="00D244C6" w:rsidRPr="003648C2" w14:paraId="17BF206F" w14:textId="77777777" w:rsidTr="00C1605A">
        <w:tc>
          <w:tcPr>
            <w:tcW w:w="4784" w:type="dxa"/>
          </w:tcPr>
          <w:p w14:paraId="617F155F"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2DA46D9B" wp14:editId="180D9B78">
                  <wp:extent cx="2822364" cy="1668185"/>
                  <wp:effectExtent l="0" t="0" r="0" b="0"/>
                  <wp:docPr id="15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21"/>
                          <a:srcRect/>
                          <a:stretch>
                            <a:fillRect/>
                          </a:stretch>
                        </pic:blipFill>
                        <pic:spPr>
                          <a:xfrm>
                            <a:off x="0" y="0"/>
                            <a:ext cx="2822364" cy="1668185"/>
                          </a:xfrm>
                          <a:prstGeom prst="rect">
                            <a:avLst/>
                          </a:prstGeom>
                          <a:ln/>
                        </pic:spPr>
                      </pic:pic>
                    </a:graphicData>
                  </a:graphic>
                </wp:inline>
              </w:drawing>
            </w:r>
          </w:p>
        </w:tc>
        <w:tc>
          <w:tcPr>
            <w:tcW w:w="4730" w:type="dxa"/>
          </w:tcPr>
          <w:p w14:paraId="6363CF07" w14:textId="77777777" w:rsidR="00D244C6" w:rsidRPr="003648C2" w:rsidRDefault="00D244C6" w:rsidP="003648C2">
            <w:pPr>
              <w:spacing w:after="0" w:line="240" w:lineRule="auto"/>
              <w:ind w:left="57" w:right="57" w:firstLine="369"/>
              <w:jc w:val="both"/>
              <w:rPr>
                <w:rFonts w:ascii="Times New Roman" w:hAnsi="Times New Roman" w:cs="Times New Roman"/>
                <w:sz w:val="24"/>
                <w:szCs w:val="24"/>
              </w:rPr>
            </w:pPr>
            <w:r w:rsidRPr="003648C2">
              <w:rPr>
                <w:rFonts w:ascii="Times New Roman" w:hAnsi="Times New Roman" w:cs="Times New Roman"/>
                <w:b/>
                <w:sz w:val="24"/>
                <w:szCs w:val="24"/>
              </w:rPr>
              <w:t>Завдання 4:</w:t>
            </w:r>
            <w:r w:rsidRPr="003648C2">
              <w:rPr>
                <w:rFonts w:ascii="Times New Roman" w:hAnsi="Times New Roman" w:cs="Times New Roman"/>
                <w:sz w:val="24"/>
                <w:szCs w:val="24"/>
              </w:rPr>
              <w:t xml:space="preserve"> розглянути зображення, описати вошу лобкову. </w:t>
            </w:r>
          </w:p>
          <w:p w14:paraId="2A8DA9FD" w14:textId="6B28F49A" w:rsidR="00D244C6" w:rsidRPr="003648C2" w:rsidRDefault="00D244C6" w:rsidP="003648C2">
            <w:pPr>
              <w:spacing w:after="0" w:line="240" w:lineRule="auto"/>
              <w:ind w:left="57" w:right="57"/>
              <w:jc w:val="both"/>
              <w:rPr>
                <w:rFonts w:ascii="Times New Roman" w:hAnsi="Times New Roman" w:cs="Times New Roman"/>
                <w:sz w:val="24"/>
                <w:szCs w:val="24"/>
              </w:rPr>
            </w:pPr>
          </w:p>
        </w:tc>
      </w:tr>
    </w:tbl>
    <w:p w14:paraId="050C7191" w14:textId="52142DAC" w:rsidR="00D244C6" w:rsidRPr="003648C2" w:rsidRDefault="00D244C6" w:rsidP="003648C2">
      <w:pPr>
        <w:spacing w:after="0" w:line="240" w:lineRule="auto"/>
        <w:ind w:left="57" w:right="57"/>
        <w:jc w:val="both"/>
        <w:rPr>
          <w:rFonts w:ascii="Times New Roman" w:hAnsi="Times New Roman" w:cs="Times New Roman"/>
          <w:sz w:val="24"/>
          <w:szCs w:val="24"/>
        </w:rPr>
      </w:pPr>
    </w:p>
    <w:p w14:paraId="7B8A6A0E" w14:textId="77777777" w:rsidR="00D244C6" w:rsidRPr="003648C2" w:rsidRDefault="00D244C6" w:rsidP="003648C2">
      <w:pPr>
        <w:spacing w:after="0" w:line="240" w:lineRule="auto"/>
        <w:ind w:left="57" w:right="57"/>
        <w:jc w:val="both"/>
        <w:rPr>
          <w:rFonts w:ascii="Times New Roman" w:hAnsi="Times New Roman" w:cs="Times New Roman"/>
          <w:i/>
          <w:sz w:val="24"/>
          <w:szCs w:val="24"/>
        </w:rPr>
      </w:pPr>
      <w:r w:rsidRPr="003648C2">
        <w:rPr>
          <w:rFonts w:ascii="Times New Roman" w:hAnsi="Times New Roman" w:cs="Times New Roman"/>
          <w:b/>
          <w:sz w:val="24"/>
          <w:szCs w:val="24"/>
        </w:rPr>
        <w:t>2.2</w:t>
      </w:r>
      <w:r w:rsidRPr="003648C2">
        <w:rPr>
          <w:rFonts w:ascii="Times New Roman" w:hAnsi="Times New Roman" w:cs="Times New Roman"/>
          <w:sz w:val="24"/>
          <w:szCs w:val="24"/>
        </w:rPr>
        <w:t xml:space="preserve">.  </w:t>
      </w:r>
      <w:r w:rsidRPr="003648C2">
        <w:rPr>
          <w:rFonts w:ascii="Times New Roman" w:hAnsi="Times New Roman" w:cs="Times New Roman"/>
          <w:b/>
          <w:sz w:val="24"/>
          <w:szCs w:val="24"/>
        </w:rPr>
        <w:t xml:space="preserve">Вивчення представників </w:t>
      </w:r>
      <w:r w:rsidRPr="003648C2">
        <w:rPr>
          <w:rFonts w:ascii="Times New Roman" w:hAnsi="Times New Roman" w:cs="Times New Roman"/>
          <w:sz w:val="24"/>
          <w:szCs w:val="24"/>
        </w:rPr>
        <w:t xml:space="preserve">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Класу Комахи </w:t>
      </w:r>
      <w:r w:rsidRPr="003648C2">
        <w:rPr>
          <w:rFonts w:ascii="Times New Roman" w:hAnsi="Times New Roman" w:cs="Times New Roman"/>
          <w:i/>
          <w:sz w:val="24"/>
          <w:szCs w:val="24"/>
        </w:rPr>
        <w:t xml:space="preserve">Insecta, </w:t>
      </w:r>
      <w:r w:rsidRPr="003648C2">
        <w:rPr>
          <w:rFonts w:ascii="Times New Roman" w:hAnsi="Times New Roman" w:cs="Times New Roman"/>
          <w:sz w:val="24"/>
          <w:szCs w:val="24"/>
        </w:rPr>
        <w:t xml:space="preserve">      Ряду Блохи </w:t>
      </w:r>
      <w:r w:rsidRPr="003648C2">
        <w:rPr>
          <w:rFonts w:ascii="Times New Roman" w:hAnsi="Times New Roman" w:cs="Times New Roman"/>
          <w:i/>
          <w:sz w:val="24"/>
          <w:szCs w:val="24"/>
        </w:rPr>
        <w:t>Aphaniptera,</w:t>
      </w:r>
      <w:r w:rsidRPr="003648C2">
        <w:rPr>
          <w:rFonts w:ascii="Times New Roman" w:hAnsi="Times New Roman" w:cs="Times New Roman"/>
          <w:sz w:val="24"/>
          <w:szCs w:val="24"/>
        </w:rPr>
        <w:t xml:space="preserve"> Види: Блоха людська </w:t>
      </w:r>
      <w:r w:rsidRPr="003648C2">
        <w:rPr>
          <w:rFonts w:ascii="Times New Roman" w:hAnsi="Times New Roman" w:cs="Times New Roman"/>
          <w:i/>
          <w:sz w:val="24"/>
          <w:szCs w:val="24"/>
        </w:rPr>
        <w:t>Pulex irritans</w:t>
      </w:r>
    </w:p>
    <w:p w14:paraId="0813A1D0"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p w14:paraId="74334C73"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а) блоха людська</w:t>
      </w:r>
      <w:r w:rsidRPr="003648C2">
        <w:rPr>
          <w:rFonts w:ascii="Times New Roman" w:hAnsi="Times New Roman" w:cs="Times New Roman"/>
          <w:sz w:val="24"/>
          <w:szCs w:val="24"/>
        </w:rPr>
        <w:t xml:space="preserve"> – </w:t>
      </w:r>
      <w:r w:rsidRPr="003648C2">
        <w:rPr>
          <w:rFonts w:ascii="Times New Roman" w:hAnsi="Times New Roman" w:cs="Times New Roman"/>
          <w:i/>
          <w:sz w:val="24"/>
          <w:szCs w:val="24"/>
        </w:rPr>
        <w:t xml:space="preserve">Pulex irritans </w:t>
      </w:r>
      <w:r w:rsidRPr="003648C2">
        <w:rPr>
          <w:rFonts w:ascii="Times New Roman" w:hAnsi="Times New Roman" w:cs="Times New Roman"/>
          <w:sz w:val="24"/>
          <w:szCs w:val="24"/>
        </w:rPr>
        <w:t>–  переносник збудників чуми, туляремії.</w:t>
      </w:r>
    </w:p>
    <w:p w14:paraId="6F08D834" w14:textId="77777777" w:rsidR="00D244C6" w:rsidRPr="003648C2" w:rsidRDefault="00D244C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Блохи розповсюджені по всій земній кулі. Епідеміологічне значення має людська блоха (Pulex irritans) та щуряча блоха (Xenopsylla cheopis). Вони є переносниками чумних бактерій. Зараження може відбутися як контамінацією, так і при укусах бліх. Джерелом зараження чумними бактеріями для бліх є гризуни. Блохи можуть переносити збудників</w:t>
      </w:r>
    </w:p>
    <w:p w14:paraId="415B299E"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висипно-тифозних лихоманок та туляремії. </w:t>
      </w:r>
    </w:p>
    <w:p w14:paraId="63143004"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23"/>
        <w:gridCol w:w="4891"/>
      </w:tblGrid>
      <w:tr w:rsidR="00D244C6" w:rsidRPr="003648C2" w14:paraId="0E642CD4" w14:textId="77777777" w:rsidTr="00C1605A">
        <w:tc>
          <w:tcPr>
            <w:tcW w:w="4623" w:type="dxa"/>
          </w:tcPr>
          <w:p w14:paraId="1883040A" w14:textId="05A9D071"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4BB7B57" wp14:editId="5EAE3200">
                  <wp:extent cx="2764777" cy="1290313"/>
                  <wp:effectExtent l="0" t="0" r="0" b="0"/>
                  <wp:docPr id="159" name="image13.jpg" descr="Блоха під електронним мікроскопом"/>
                  <wp:cNvGraphicFramePr/>
                  <a:graphic xmlns:a="http://schemas.openxmlformats.org/drawingml/2006/main">
                    <a:graphicData uri="http://schemas.openxmlformats.org/drawingml/2006/picture">
                      <pic:pic xmlns:pic="http://schemas.openxmlformats.org/drawingml/2006/picture">
                        <pic:nvPicPr>
                          <pic:cNvPr id="0" name="image13.jpg" descr="Блоха під електронним мікроскопом"/>
                          <pic:cNvPicPr preferRelativeResize="0"/>
                        </pic:nvPicPr>
                        <pic:blipFill>
                          <a:blip r:embed="rId222"/>
                          <a:srcRect/>
                          <a:stretch>
                            <a:fillRect/>
                          </a:stretch>
                        </pic:blipFill>
                        <pic:spPr>
                          <a:xfrm>
                            <a:off x="0" y="0"/>
                            <a:ext cx="2764777" cy="1290313"/>
                          </a:xfrm>
                          <a:prstGeom prst="rect">
                            <a:avLst/>
                          </a:prstGeom>
                          <a:ln/>
                        </pic:spPr>
                      </pic:pic>
                    </a:graphicData>
                  </a:graphic>
                </wp:inline>
              </w:drawing>
            </w:r>
          </w:p>
        </w:tc>
        <w:tc>
          <w:tcPr>
            <w:tcW w:w="4891" w:type="dxa"/>
          </w:tcPr>
          <w:p w14:paraId="753EAD66" w14:textId="23938856"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Завдання 6:</w:t>
            </w:r>
            <w:r w:rsidRPr="003648C2">
              <w:rPr>
                <w:rFonts w:ascii="Times New Roman" w:hAnsi="Times New Roman" w:cs="Times New Roman"/>
                <w:sz w:val="24"/>
                <w:szCs w:val="24"/>
              </w:rPr>
              <w:t xml:space="preserve"> вивчити під мікроскопом </w:t>
            </w:r>
            <w:r w:rsidR="0078694E" w:rsidRPr="003648C2">
              <w:rPr>
                <w:rFonts w:ascii="Times New Roman" w:hAnsi="Times New Roman" w:cs="Times New Roman"/>
                <w:sz w:val="24"/>
                <w:szCs w:val="24"/>
              </w:rPr>
              <w:t xml:space="preserve">та описати </w:t>
            </w:r>
            <w:r w:rsidRPr="003648C2">
              <w:rPr>
                <w:rFonts w:ascii="Times New Roman" w:hAnsi="Times New Roman" w:cs="Times New Roman"/>
                <w:sz w:val="24"/>
                <w:szCs w:val="24"/>
              </w:rPr>
              <w:t xml:space="preserve">мікропрепарат блохи. </w:t>
            </w:r>
          </w:p>
          <w:p w14:paraId="008F23FC" w14:textId="6DE1FFC4" w:rsidR="00D244C6" w:rsidRPr="003648C2" w:rsidRDefault="00D244C6" w:rsidP="003648C2">
            <w:pPr>
              <w:spacing w:after="0" w:line="240" w:lineRule="auto"/>
              <w:ind w:left="57" w:right="57"/>
              <w:jc w:val="both"/>
              <w:rPr>
                <w:rFonts w:ascii="Times New Roman" w:hAnsi="Times New Roman" w:cs="Times New Roman"/>
                <w:sz w:val="24"/>
                <w:szCs w:val="24"/>
              </w:rPr>
            </w:pPr>
          </w:p>
        </w:tc>
      </w:tr>
    </w:tbl>
    <w:p w14:paraId="34186FEC"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7"/>
        <w:gridCol w:w="4927"/>
      </w:tblGrid>
      <w:tr w:rsidR="00D244C6" w:rsidRPr="003648C2" w14:paraId="5AD55236" w14:textId="77777777" w:rsidTr="00C1605A">
        <w:trPr>
          <w:trHeight w:val="4209"/>
        </w:trPr>
        <w:tc>
          <w:tcPr>
            <w:tcW w:w="4587" w:type="dxa"/>
          </w:tcPr>
          <w:p w14:paraId="288A8AD6" w14:textId="1EDEC3F4" w:rsidR="00D244C6" w:rsidRPr="003648C2" w:rsidRDefault="00D244C6" w:rsidP="003648C2">
            <w:pPr>
              <w:spacing w:after="0" w:line="240" w:lineRule="auto"/>
              <w:ind w:right="57"/>
              <w:jc w:val="both"/>
              <w:rPr>
                <w:rFonts w:ascii="Times New Roman" w:hAnsi="Times New Roman" w:cs="Times New Roman"/>
                <w:sz w:val="24"/>
                <w:szCs w:val="24"/>
              </w:rPr>
            </w:pPr>
          </w:p>
        </w:tc>
        <w:tc>
          <w:tcPr>
            <w:tcW w:w="4927" w:type="dxa"/>
          </w:tcPr>
          <w:p w14:paraId="65FD0A9F" w14:textId="7919867B" w:rsidR="00D244C6" w:rsidRPr="003648C2" w:rsidRDefault="0078694E"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зарисуйте та опишіть цикл р</w:t>
            </w:r>
            <w:r w:rsidR="00D244C6" w:rsidRPr="003648C2">
              <w:rPr>
                <w:rFonts w:ascii="Times New Roman" w:hAnsi="Times New Roman" w:cs="Times New Roman"/>
                <w:sz w:val="24"/>
                <w:szCs w:val="24"/>
              </w:rPr>
              <w:t>озвит</w:t>
            </w:r>
            <w:r w:rsidRPr="003648C2">
              <w:rPr>
                <w:rFonts w:ascii="Times New Roman" w:hAnsi="Times New Roman" w:cs="Times New Roman"/>
                <w:sz w:val="24"/>
                <w:szCs w:val="24"/>
              </w:rPr>
              <w:t>ку</w:t>
            </w:r>
            <w:r w:rsidR="00D244C6" w:rsidRPr="003648C2">
              <w:rPr>
                <w:rFonts w:ascii="Times New Roman" w:hAnsi="Times New Roman" w:cs="Times New Roman"/>
                <w:sz w:val="24"/>
                <w:szCs w:val="24"/>
              </w:rPr>
              <w:t xml:space="preserve"> блохи</w:t>
            </w:r>
            <w:r w:rsidRPr="003648C2">
              <w:rPr>
                <w:rFonts w:ascii="Times New Roman" w:hAnsi="Times New Roman" w:cs="Times New Roman"/>
                <w:sz w:val="24"/>
                <w:szCs w:val="24"/>
              </w:rPr>
              <w:t xml:space="preserve">, що </w:t>
            </w:r>
            <w:r w:rsidR="00D244C6" w:rsidRPr="003648C2">
              <w:rPr>
                <w:rFonts w:ascii="Times New Roman" w:hAnsi="Times New Roman" w:cs="Times New Roman"/>
                <w:sz w:val="24"/>
                <w:szCs w:val="24"/>
              </w:rPr>
              <w:t xml:space="preserve">відбувається з повним метаморфозом: яйце–личинка–лялечка–імаго. </w:t>
            </w:r>
          </w:p>
          <w:p w14:paraId="7244F76F" w14:textId="634914A4" w:rsidR="00D244C6" w:rsidRPr="003648C2" w:rsidRDefault="00D244C6" w:rsidP="003648C2">
            <w:pPr>
              <w:spacing w:after="0" w:line="240" w:lineRule="auto"/>
              <w:ind w:left="57" w:right="57" w:firstLine="510"/>
              <w:jc w:val="both"/>
              <w:rPr>
                <w:rFonts w:ascii="Times New Roman" w:hAnsi="Times New Roman" w:cs="Times New Roman"/>
                <w:sz w:val="24"/>
                <w:szCs w:val="24"/>
              </w:rPr>
            </w:pPr>
          </w:p>
        </w:tc>
      </w:tr>
    </w:tbl>
    <w:p w14:paraId="44BFC93E"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p w14:paraId="0C983162" w14:textId="0D59EBE4" w:rsidR="00D244C6" w:rsidRPr="003648C2" w:rsidRDefault="00D244C6" w:rsidP="003648C2">
      <w:pPr>
        <w:spacing w:after="0" w:line="240" w:lineRule="auto"/>
        <w:ind w:left="57" w:right="57"/>
        <w:jc w:val="both"/>
        <w:rPr>
          <w:rFonts w:ascii="Times New Roman" w:hAnsi="Times New Roman" w:cs="Times New Roman"/>
          <w:i/>
          <w:sz w:val="24"/>
          <w:szCs w:val="24"/>
        </w:rPr>
      </w:pPr>
      <w:r w:rsidRPr="003648C2">
        <w:rPr>
          <w:rFonts w:ascii="Times New Roman" w:hAnsi="Times New Roman" w:cs="Times New Roman"/>
          <w:b/>
          <w:sz w:val="24"/>
          <w:szCs w:val="24"/>
        </w:rPr>
        <w:t xml:space="preserve">Вивчення представників </w:t>
      </w:r>
      <w:r w:rsidRPr="003648C2">
        <w:rPr>
          <w:rFonts w:ascii="Times New Roman" w:hAnsi="Times New Roman" w:cs="Times New Roman"/>
          <w:sz w:val="24"/>
          <w:szCs w:val="24"/>
        </w:rPr>
        <w:t xml:space="preserve">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Класу Комахи </w:t>
      </w:r>
      <w:r w:rsidRPr="003648C2">
        <w:rPr>
          <w:rFonts w:ascii="Times New Roman" w:hAnsi="Times New Roman" w:cs="Times New Roman"/>
          <w:i/>
          <w:sz w:val="24"/>
          <w:szCs w:val="24"/>
        </w:rPr>
        <w:t xml:space="preserve">Insecta </w:t>
      </w:r>
      <w:r w:rsidRPr="003648C2">
        <w:rPr>
          <w:rFonts w:ascii="Times New Roman" w:hAnsi="Times New Roman" w:cs="Times New Roman"/>
          <w:sz w:val="24"/>
          <w:szCs w:val="24"/>
        </w:rPr>
        <w:t xml:space="preserve">Ряду Тарганові </w:t>
      </w:r>
      <w:r w:rsidRPr="003648C2">
        <w:rPr>
          <w:rFonts w:ascii="Times New Roman" w:hAnsi="Times New Roman" w:cs="Times New Roman"/>
          <w:i/>
          <w:sz w:val="24"/>
          <w:szCs w:val="24"/>
        </w:rPr>
        <w:t>Blattoidea</w:t>
      </w:r>
    </w:p>
    <w:p w14:paraId="54A7F232" w14:textId="4D9BED72" w:rsidR="00D244C6" w:rsidRPr="003648C2" w:rsidRDefault="00E46839"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b/>
          <w:sz w:val="24"/>
          <w:szCs w:val="24"/>
        </w:rPr>
        <w:t xml:space="preserve">Завдання: </w:t>
      </w:r>
      <w:r w:rsidRPr="003648C2">
        <w:rPr>
          <w:rFonts w:ascii="Times New Roman" w:hAnsi="Times New Roman" w:cs="Times New Roman"/>
          <w:sz w:val="24"/>
          <w:szCs w:val="24"/>
        </w:rPr>
        <w:t>визначте та поясніть м</w:t>
      </w:r>
      <w:r w:rsidR="00D244C6" w:rsidRPr="003648C2">
        <w:rPr>
          <w:rFonts w:ascii="Times New Roman" w:hAnsi="Times New Roman" w:cs="Times New Roman"/>
          <w:sz w:val="24"/>
          <w:szCs w:val="24"/>
        </w:rPr>
        <w:t>едичне значення чорн</w:t>
      </w:r>
      <w:r w:rsidRPr="003648C2">
        <w:rPr>
          <w:rFonts w:ascii="Times New Roman" w:hAnsi="Times New Roman" w:cs="Times New Roman"/>
          <w:sz w:val="24"/>
          <w:szCs w:val="24"/>
        </w:rPr>
        <w:t>ого</w:t>
      </w:r>
      <w:r w:rsidR="00D244C6" w:rsidRPr="003648C2">
        <w:rPr>
          <w:rFonts w:ascii="Times New Roman" w:hAnsi="Times New Roman" w:cs="Times New Roman"/>
          <w:sz w:val="24"/>
          <w:szCs w:val="24"/>
        </w:rPr>
        <w:t xml:space="preserve"> тарган</w:t>
      </w:r>
      <w:r w:rsidRPr="003648C2">
        <w:rPr>
          <w:rFonts w:ascii="Times New Roman" w:hAnsi="Times New Roman" w:cs="Times New Roman"/>
          <w:sz w:val="24"/>
          <w:szCs w:val="24"/>
        </w:rPr>
        <w:t>а</w:t>
      </w:r>
      <w:r w:rsidR="00D244C6" w:rsidRPr="003648C2">
        <w:rPr>
          <w:rFonts w:ascii="Times New Roman" w:hAnsi="Times New Roman" w:cs="Times New Roman"/>
          <w:sz w:val="24"/>
          <w:szCs w:val="24"/>
        </w:rPr>
        <w:t xml:space="preserve"> (Blatta orientallis) і руд</w:t>
      </w:r>
      <w:r w:rsidRPr="003648C2">
        <w:rPr>
          <w:rFonts w:ascii="Times New Roman" w:hAnsi="Times New Roman" w:cs="Times New Roman"/>
          <w:sz w:val="24"/>
          <w:szCs w:val="24"/>
        </w:rPr>
        <w:t>ого</w:t>
      </w:r>
      <w:r w:rsidR="00D244C6" w:rsidRPr="003648C2">
        <w:rPr>
          <w:rFonts w:ascii="Times New Roman" w:hAnsi="Times New Roman" w:cs="Times New Roman"/>
          <w:sz w:val="24"/>
          <w:szCs w:val="24"/>
        </w:rPr>
        <w:t xml:space="preserve"> тарган</w:t>
      </w:r>
      <w:r w:rsidRPr="003648C2">
        <w:rPr>
          <w:rFonts w:ascii="Times New Roman" w:hAnsi="Times New Roman" w:cs="Times New Roman"/>
          <w:sz w:val="24"/>
          <w:szCs w:val="24"/>
        </w:rPr>
        <w:t>а (</w:t>
      </w:r>
      <w:r w:rsidR="00D244C6" w:rsidRPr="003648C2">
        <w:rPr>
          <w:rFonts w:ascii="Times New Roman" w:hAnsi="Times New Roman" w:cs="Times New Roman"/>
          <w:sz w:val="24"/>
          <w:szCs w:val="24"/>
        </w:rPr>
        <w:t>прусак</w:t>
      </w:r>
      <w:r w:rsidRPr="003648C2">
        <w:rPr>
          <w:rFonts w:ascii="Times New Roman" w:hAnsi="Times New Roman" w:cs="Times New Roman"/>
          <w:sz w:val="24"/>
          <w:szCs w:val="24"/>
        </w:rPr>
        <w:t>а)</w:t>
      </w:r>
      <w:r w:rsidR="00D244C6" w:rsidRPr="003648C2">
        <w:rPr>
          <w:rFonts w:ascii="Times New Roman" w:hAnsi="Times New Roman" w:cs="Times New Roman"/>
          <w:sz w:val="24"/>
          <w:szCs w:val="24"/>
        </w:rPr>
        <w:t xml:space="preserve"> (Blattella germanica).</w:t>
      </w:r>
    </w:p>
    <w:p w14:paraId="4A03381D"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51"/>
        <w:gridCol w:w="4863"/>
      </w:tblGrid>
      <w:tr w:rsidR="00D244C6" w:rsidRPr="003648C2" w14:paraId="1347F2EF" w14:textId="77777777" w:rsidTr="00C1605A">
        <w:tc>
          <w:tcPr>
            <w:tcW w:w="4651" w:type="dxa"/>
          </w:tcPr>
          <w:p w14:paraId="788C831A"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lastRenderedPageBreak/>
              <w:drawing>
                <wp:inline distT="0" distB="0" distL="0" distR="0" wp14:anchorId="4A0917AE" wp14:editId="59DE4E1E">
                  <wp:extent cx="2576949" cy="1308420"/>
                  <wp:effectExtent l="0" t="0" r="0" b="0"/>
                  <wp:docPr id="16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23"/>
                          <a:srcRect/>
                          <a:stretch>
                            <a:fillRect/>
                          </a:stretch>
                        </pic:blipFill>
                        <pic:spPr>
                          <a:xfrm>
                            <a:off x="0" y="0"/>
                            <a:ext cx="2576949" cy="1308420"/>
                          </a:xfrm>
                          <a:prstGeom prst="rect">
                            <a:avLst/>
                          </a:prstGeom>
                          <a:ln/>
                        </pic:spPr>
                      </pic:pic>
                    </a:graphicData>
                  </a:graphic>
                </wp:inline>
              </w:drawing>
            </w:r>
          </w:p>
        </w:tc>
        <w:tc>
          <w:tcPr>
            <w:tcW w:w="4863" w:type="dxa"/>
          </w:tcPr>
          <w:p w14:paraId="418E8317"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067C1EB" wp14:editId="67873939">
                  <wp:extent cx="2910456" cy="1304139"/>
                  <wp:effectExtent l="0" t="0" r="0" b="0"/>
                  <wp:docPr id="16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24"/>
                          <a:srcRect/>
                          <a:stretch>
                            <a:fillRect/>
                          </a:stretch>
                        </pic:blipFill>
                        <pic:spPr>
                          <a:xfrm>
                            <a:off x="0" y="0"/>
                            <a:ext cx="2910456" cy="1304139"/>
                          </a:xfrm>
                          <a:prstGeom prst="rect">
                            <a:avLst/>
                          </a:prstGeom>
                          <a:ln/>
                        </pic:spPr>
                      </pic:pic>
                    </a:graphicData>
                  </a:graphic>
                </wp:inline>
              </w:drawing>
            </w:r>
          </w:p>
        </w:tc>
      </w:tr>
      <w:tr w:rsidR="00D244C6" w:rsidRPr="003648C2" w14:paraId="492CCE0D" w14:textId="77777777" w:rsidTr="00C1605A">
        <w:tc>
          <w:tcPr>
            <w:tcW w:w="4651" w:type="dxa"/>
          </w:tcPr>
          <w:p w14:paraId="4A3F6BAD"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Чорний тарган</w:t>
            </w:r>
            <w:r w:rsidRPr="003648C2">
              <w:rPr>
                <w:rFonts w:ascii="Times New Roman" w:hAnsi="Times New Roman" w:cs="Times New Roman"/>
                <w:sz w:val="24"/>
                <w:szCs w:val="24"/>
              </w:rPr>
              <w:t xml:space="preserve"> має 20-26мм в довжину.</w:t>
            </w:r>
          </w:p>
          <w:p w14:paraId="7E12B62B"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У самця крила розвинені, у самки -</w:t>
            </w:r>
          </w:p>
          <w:p w14:paraId="2EE38629"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укорочені. Яйця відкладають в коконах.</w:t>
            </w:r>
          </w:p>
          <w:p w14:paraId="699E9428"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Розвиток від яйця до імаго йде кілька</w:t>
            </w:r>
          </w:p>
          <w:p w14:paraId="03A6A464"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місяців і залежить від температури.</w:t>
            </w:r>
          </w:p>
        </w:tc>
        <w:tc>
          <w:tcPr>
            <w:tcW w:w="4863" w:type="dxa"/>
          </w:tcPr>
          <w:p w14:paraId="2AFD4C59"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Рудий тарган</w:t>
            </w:r>
            <w:r w:rsidRPr="003648C2">
              <w:rPr>
                <w:rFonts w:ascii="Times New Roman" w:hAnsi="Times New Roman" w:cs="Times New Roman"/>
                <w:sz w:val="24"/>
                <w:szCs w:val="24"/>
              </w:rPr>
              <w:t>. Розміри 8-12мм, крила</w:t>
            </w:r>
          </w:p>
          <w:p w14:paraId="5266B8C4"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добре розвинені у самок і самців. Яйця</w:t>
            </w:r>
          </w:p>
          <w:p w14:paraId="49CB0727"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відкладають в коконах у вологих і</w:t>
            </w:r>
          </w:p>
          <w:p w14:paraId="0CDE35BE"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теплих місцях. Цикл розвитку проходить</w:t>
            </w:r>
          </w:p>
          <w:p w14:paraId="43C073F1"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sz w:val="24"/>
                <w:szCs w:val="24"/>
              </w:rPr>
              <w:t>за 170-180 днів</w:t>
            </w:r>
          </w:p>
        </w:tc>
      </w:tr>
      <w:tr w:rsidR="00D244C6" w:rsidRPr="003648C2" w14:paraId="2645CE76" w14:textId="77777777" w:rsidTr="00C1605A">
        <w:tc>
          <w:tcPr>
            <w:tcW w:w="4651" w:type="dxa"/>
          </w:tcPr>
          <w:p w14:paraId="483BB23D" w14:textId="77777777" w:rsidR="00D244C6" w:rsidRPr="003648C2" w:rsidRDefault="00D244C6" w:rsidP="003648C2">
            <w:pPr>
              <w:spacing w:after="0" w:line="240" w:lineRule="auto"/>
              <w:ind w:right="57"/>
              <w:jc w:val="both"/>
              <w:rPr>
                <w:rFonts w:ascii="Times New Roman" w:hAnsi="Times New Roman" w:cs="Times New Roman"/>
                <w:b/>
                <w:sz w:val="24"/>
                <w:szCs w:val="24"/>
              </w:rPr>
            </w:pPr>
          </w:p>
          <w:p w14:paraId="2430F42C"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6DC9FA81"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175D427A"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019842A5"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6B0CDDDB"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341DBEEF"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56E998F8" w14:textId="67A806E7" w:rsidR="00E46839" w:rsidRPr="003648C2" w:rsidRDefault="00E46839" w:rsidP="003648C2">
            <w:pPr>
              <w:spacing w:after="0" w:line="240" w:lineRule="auto"/>
              <w:ind w:right="57"/>
              <w:jc w:val="both"/>
              <w:rPr>
                <w:rFonts w:ascii="Times New Roman" w:hAnsi="Times New Roman" w:cs="Times New Roman"/>
                <w:b/>
                <w:sz w:val="24"/>
                <w:szCs w:val="24"/>
              </w:rPr>
            </w:pPr>
          </w:p>
        </w:tc>
        <w:tc>
          <w:tcPr>
            <w:tcW w:w="4863" w:type="dxa"/>
          </w:tcPr>
          <w:p w14:paraId="5A9E5089" w14:textId="3FA464F5" w:rsidR="00D244C6" w:rsidRPr="003648C2" w:rsidRDefault="00D244C6" w:rsidP="003648C2">
            <w:pPr>
              <w:spacing w:after="0" w:line="240" w:lineRule="auto"/>
              <w:ind w:left="57" w:right="57"/>
              <w:jc w:val="both"/>
              <w:rPr>
                <w:rFonts w:ascii="Times New Roman" w:hAnsi="Times New Roman" w:cs="Times New Roman"/>
                <w:i/>
                <w:sz w:val="24"/>
                <w:szCs w:val="24"/>
              </w:rPr>
            </w:pPr>
            <w:r w:rsidRPr="003648C2">
              <w:rPr>
                <w:rFonts w:ascii="Times New Roman" w:hAnsi="Times New Roman" w:cs="Times New Roman"/>
                <w:b/>
                <w:sz w:val="24"/>
                <w:szCs w:val="24"/>
              </w:rPr>
              <w:t>Завдання 8:</w:t>
            </w:r>
            <w:r w:rsidRPr="003648C2">
              <w:rPr>
                <w:rFonts w:ascii="Times New Roman" w:hAnsi="Times New Roman" w:cs="Times New Roman"/>
                <w:sz w:val="24"/>
                <w:szCs w:val="24"/>
              </w:rPr>
              <w:t xml:space="preserve"> </w:t>
            </w:r>
            <w:r w:rsidR="00E46839" w:rsidRPr="003648C2">
              <w:rPr>
                <w:rFonts w:ascii="Times New Roman" w:hAnsi="Times New Roman" w:cs="Times New Roman"/>
                <w:sz w:val="24"/>
                <w:szCs w:val="24"/>
              </w:rPr>
              <w:t xml:space="preserve">зарисуйте та </w:t>
            </w:r>
            <w:r w:rsidRPr="003648C2">
              <w:rPr>
                <w:rFonts w:ascii="Times New Roman" w:hAnsi="Times New Roman" w:cs="Times New Roman"/>
                <w:sz w:val="24"/>
                <w:szCs w:val="24"/>
              </w:rPr>
              <w:t xml:space="preserve">опишіть життєвий цикл </w:t>
            </w:r>
            <w:r w:rsidRPr="003648C2">
              <w:rPr>
                <w:rFonts w:ascii="Times New Roman" w:hAnsi="Times New Roman" w:cs="Times New Roman"/>
                <w:i/>
                <w:sz w:val="24"/>
                <w:szCs w:val="24"/>
              </w:rPr>
              <w:t>Blattoidea</w:t>
            </w:r>
          </w:p>
          <w:p w14:paraId="06848DEF" w14:textId="77777777" w:rsidR="00D244C6" w:rsidRPr="003648C2" w:rsidRDefault="00D244C6" w:rsidP="003648C2">
            <w:pPr>
              <w:spacing w:after="0" w:line="240" w:lineRule="auto"/>
              <w:ind w:right="57"/>
              <w:jc w:val="both"/>
              <w:rPr>
                <w:rFonts w:ascii="Times New Roman" w:hAnsi="Times New Roman" w:cs="Times New Roman"/>
                <w:b/>
                <w:sz w:val="24"/>
                <w:szCs w:val="24"/>
              </w:rPr>
            </w:pPr>
          </w:p>
        </w:tc>
      </w:tr>
    </w:tbl>
    <w:p w14:paraId="5F0E4707" w14:textId="77777777" w:rsidR="00D244C6" w:rsidRPr="003648C2" w:rsidRDefault="00D244C6" w:rsidP="003648C2">
      <w:pPr>
        <w:spacing w:after="0" w:line="240" w:lineRule="auto"/>
        <w:ind w:left="57" w:right="57"/>
        <w:jc w:val="both"/>
        <w:rPr>
          <w:rFonts w:ascii="Times New Roman" w:hAnsi="Times New Roman" w:cs="Times New Roman"/>
          <w:sz w:val="24"/>
          <w:szCs w:val="24"/>
        </w:rPr>
      </w:pPr>
    </w:p>
    <w:p w14:paraId="41C7C04B" w14:textId="4DBB4CE3"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b/>
          <w:sz w:val="24"/>
          <w:szCs w:val="24"/>
        </w:rPr>
        <w:t xml:space="preserve">Вивчення представників </w:t>
      </w:r>
      <w:r w:rsidRPr="003648C2">
        <w:rPr>
          <w:rFonts w:ascii="Times New Roman" w:hAnsi="Times New Roman" w:cs="Times New Roman"/>
          <w:sz w:val="24"/>
          <w:szCs w:val="24"/>
        </w:rPr>
        <w:t xml:space="preserve">Типу Членистоногі </w:t>
      </w:r>
      <w:r w:rsidRPr="003648C2">
        <w:rPr>
          <w:rFonts w:ascii="Times New Roman" w:hAnsi="Times New Roman" w:cs="Times New Roman"/>
          <w:i/>
          <w:sz w:val="24"/>
          <w:szCs w:val="24"/>
        </w:rPr>
        <w:t xml:space="preserve">Arthropoda, </w:t>
      </w:r>
      <w:r w:rsidRPr="003648C2">
        <w:rPr>
          <w:rFonts w:ascii="Times New Roman" w:hAnsi="Times New Roman" w:cs="Times New Roman"/>
          <w:sz w:val="24"/>
          <w:szCs w:val="24"/>
        </w:rPr>
        <w:t xml:space="preserve"> Класу Комахи </w:t>
      </w:r>
      <w:r w:rsidRPr="003648C2">
        <w:rPr>
          <w:rFonts w:ascii="Times New Roman" w:hAnsi="Times New Roman" w:cs="Times New Roman"/>
          <w:i/>
          <w:sz w:val="24"/>
          <w:szCs w:val="24"/>
        </w:rPr>
        <w:t xml:space="preserve">Insecta </w:t>
      </w:r>
      <w:r w:rsidRPr="003648C2">
        <w:rPr>
          <w:rFonts w:ascii="Times New Roman" w:hAnsi="Times New Roman" w:cs="Times New Roman"/>
          <w:sz w:val="24"/>
          <w:szCs w:val="24"/>
        </w:rPr>
        <w:t xml:space="preserve">Ряду клопи </w:t>
      </w:r>
      <w:r w:rsidRPr="003648C2">
        <w:rPr>
          <w:rFonts w:ascii="Times New Roman" w:hAnsi="Times New Roman" w:cs="Times New Roman"/>
          <w:i/>
          <w:sz w:val="24"/>
          <w:szCs w:val="24"/>
        </w:rPr>
        <w:t>Heterоptera.</w:t>
      </w:r>
    </w:p>
    <w:p w14:paraId="2728D48A" w14:textId="77777777" w:rsidR="00D244C6" w:rsidRPr="003648C2" w:rsidRDefault="00D244C6" w:rsidP="003648C2">
      <w:pPr>
        <w:spacing w:after="0" w:line="240" w:lineRule="auto"/>
        <w:ind w:left="57" w:right="57" w:firstLine="510"/>
        <w:jc w:val="both"/>
        <w:rPr>
          <w:rFonts w:ascii="Times New Roman" w:hAnsi="Times New Roman" w:cs="Times New Roman"/>
          <w:sz w:val="24"/>
          <w:szCs w:val="24"/>
        </w:rPr>
      </w:pPr>
      <w:r w:rsidRPr="003648C2">
        <w:rPr>
          <w:rFonts w:ascii="Times New Roman" w:hAnsi="Times New Roman" w:cs="Times New Roman"/>
          <w:sz w:val="24"/>
          <w:szCs w:val="24"/>
        </w:rPr>
        <w:t>Представники цього ряду мають дві пари крил, колючо-сисний ротовий апарат. Живляться соками рослин або кров'ю ссавців і птахів. Розвиток з неповним метаморфозом.</w:t>
      </w:r>
    </w:p>
    <w:tbl>
      <w:tblPr>
        <w:tblW w:w="9514" w:type="dxa"/>
        <w:tblInd w:w="-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60"/>
        <w:gridCol w:w="5054"/>
      </w:tblGrid>
      <w:tr w:rsidR="00D244C6" w:rsidRPr="003648C2" w14:paraId="44E24F10" w14:textId="77777777" w:rsidTr="00C1605A">
        <w:tc>
          <w:tcPr>
            <w:tcW w:w="4460" w:type="dxa"/>
          </w:tcPr>
          <w:p w14:paraId="646E7D0F"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7B3F6075" wp14:editId="49646E07">
                  <wp:extent cx="2258349" cy="2441243"/>
                  <wp:effectExtent l="0" t="0" r="0" b="0"/>
                  <wp:docPr id="164" name="image8.png" descr="https://upload.wikimedia.org/wikipedia/commons/thumb/a/a0/Heteroptera_morphology-d.svg/220px-Heteroptera_morphology-d.svg.png"/>
                  <wp:cNvGraphicFramePr/>
                  <a:graphic xmlns:a="http://schemas.openxmlformats.org/drawingml/2006/main">
                    <a:graphicData uri="http://schemas.openxmlformats.org/drawingml/2006/picture">
                      <pic:pic xmlns:pic="http://schemas.openxmlformats.org/drawingml/2006/picture">
                        <pic:nvPicPr>
                          <pic:cNvPr id="0" name="image8.png" descr="https://upload.wikimedia.org/wikipedia/commons/thumb/a/a0/Heteroptera_morphology-d.svg/220px-Heteroptera_morphology-d.svg.png"/>
                          <pic:cNvPicPr preferRelativeResize="0"/>
                        </pic:nvPicPr>
                        <pic:blipFill>
                          <a:blip r:embed="rId225"/>
                          <a:srcRect/>
                          <a:stretch>
                            <a:fillRect/>
                          </a:stretch>
                        </pic:blipFill>
                        <pic:spPr>
                          <a:xfrm>
                            <a:off x="0" y="0"/>
                            <a:ext cx="2258349" cy="2441243"/>
                          </a:xfrm>
                          <a:prstGeom prst="rect">
                            <a:avLst/>
                          </a:prstGeom>
                          <a:ln/>
                        </pic:spPr>
                      </pic:pic>
                    </a:graphicData>
                  </a:graphic>
                </wp:inline>
              </w:drawing>
            </w:r>
          </w:p>
        </w:tc>
        <w:tc>
          <w:tcPr>
            <w:tcW w:w="5054" w:type="dxa"/>
          </w:tcPr>
          <w:p w14:paraId="7DC09ADC"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i/>
                <w:sz w:val="24"/>
                <w:szCs w:val="24"/>
              </w:rPr>
              <w:t>Рис 1</w:t>
            </w:r>
            <w:r w:rsidRPr="003648C2">
              <w:rPr>
                <w:rFonts w:ascii="Times New Roman" w:hAnsi="Times New Roman" w:cs="Times New Roman"/>
                <w:sz w:val="24"/>
                <w:szCs w:val="24"/>
              </w:rPr>
              <w:t>. Узагальнена морфологія клопів</w:t>
            </w:r>
          </w:p>
          <w:p w14:paraId="6101F822" w14:textId="77777777" w:rsidR="00D244C6" w:rsidRPr="003648C2" w:rsidRDefault="00D244C6" w:rsidP="003648C2">
            <w:pPr>
              <w:spacing w:after="0" w:line="240" w:lineRule="auto"/>
              <w:ind w:right="57"/>
              <w:rPr>
                <w:rFonts w:ascii="Times New Roman" w:hAnsi="Times New Roman" w:cs="Times New Roman"/>
                <w:sz w:val="24"/>
                <w:szCs w:val="24"/>
              </w:rPr>
            </w:pPr>
          </w:p>
          <w:p w14:paraId="23992744"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A: голова; B: груди; C: черевце. </w:t>
            </w:r>
          </w:p>
          <w:p w14:paraId="4584194B"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1: кігтики; </w:t>
            </w:r>
          </w:p>
          <w:p w14:paraId="77CB37EC"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2: лапка; </w:t>
            </w:r>
          </w:p>
          <w:p w14:paraId="4A2D453B"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3: гомілка; </w:t>
            </w:r>
          </w:p>
          <w:p w14:paraId="45C5C2DF"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4: стегно; </w:t>
            </w:r>
          </w:p>
          <w:p w14:paraId="4ED1C811"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8: фасеткові очі; </w:t>
            </w:r>
          </w:p>
          <w:p w14:paraId="60F512F5"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9: антена; </w:t>
            </w:r>
          </w:p>
          <w:p w14:paraId="34E53897"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 xml:space="preserve">10: ротовий апарат; </w:t>
            </w:r>
          </w:p>
          <w:p w14:paraId="58B8CECC"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sz w:val="24"/>
                <w:szCs w:val="24"/>
              </w:rPr>
              <w:t>23: тергіти черевця; 25: передньоспинка; 26: щиток; частини надкрила: 27: клавіус, 28: коріум; 29: емболіум; 30: мембрана крил.</w:t>
            </w:r>
          </w:p>
        </w:tc>
      </w:tr>
      <w:tr w:rsidR="00D244C6" w:rsidRPr="003648C2" w14:paraId="729230D4" w14:textId="77777777" w:rsidTr="00C1605A">
        <w:tc>
          <w:tcPr>
            <w:tcW w:w="4460" w:type="dxa"/>
          </w:tcPr>
          <w:p w14:paraId="38FFE251"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2CDDD065" wp14:editId="549081F7">
                  <wp:extent cx="1946612" cy="1962503"/>
                  <wp:effectExtent l="0" t="0" r="0" b="0"/>
                  <wp:docPr id="16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6"/>
                          <a:srcRect/>
                          <a:stretch>
                            <a:fillRect/>
                          </a:stretch>
                        </pic:blipFill>
                        <pic:spPr>
                          <a:xfrm>
                            <a:off x="0" y="0"/>
                            <a:ext cx="1946612" cy="1962503"/>
                          </a:xfrm>
                          <a:prstGeom prst="rect">
                            <a:avLst/>
                          </a:prstGeom>
                          <a:ln/>
                        </pic:spPr>
                      </pic:pic>
                    </a:graphicData>
                  </a:graphic>
                </wp:inline>
              </w:drawing>
            </w:r>
          </w:p>
        </w:tc>
        <w:tc>
          <w:tcPr>
            <w:tcW w:w="5054" w:type="dxa"/>
          </w:tcPr>
          <w:p w14:paraId="4B9A1E88" w14:textId="77777777" w:rsidR="00D244C6" w:rsidRPr="003648C2" w:rsidRDefault="00D244C6" w:rsidP="003648C2">
            <w:pPr>
              <w:spacing w:after="0" w:line="240" w:lineRule="auto"/>
              <w:ind w:right="57"/>
              <w:rPr>
                <w:rFonts w:ascii="Times New Roman" w:hAnsi="Times New Roman" w:cs="Times New Roman"/>
                <w:sz w:val="24"/>
                <w:szCs w:val="24"/>
              </w:rPr>
            </w:pPr>
            <w:r w:rsidRPr="003648C2">
              <w:rPr>
                <w:rFonts w:ascii="Times New Roman" w:hAnsi="Times New Roman" w:cs="Times New Roman"/>
                <w:noProof/>
                <w:sz w:val="24"/>
                <w:szCs w:val="24"/>
                <w:lang w:val="ru-RU" w:eastAsia="ru-RU"/>
              </w:rPr>
              <w:drawing>
                <wp:inline distT="0" distB="0" distL="0" distR="0" wp14:anchorId="46D6C150" wp14:editId="37C2F913">
                  <wp:extent cx="3146800" cy="1915042"/>
                  <wp:effectExtent l="0" t="0" r="0" b="0"/>
                  <wp:docPr id="16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7"/>
                          <a:srcRect/>
                          <a:stretch>
                            <a:fillRect/>
                          </a:stretch>
                        </pic:blipFill>
                        <pic:spPr>
                          <a:xfrm>
                            <a:off x="0" y="0"/>
                            <a:ext cx="3146800" cy="1915042"/>
                          </a:xfrm>
                          <a:prstGeom prst="rect">
                            <a:avLst/>
                          </a:prstGeom>
                          <a:ln/>
                        </pic:spPr>
                      </pic:pic>
                    </a:graphicData>
                  </a:graphic>
                </wp:inline>
              </w:drawing>
            </w:r>
          </w:p>
        </w:tc>
      </w:tr>
      <w:tr w:rsidR="00D244C6" w:rsidRPr="003648C2" w14:paraId="45F503D2" w14:textId="77777777" w:rsidTr="00C1605A">
        <w:tc>
          <w:tcPr>
            <w:tcW w:w="4460" w:type="dxa"/>
          </w:tcPr>
          <w:p w14:paraId="6D6824A8"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lastRenderedPageBreak/>
              <w:t>Постільний клоп</w:t>
            </w:r>
            <w:r w:rsidRPr="003648C2">
              <w:rPr>
                <w:rFonts w:ascii="Times New Roman" w:hAnsi="Times New Roman" w:cs="Times New Roman"/>
                <w:sz w:val="24"/>
                <w:szCs w:val="24"/>
              </w:rPr>
              <w:t xml:space="preserve"> (Cimex lectularius) перейшов до паразитичного способу життя, живиться кров'ю теплокровних тварин. Слина постільного клопа містить отруйну речовину, тому укуси його болючі.  Збудників  хвороб  не   переносить. Мешкає в оселях людини, гніздах птахів</w:t>
            </w:r>
          </w:p>
        </w:tc>
        <w:tc>
          <w:tcPr>
            <w:tcW w:w="5054" w:type="dxa"/>
          </w:tcPr>
          <w:p w14:paraId="4F5333BF" w14:textId="77777777" w:rsidR="00D244C6" w:rsidRPr="003648C2" w:rsidRDefault="00D244C6" w:rsidP="003648C2">
            <w:pPr>
              <w:spacing w:after="0" w:line="240" w:lineRule="auto"/>
              <w:ind w:right="57"/>
              <w:jc w:val="both"/>
              <w:rPr>
                <w:rFonts w:ascii="Times New Roman" w:hAnsi="Times New Roman" w:cs="Times New Roman"/>
                <w:sz w:val="24"/>
                <w:szCs w:val="24"/>
              </w:rPr>
            </w:pPr>
            <w:r w:rsidRPr="003648C2">
              <w:rPr>
                <w:rFonts w:ascii="Times New Roman" w:hAnsi="Times New Roman" w:cs="Times New Roman"/>
                <w:b/>
                <w:sz w:val="24"/>
                <w:szCs w:val="24"/>
              </w:rPr>
              <w:t>Клоп  поцілунковий</w:t>
            </w:r>
            <w:r w:rsidRPr="003648C2">
              <w:rPr>
                <w:rFonts w:ascii="Times New Roman" w:hAnsi="Times New Roman" w:cs="Times New Roman"/>
                <w:sz w:val="24"/>
                <w:szCs w:val="24"/>
              </w:rPr>
              <w:t xml:space="preserve">  (Triatoma infestans) переносник хвороби Чагаса (американського  трипаносомозу). Зустрічаються в Південній Америці.  Живуть  у  щілинах  підлоги, тріщинах стін, норах гризунів і ведуть нічний спосіб життя. Живляться кров'ю диких і домашніх тварин, людини. Людину кусають біля очей і в губи. У рану потрапляють трипаносоми з кишечника клопа</w:t>
            </w:r>
          </w:p>
        </w:tc>
      </w:tr>
      <w:tr w:rsidR="00D244C6" w:rsidRPr="003648C2" w14:paraId="22409678" w14:textId="77777777" w:rsidTr="00C1605A">
        <w:tc>
          <w:tcPr>
            <w:tcW w:w="4460" w:type="dxa"/>
          </w:tcPr>
          <w:p w14:paraId="7AE14828" w14:textId="77777777" w:rsidR="00D244C6" w:rsidRPr="003648C2" w:rsidRDefault="00D244C6" w:rsidP="003648C2">
            <w:pPr>
              <w:spacing w:after="0" w:line="240" w:lineRule="auto"/>
              <w:ind w:right="57"/>
              <w:jc w:val="both"/>
              <w:rPr>
                <w:rFonts w:ascii="Times New Roman" w:hAnsi="Times New Roman" w:cs="Times New Roman"/>
                <w:b/>
                <w:sz w:val="24"/>
                <w:szCs w:val="24"/>
              </w:rPr>
            </w:pPr>
          </w:p>
          <w:p w14:paraId="507C065A"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1853ACCC"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1C5F6B4B"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0F64925F"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39ABB443"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2CDA61F3" w14:textId="77777777" w:rsidR="00E46839" w:rsidRPr="003648C2" w:rsidRDefault="00E46839" w:rsidP="003648C2">
            <w:pPr>
              <w:spacing w:after="0" w:line="240" w:lineRule="auto"/>
              <w:ind w:right="57"/>
              <w:jc w:val="both"/>
              <w:rPr>
                <w:rFonts w:ascii="Times New Roman" w:hAnsi="Times New Roman" w:cs="Times New Roman"/>
                <w:b/>
                <w:sz w:val="24"/>
                <w:szCs w:val="24"/>
              </w:rPr>
            </w:pPr>
          </w:p>
          <w:p w14:paraId="63A07C88" w14:textId="0B2F3394" w:rsidR="00E46839" w:rsidRPr="003648C2" w:rsidRDefault="00E46839" w:rsidP="003648C2">
            <w:pPr>
              <w:spacing w:after="0" w:line="240" w:lineRule="auto"/>
              <w:ind w:right="57"/>
              <w:jc w:val="both"/>
              <w:rPr>
                <w:rFonts w:ascii="Times New Roman" w:hAnsi="Times New Roman" w:cs="Times New Roman"/>
                <w:b/>
                <w:sz w:val="24"/>
                <w:szCs w:val="24"/>
              </w:rPr>
            </w:pPr>
          </w:p>
        </w:tc>
        <w:tc>
          <w:tcPr>
            <w:tcW w:w="5054" w:type="dxa"/>
          </w:tcPr>
          <w:p w14:paraId="1ED6672B" w14:textId="4E6AB4C8" w:rsidR="00D244C6" w:rsidRPr="003648C2" w:rsidRDefault="00D244C6" w:rsidP="003648C2">
            <w:pPr>
              <w:spacing w:after="0" w:line="240" w:lineRule="auto"/>
              <w:ind w:right="57"/>
              <w:jc w:val="both"/>
              <w:rPr>
                <w:rFonts w:ascii="Times New Roman" w:hAnsi="Times New Roman" w:cs="Times New Roman"/>
                <w:b/>
                <w:sz w:val="24"/>
                <w:szCs w:val="24"/>
              </w:rPr>
            </w:pPr>
            <w:r w:rsidRPr="003648C2">
              <w:rPr>
                <w:rFonts w:ascii="Times New Roman" w:hAnsi="Times New Roman" w:cs="Times New Roman"/>
                <w:b/>
                <w:sz w:val="24"/>
                <w:szCs w:val="24"/>
              </w:rPr>
              <w:t>Завдання 8:</w:t>
            </w:r>
            <w:r w:rsidRPr="003648C2">
              <w:rPr>
                <w:rFonts w:ascii="Times New Roman" w:hAnsi="Times New Roman" w:cs="Times New Roman"/>
                <w:sz w:val="24"/>
                <w:szCs w:val="24"/>
              </w:rPr>
              <w:t xml:space="preserve"> </w:t>
            </w:r>
            <w:r w:rsidR="00E46839" w:rsidRPr="003648C2">
              <w:rPr>
                <w:rFonts w:ascii="Times New Roman" w:hAnsi="Times New Roman" w:cs="Times New Roman"/>
                <w:sz w:val="24"/>
                <w:szCs w:val="24"/>
              </w:rPr>
              <w:t xml:space="preserve">зарисуйте та </w:t>
            </w:r>
            <w:r w:rsidRPr="003648C2">
              <w:rPr>
                <w:rFonts w:ascii="Times New Roman" w:hAnsi="Times New Roman" w:cs="Times New Roman"/>
                <w:sz w:val="24"/>
                <w:szCs w:val="24"/>
              </w:rPr>
              <w:t>опишіть життєвий цикл Cimex lectularius</w:t>
            </w:r>
          </w:p>
        </w:tc>
      </w:tr>
    </w:tbl>
    <w:p w14:paraId="76824E5F" w14:textId="77777777" w:rsidR="00CE0D8B" w:rsidRPr="003648C2" w:rsidRDefault="00CE0D8B" w:rsidP="003648C2">
      <w:pPr>
        <w:spacing w:after="0" w:line="240" w:lineRule="auto"/>
        <w:ind w:left="57" w:right="57"/>
        <w:jc w:val="both"/>
        <w:rPr>
          <w:rFonts w:ascii="Times New Roman" w:hAnsi="Times New Roman" w:cs="Times New Roman"/>
          <w:b/>
          <w:sz w:val="24"/>
          <w:szCs w:val="24"/>
        </w:rPr>
      </w:pPr>
    </w:p>
    <w:p w14:paraId="6F4ABA20" w14:textId="100133A0" w:rsidR="00CE0D8B" w:rsidRPr="003648C2" w:rsidRDefault="00CE0D8B"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 xml:space="preserve">ІІІ. </w:t>
      </w:r>
      <w:r w:rsidR="00BB5697">
        <w:rPr>
          <w:rFonts w:ascii="Times New Roman" w:hAnsi="Times New Roman" w:cs="Times New Roman"/>
          <w:b/>
          <w:sz w:val="24"/>
          <w:szCs w:val="24"/>
        </w:rPr>
        <w:t>Заключний</w:t>
      </w:r>
      <w:r w:rsidRPr="003648C2">
        <w:rPr>
          <w:rFonts w:ascii="Times New Roman" w:hAnsi="Times New Roman" w:cs="Times New Roman"/>
          <w:b/>
          <w:sz w:val="24"/>
          <w:szCs w:val="24"/>
        </w:rPr>
        <w:t xml:space="preserve"> етап</w:t>
      </w:r>
    </w:p>
    <w:p w14:paraId="238B8FFC" w14:textId="3593BCD9" w:rsidR="00D244C6" w:rsidRPr="003648C2" w:rsidRDefault="00D244C6"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3.</w:t>
      </w:r>
      <w:r w:rsidR="00CE0D8B" w:rsidRPr="003648C2">
        <w:rPr>
          <w:rFonts w:ascii="Times New Roman" w:hAnsi="Times New Roman" w:cs="Times New Roman"/>
          <w:b/>
          <w:sz w:val="24"/>
          <w:szCs w:val="24"/>
        </w:rPr>
        <w:t>1.</w:t>
      </w:r>
      <w:r w:rsidRPr="003648C2">
        <w:rPr>
          <w:rFonts w:ascii="Times New Roman" w:hAnsi="Times New Roman" w:cs="Times New Roman"/>
          <w:b/>
          <w:sz w:val="24"/>
          <w:szCs w:val="24"/>
        </w:rPr>
        <w:t xml:space="preserve"> Питання для контролю засвоєння теми</w:t>
      </w:r>
    </w:p>
    <w:p w14:paraId="3C1F873F"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1. Морфологія, біологія, розмноження і розвиток вошей.</w:t>
      </w:r>
    </w:p>
    <w:p w14:paraId="2094476B"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2. Епідеміологічне значення вошей, шляхи передачі інфекції від вошей до людини.</w:t>
      </w:r>
    </w:p>
    <w:p w14:paraId="73848AF1"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3. Воша лобкова, особливості будови, місце паразитування, фтиріоз.</w:t>
      </w:r>
    </w:p>
    <w:p w14:paraId="3ED32CCC"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4. Морфологічні особливості, біологія, розвиток і роль бліх в розповсюдженні захворювань.</w:t>
      </w:r>
    </w:p>
    <w:p w14:paraId="466A61A8" w14:textId="77777777" w:rsidR="00D244C6" w:rsidRPr="003648C2" w:rsidRDefault="00D244C6" w:rsidP="003648C2">
      <w:pPr>
        <w:spacing w:after="0" w:line="240" w:lineRule="auto"/>
        <w:ind w:left="57" w:right="57"/>
        <w:jc w:val="both"/>
        <w:rPr>
          <w:rFonts w:ascii="Times New Roman" w:hAnsi="Times New Roman" w:cs="Times New Roman"/>
          <w:sz w:val="24"/>
          <w:szCs w:val="24"/>
        </w:rPr>
      </w:pPr>
      <w:r w:rsidRPr="003648C2">
        <w:rPr>
          <w:rFonts w:ascii="Times New Roman" w:hAnsi="Times New Roman" w:cs="Times New Roman"/>
          <w:sz w:val="24"/>
          <w:szCs w:val="24"/>
        </w:rPr>
        <w:t xml:space="preserve">    5. Шляхи боротьби з кровосисними ектопаразитами.</w:t>
      </w:r>
    </w:p>
    <w:p w14:paraId="693B89D7" w14:textId="1DA5570E" w:rsidR="00D244C6" w:rsidRPr="003648C2" w:rsidRDefault="00CE0D8B"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3.2</w:t>
      </w:r>
      <w:r w:rsidR="00D244C6" w:rsidRPr="003648C2">
        <w:rPr>
          <w:rFonts w:ascii="Times New Roman" w:hAnsi="Times New Roman" w:cs="Times New Roman"/>
          <w:b/>
          <w:sz w:val="24"/>
          <w:szCs w:val="24"/>
        </w:rPr>
        <w:t>. Підсумковий тест</w:t>
      </w:r>
    </w:p>
    <w:p w14:paraId="2C23FA76" w14:textId="77777777" w:rsidR="00D244C6" w:rsidRPr="003648C2" w:rsidRDefault="00D244C6" w:rsidP="003648C2">
      <w:pPr>
        <w:spacing w:after="0" w:line="240" w:lineRule="auto"/>
        <w:jc w:val="both"/>
        <w:rPr>
          <w:rFonts w:ascii="Times New Roman" w:hAnsi="Times New Roman" w:cs="Times New Roman"/>
          <w:sz w:val="24"/>
          <w:szCs w:val="24"/>
        </w:rPr>
      </w:pPr>
    </w:p>
    <w:p w14:paraId="7B4C564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В інфекційну лікарню потрапив хворий, у якого підозрюють висипний тиф. На квартирі хворого є таргани, постільні клопи, воші, блохи та ін. Які комахи можуть бути  переносниками збудників висипного тифу?</w:t>
      </w:r>
    </w:p>
    <w:p w14:paraId="3A970B0E"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Таргани</w:t>
      </w:r>
    </w:p>
    <w:p w14:paraId="4F8FFE83"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Мухи</w:t>
      </w:r>
    </w:p>
    <w:p w14:paraId="6223CD0A"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Блохи</w:t>
      </w:r>
    </w:p>
    <w:p w14:paraId="127DF697"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Воші</w:t>
      </w:r>
    </w:p>
    <w:p w14:paraId="0569BF4C"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Клопи</w:t>
      </w:r>
    </w:p>
    <w:p w14:paraId="5A7AE1B2"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2. За життя самка Pediculus humanus capitis відкладає до:</w:t>
      </w:r>
    </w:p>
    <w:p w14:paraId="37315257"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1000 яєць</w:t>
      </w:r>
    </w:p>
    <w:p w14:paraId="7A30A3ED"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300 яєць</w:t>
      </w:r>
    </w:p>
    <w:p w14:paraId="370DB083"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40 яєць</w:t>
      </w:r>
    </w:p>
    <w:p w14:paraId="23395D58"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100 яєць</w:t>
      </w:r>
    </w:p>
    <w:p w14:paraId="6ABEC4F2"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30 яєць</w:t>
      </w:r>
    </w:p>
    <w:p w14:paraId="29D95EA1"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3. Збудник чуми в організмі бліх локалізується у:</w:t>
      </w:r>
    </w:p>
    <w:p w14:paraId="13101C22"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Статевій системі</w:t>
      </w:r>
    </w:p>
    <w:p w14:paraId="6C140F6D"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Травній системі</w:t>
      </w:r>
    </w:p>
    <w:p w14:paraId="58A0C8F3"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Кровоносній системі</w:t>
      </w:r>
    </w:p>
    <w:p w14:paraId="2B49F1F6"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Нервовій системі</w:t>
      </w:r>
    </w:p>
    <w:p w14:paraId="4ED4427B"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На тілі</w:t>
      </w:r>
    </w:p>
    <w:p w14:paraId="7510B800"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4. Зараження людини чумою проходить внаслідок укусу:</w:t>
      </w:r>
    </w:p>
    <w:p w14:paraId="1D6FC3F9"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Блохи</w:t>
      </w:r>
    </w:p>
    <w:p w14:paraId="63BDF78E"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Воші головної</w:t>
      </w:r>
    </w:p>
    <w:p w14:paraId="09CEE319"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Воші одежної</w:t>
      </w:r>
    </w:p>
    <w:p w14:paraId="60EAE7C2"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lastRenderedPageBreak/>
        <w:t>D. Лобкової воші</w:t>
      </w:r>
    </w:p>
    <w:p w14:paraId="2EC9E7BA"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Іксодового кліща</w:t>
      </w:r>
    </w:p>
    <w:p w14:paraId="26F0FE87"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5. Phthirus pubis у людини не паразитує:</w:t>
      </w:r>
    </w:p>
    <w:p w14:paraId="06615498"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На волоссі лобка</w:t>
      </w:r>
    </w:p>
    <w:p w14:paraId="5EF6ECA3"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На віях</w:t>
      </w:r>
    </w:p>
    <w:p w14:paraId="41E10381"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На волосяних частинах голови</w:t>
      </w:r>
    </w:p>
    <w:p w14:paraId="705040FB"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На бороді</w:t>
      </w:r>
    </w:p>
    <w:p w14:paraId="51D9C436"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На вусах</w:t>
      </w:r>
    </w:p>
    <w:p w14:paraId="51CA5B36"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6. Назвіть органи дихання Комах:</w:t>
      </w:r>
    </w:p>
    <w:p w14:paraId="5B1A0C4B"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Трахеї</w:t>
      </w:r>
    </w:p>
    <w:p w14:paraId="115685BF"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Зябра</w:t>
      </w:r>
    </w:p>
    <w:p w14:paraId="3F55A476"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Легені</w:t>
      </w:r>
    </w:p>
    <w:p w14:paraId="539325EC"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Шкіра</w:t>
      </w:r>
    </w:p>
    <w:p w14:paraId="4F22AD85"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Легеневі мішки</w:t>
      </w:r>
    </w:p>
    <w:p w14:paraId="2153BC14"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7. Паразитування лобкової воші спричиняє в людини:</w:t>
      </w:r>
    </w:p>
    <w:p w14:paraId="24630BDB"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Коросту</w:t>
      </w:r>
    </w:p>
    <w:p w14:paraId="06CAA874"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Демодекоз</w:t>
      </w:r>
    </w:p>
    <w:p w14:paraId="27AD2017"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Педикульоз</w:t>
      </w:r>
    </w:p>
    <w:p w14:paraId="37B4E3CE"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Фтиріаз</w:t>
      </w:r>
    </w:p>
    <w:p w14:paraId="31941A52"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Амебіаз</w:t>
      </w:r>
    </w:p>
    <w:p w14:paraId="590FD1DE"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8. Медичне значення Pediculus humanus corporis полягає в тому, що вона є переносником збудника:</w:t>
      </w:r>
    </w:p>
    <w:p w14:paraId="4EF30831"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Чуми</w:t>
      </w:r>
    </w:p>
    <w:p w14:paraId="5C8E11C5"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Тайгового енцефаліту</w:t>
      </w:r>
    </w:p>
    <w:p w14:paraId="514CA7D4"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Туляремії</w:t>
      </w:r>
    </w:p>
    <w:p w14:paraId="04CF5420"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Весняно-літнього енцефаліту</w:t>
      </w:r>
    </w:p>
    <w:p w14:paraId="20DAF684"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Висипного тифу</w:t>
      </w:r>
    </w:p>
    <w:p w14:paraId="4744B0A8"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9. Триатомові клопи є:</w:t>
      </w:r>
    </w:p>
    <w:p w14:paraId="3139F90B"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Механічними переносниками збудників кишкових хвороб</w:t>
      </w:r>
    </w:p>
    <w:p w14:paraId="1813F6F0"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Специфічними переносниками збудника американського трипаносомозу</w:t>
      </w:r>
    </w:p>
    <w:p w14:paraId="50F503CB"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Специфічними переносниками збудника африканського трипаносомозу</w:t>
      </w:r>
    </w:p>
    <w:p w14:paraId="629F5BD6"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Специфічними переносниками збудників лейшманіозу</w:t>
      </w:r>
    </w:p>
    <w:p w14:paraId="1692F976"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Механічними переносниками яєць гельмінтів</w:t>
      </w:r>
    </w:p>
    <w:p w14:paraId="1F78D9BE" w14:textId="77777777" w:rsidR="00D244C6" w:rsidRPr="003648C2" w:rsidRDefault="00D244C6" w:rsidP="003648C2">
      <w:pPr>
        <w:spacing w:after="0" w:line="240" w:lineRule="auto"/>
        <w:rPr>
          <w:rFonts w:ascii="Times New Roman" w:hAnsi="Times New Roman" w:cs="Times New Roman"/>
          <w:sz w:val="24"/>
          <w:szCs w:val="24"/>
        </w:rPr>
      </w:pPr>
    </w:p>
    <w:p w14:paraId="7A461880"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10. Яке медичне значення Blatella germanica?</w:t>
      </w:r>
    </w:p>
    <w:p w14:paraId="6E26D577"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A. Механічні переносники збудників кишкових хвороб та яєць гельмінтів.</w:t>
      </w:r>
    </w:p>
    <w:p w14:paraId="62D836E1"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B. Специфічні переносники збудника американського трипаносомозу</w:t>
      </w:r>
    </w:p>
    <w:p w14:paraId="1BBE514C"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C. Специфічні переносники збудника африканського трипаносомозу</w:t>
      </w:r>
    </w:p>
    <w:p w14:paraId="6F41983D"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D. Специфічні переносники збудника вісцерального лейшманіозу</w:t>
      </w:r>
    </w:p>
    <w:p w14:paraId="427A4EE0"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E. Збудник хронічного токсоплазмозу</w:t>
      </w:r>
    </w:p>
    <w:p w14:paraId="6930C4CF" w14:textId="61BFE686" w:rsidR="00D244C6" w:rsidRPr="003648C2" w:rsidRDefault="00E46839" w:rsidP="003648C2">
      <w:pPr>
        <w:spacing w:after="0" w:line="240" w:lineRule="auto"/>
        <w:ind w:left="57" w:right="57"/>
        <w:jc w:val="both"/>
        <w:rPr>
          <w:rFonts w:ascii="Times New Roman" w:hAnsi="Times New Roman" w:cs="Times New Roman"/>
          <w:b/>
          <w:sz w:val="24"/>
          <w:szCs w:val="24"/>
        </w:rPr>
      </w:pPr>
      <w:r w:rsidRPr="003648C2">
        <w:rPr>
          <w:rFonts w:ascii="Times New Roman" w:hAnsi="Times New Roman" w:cs="Times New Roman"/>
          <w:b/>
          <w:sz w:val="24"/>
          <w:szCs w:val="24"/>
        </w:rPr>
        <w:t>Відповіді:</w:t>
      </w:r>
    </w:p>
    <w:tbl>
      <w:tblPr>
        <w:tblW w:w="957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
        <w:gridCol w:w="957"/>
        <w:gridCol w:w="957"/>
        <w:gridCol w:w="957"/>
        <w:gridCol w:w="957"/>
        <w:gridCol w:w="957"/>
        <w:gridCol w:w="957"/>
        <w:gridCol w:w="957"/>
        <w:gridCol w:w="957"/>
        <w:gridCol w:w="958"/>
      </w:tblGrid>
      <w:tr w:rsidR="00D244C6" w:rsidRPr="003648C2" w14:paraId="5676E734" w14:textId="77777777" w:rsidTr="00C1605A">
        <w:tc>
          <w:tcPr>
            <w:tcW w:w="957" w:type="dxa"/>
          </w:tcPr>
          <w:p w14:paraId="0EFB2673"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 xml:space="preserve">  1</w:t>
            </w:r>
          </w:p>
        </w:tc>
        <w:tc>
          <w:tcPr>
            <w:tcW w:w="957" w:type="dxa"/>
          </w:tcPr>
          <w:p w14:paraId="53FEB6CF"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2</w:t>
            </w:r>
          </w:p>
        </w:tc>
        <w:tc>
          <w:tcPr>
            <w:tcW w:w="957" w:type="dxa"/>
          </w:tcPr>
          <w:p w14:paraId="6DB80368"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3</w:t>
            </w:r>
          </w:p>
        </w:tc>
        <w:tc>
          <w:tcPr>
            <w:tcW w:w="957" w:type="dxa"/>
          </w:tcPr>
          <w:p w14:paraId="47678F50"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4</w:t>
            </w:r>
          </w:p>
        </w:tc>
        <w:tc>
          <w:tcPr>
            <w:tcW w:w="957" w:type="dxa"/>
          </w:tcPr>
          <w:p w14:paraId="6AF1C481"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5</w:t>
            </w:r>
          </w:p>
        </w:tc>
        <w:tc>
          <w:tcPr>
            <w:tcW w:w="957" w:type="dxa"/>
          </w:tcPr>
          <w:p w14:paraId="580C7DE6"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6</w:t>
            </w:r>
          </w:p>
        </w:tc>
        <w:tc>
          <w:tcPr>
            <w:tcW w:w="957" w:type="dxa"/>
          </w:tcPr>
          <w:p w14:paraId="7246D644"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7</w:t>
            </w:r>
          </w:p>
        </w:tc>
        <w:tc>
          <w:tcPr>
            <w:tcW w:w="957" w:type="dxa"/>
          </w:tcPr>
          <w:p w14:paraId="2296D642"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8</w:t>
            </w:r>
          </w:p>
        </w:tc>
        <w:tc>
          <w:tcPr>
            <w:tcW w:w="957" w:type="dxa"/>
          </w:tcPr>
          <w:p w14:paraId="0FA656A8"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9</w:t>
            </w:r>
          </w:p>
        </w:tc>
        <w:tc>
          <w:tcPr>
            <w:tcW w:w="958" w:type="dxa"/>
          </w:tcPr>
          <w:p w14:paraId="7B5712BD"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10</w:t>
            </w:r>
          </w:p>
        </w:tc>
      </w:tr>
      <w:tr w:rsidR="00D244C6" w:rsidRPr="003648C2" w14:paraId="3CF83421" w14:textId="77777777" w:rsidTr="00C1605A">
        <w:tc>
          <w:tcPr>
            <w:tcW w:w="957" w:type="dxa"/>
          </w:tcPr>
          <w:p w14:paraId="2A908A30"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0612142E"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7E9CD9C9"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625BF33F"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7C8FA235"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2D4EC1CB"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416D4A02"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18BD1096" w14:textId="77777777" w:rsidR="00D244C6" w:rsidRPr="003648C2" w:rsidRDefault="00D244C6" w:rsidP="003648C2">
            <w:pPr>
              <w:spacing w:after="0" w:line="240" w:lineRule="auto"/>
              <w:rPr>
                <w:rFonts w:ascii="Times New Roman" w:hAnsi="Times New Roman" w:cs="Times New Roman"/>
                <w:sz w:val="24"/>
                <w:szCs w:val="24"/>
              </w:rPr>
            </w:pPr>
          </w:p>
        </w:tc>
        <w:tc>
          <w:tcPr>
            <w:tcW w:w="957" w:type="dxa"/>
          </w:tcPr>
          <w:p w14:paraId="28320683" w14:textId="77777777" w:rsidR="00D244C6" w:rsidRPr="003648C2" w:rsidRDefault="00D244C6" w:rsidP="003648C2">
            <w:pPr>
              <w:spacing w:after="0" w:line="240" w:lineRule="auto"/>
              <w:rPr>
                <w:rFonts w:ascii="Times New Roman" w:hAnsi="Times New Roman" w:cs="Times New Roman"/>
                <w:sz w:val="24"/>
                <w:szCs w:val="24"/>
              </w:rPr>
            </w:pPr>
          </w:p>
        </w:tc>
        <w:tc>
          <w:tcPr>
            <w:tcW w:w="958" w:type="dxa"/>
          </w:tcPr>
          <w:p w14:paraId="22309606" w14:textId="77777777" w:rsidR="00D244C6" w:rsidRPr="003648C2" w:rsidRDefault="00D244C6" w:rsidP="003648C2">
            <w:pPr>
              <w:spacing w:after="0" w:line="240" w:lineRule="auto"/>
              <w:rPr>
                <w:rFonts w:ascii="Times New Roman" w:hAnsi="Times New Roman" w:cs="Times New Roman"/>
                <w:sz w:val="24"/>
                <w:szCs w:val="24"/>
              </w:rPr>
            </w:pPr>
          </w:p>
        </w:tc>
      </w:tr>
    </w:tbl>
    <w:p w14:paraId="18F4A890" w14:textId="77777777" w:rsidR="00D244C6" w:rsidRPr="003648C2" w:rsidRDefault="00D244C6" w:rsidP="003648C2">
      <w:pPr>
        <w:spacing w:after="0" w:line="240" w:lineRule="auto"/>
        <w:ind w:left="180" w:right="57"/>
        <w:jc w:val="both"/>
        <w:rPr>
          <w:rFonts w:ascii="Times New Roman" w:hAnsi="Times New Roman" w:cs="Times New Roman"/>
          <w:sz w:val="24"/>
          <w:szCs w:val="24"/>
        </w:rPr>
      </w:pPr>
    </w:p>
    <w:p w14:paraId="7CF3563B" w14:textId="65383591" w:rsidR="00D244C6" w:rsidRPr="003648C2" w:rsidRDefault="00CE0D8B" w:rsidP="003648C2">
      <w:pPr>
        <w:spacing w:after="0" w:line="240" w:lineRule="auto"/>
        <w:rPr>
          <w:rFonts w:ascii="Times New Roman" w:hAnsi="Times New Roman" w:cs="Times New Roman"/>
          <w:b/>
          <w:sz w:val="24"/>
          <w:szCs w:val="24"/>
        </w:rPr>
      </w:pPr>
      <w:r w:rsidRPr="003648C2">
        <w:rPr>
          <w:rFonts w:ascii="Times New Roman" w:hAnsi="Times New Roman" w:cs="Times New Roman"/>
          <w:b/>
          <w:sz w:val="24"/>
          <w:szCs w:val="24"/>
        </w:rPr>
        <w:t>3</w:t>
      </w:r>
      <w:r w:rsidR="00D244C6" w:rsidRPr="003648C2">
        <w:rPr>
          <w:rFonts w:ascii="Times New Roman" w:hAnsi="Times New Roman" w:cs="Times New Roman"/>
          <w:b/>
          <w:sz w:val="24"/>
          <w:szCs w:val="24"/>
        </w:rPr>
        <w:t>.</w:t>
      </w:r>
      <w:r w:rsidRPr="003648C2">
        <w:rPr>
          <w:rFonts w:ascii="Times New Roman" w:hAnsi="Times New Roman" w:cs="Times New Roman"/>
          <w:b/>
          <w:sz w:val="24"/>
          <w:szCs w:val="24"/>
        </w:rPr>
        <w:t>3.</w:t>
      </w:r>
      <w:r w:rsidR="00D244C6" w:rsidRPr="003648C2">
        <w:rPr>
          <w:rFonts w:ascii="Times New Roman" w:hAnsi="Times New Roman" w:cs="Times New Roman"/>
          <w:b/>
          <w:sz w:val="24"/>
          <w:szCs w:val="24"/>
        </w:rPr>
        <w:t xml:space="preserve"> Ситуаційні задачі</w:t>
      </w:r>
    </w:p>
    <w:p w14:paraId="1E3FFEEF" w14:textId="77777777" w:rsidR="00D244C6" w:rsidRPr="003648C2" w:rsidRDefault="00D244C6" w:rsidP="003648C2">
      <w:pPr>
        <w:spacing w:after="0" w:line="240" w:lineRule="auto"/>
        <w:rPr>
          <w:rFonts w:ascii="Times New Roman" w:hAnsi="Times New Roman" w:cs="Times New Roman"/>
          <w:sz w:val="24"/>
          <w:szCs w:val="24"/>
        </w:rPr>
      </w:pPr>
    </w:p>
    <w:p w14:paraId="1823E713"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1. У дитячому садку під час медичного оглядуу деяких дітей на волосяних ділянках голови були знайдені личинки вошей. До якого виду вони належать і яке захворювання переносять?</w:t>
      </w:r>
    </w:p>
    <w:p w14:paraId="34648BFC" w14:textId="77777777" w:rsidR="00D244C6" w:rsidRPr="003648C2" w:rsidRDefault="00D244C6" w:rsidP="003648C2">
      <w:pPr>
        <w:spacing w:after="0" w:line="240" w:lineRule="auto"/>
        <w:rPr>
          <w:rFonts w:ascii="Times New Roman" w:hAnsi="Times New Roman" w:cs="Times New Roman"/>
          <w:sz w:val="24"/>
          <w:szCs w:val="24"/>
        </w:rPr>
      </w:pPr>
      <w:r w:rsidRPr="003648C2">
        <w:rPr>
          <w:rFonts w:ascii="Times New Roman" w:hAnsi="Times New Roman" w:cs="Times New Roman"/>
          <w:sz w:val="24"/>
          <w:szCs w:val="24"/>
        </w:rPr>
        <w:t>2.  При профілактичному огляді групи людей у трьох була знайдена лобкова воша. Чи передає вона збудників інфекційних хвороб?</w:t>
      </w:r>
    </w:p>
    <w:p w14:paraId="105B1259" w14:textId="77777777" w:rsidR="00D244C6" w:rsidRPr="003648C2" w:rsidRDefault="00D244C6" w:rsidP="003648C2">
      <w:pPr>
        <w:spacing w:after="0" w:line="240" w:lineRule="auto"/>
        <w:rPr>
          <w:rFonts w:ascii="Times New Roman" w:hAnsi="Times New Roman" w:cs="Times New Roman"/>
          <w:sz w:val="24"/>
          <w:szCs w:val="24"/>
        </w:rPr>
      </w:pPr>
    </w:p>
    <w:p w14:paraId="10DBA4F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lastRenderedPageBreak/>
        <w:t>3. Група мандрівників ночувала в сільській хаті з земляною долівкою. Вночі вони  звернули увагу на безкрилих стрибаючих комах темного кольору зі сплющеним тілом. Зранку вони виявили у себе на тілі сліди укусів. Визначте комах і назвіть хвороби, які вони переносять.</w:t>
      </w:r>
    </w:p>
    <w:p w14:paraId="55548041" w14:textId="77777777" w:rsidR="00D244C6" w:rsidRPr="003648C2" w:rsidRDefault="00D244C6" w:rsidP="003648C2">
      <w:pPr>
        <w:spacing w:after="0" w:line="240" w:lineRule="auto"/>
        <w:jc w:val="both"/>
        <w:rPr>
          <w:rFonts w:ascii="Times New Roman" w:hAnsi="Times New Roman" w:cs="Times New Roman"/>
          <w:sz w:val="24"/>
          <w:szCs w:val="24"/>
        </w:rPr>
      </w:pPr>
    </w:p>
    <w:p w14:paraId="25C9265D" w14:textId="1A72D5BB" w:rsidR="00D244C6" w:rsidRPr="003648C2" w:rsidRDefault="00CE0D8B"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b/>
          <w:sz w:val="24"/>
          <w:szCs w:val="24"/>
        </w:rPr>
        <w:t>3.4.</w:t>
      </w:r>
      <w:r w:rsidR="00D244C6" w:rsidRPr="003648C2">
        <w:rPr>
          <w:rFonts w:ascii="Times New Roman" w:hAnsi="Times New Roman" w:cs="Times New Roman"/>
          <w:sz w:val="24"/>
          <w:szCs w:val="24"/>
        </w:rPr>
        <w:t xml:space="preserve"> </w:t>
      </w:r>
      <w:r w:rsidR="00D244C6" w:rsidRPr="003648C2">
        <w:rPr>
          <w:rFonts w:ascii="Times New Roman" w:hAnsi="Times New Roman" w:cs="Times New Roman"/>
          <w:b/>
          <w:sz w:val="24"/>
          <w:szCs w:val="24"/>
        </w:rPr>
        <w:t>Заповніть таблицю</w:t>
      </w:r>
      <w:r w:rsidR="00D244C6" w:rsidRPr="003648C2">
        <w:rPr>
          <w:rFonts w:ascii="Times New Roman" w:hAnsi="Times New Roman" w:cs="Times New Roman"/>
          <w:sz w:val="24"/>
          <w:szCs w:val="24"/>
        </w:rPr>
        <w:t xml:space="preserve"> «Біологічна характеристика та медичне значення деяких рядів комах»</w:t>
      </w:r>
    </w:p>
    <w:tbl>
      <w:tblPr>
        <w:tblW w:w="10092" w:type="dxa"/>
        <w:tblInd w:w="-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23"/>
        <w:gridCol w:w="1023"/>
        <w:gridCol w:w="972"/>
        <w:gridCol w:w="1036"/>
        <w:gridCol w:w="827"/>
        <w:gridCol w:w="1638"/>
        <w:gridCol w:w="1374"/>
        <w:gridCol w:w="964"/>
        <w:gridCol w:w="835"/>
      </w:tblGrid>
      <w:tr w:rsidR="00D244C6" w:rsidRPr="003648C2" w14:paraId="7A307233" w14:textId="77777777" w:rsidTr="00C1605A">
        <w:tc>
          <w:tcPr>
            <w:tcW w:w="1423" w:type="dxa"/>
            <w:vMerge w:val="restart"/>
          </w:tcPr>
          <w:p w14:paraId="30D19514"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ознаки</w:t>
            </w:r>
          </w:p>
        </w:tc>
        <w:tc>
          <w:tcPr>
            <w:tcW w:w="3031" w:type="dxa"/>
            <w:gridSpan w:val="3"/>
          </w:tcPr>
          <w:p w14:paraId="7350EB31"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воші</w:t>
            </w:r>
          </w:p>
        </w:tc>
        <w:tc>
          <w:tcPr>
            <w:tcW w:w="827" w:type="dxa"/>
            <w:vMerge w:val="restart"/>
          </w:tcPr>
          <w:p w14:paraId="025BA93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блохи</w:t>
            </w:r>
          </w:p>
        </w:tc>
        <w:tc>
          <w:tcPr>
            <w:tcW w:w="3012" w:type="dxa"/>
            <w:gridSpan w:val="2"/>
          </w:tcPr>
          <w:p w14:paraId="11778AE9" w14:textId="77777777" w:rsidR="00D244C6" w:rsidRPr="003648C2" w:rsidRDefault="00D244C6" w:rsidP="003648C2">
            <w:pPr>
              <w:spacing w:after="0" w:line="240" w:lineRule="auto"/>
              <w:jc w:val="center"/>
              <w:rPr>
                <w:rFonts w:ascii="Times New Roman" w:hAnsi="Times New Roman" w:cs="Times New Roman"/>
                <w:sz w:val="24"/>
                <w:szCs w:val="24"/>
              </w:rPr>
            </w:pPr>
            <w:r w:rsidRPr="003648C2">
              <w:rPr>
                <w:rFonts w:ascii="Times New Roman" w:hAnsi="Times New Roman" w:cs="Times New Roman"/>
                <w:sz w:val="24"/>
                <w:szCs w:val="24"/>
              </w:rPr>
              <w:t>клопи</w:t>
            </w:r>
          </w:p>
        </w:tc>
        <w:tc>
          <w:tcPr>
            <w:tcW w:w="1799" w:type="dxa"/>
            <w:gridSpan w:val="2"/>
          </w:tcPr>
          <w:p w14:paraId="3218BDA7"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таргани</w:t>
            </w:r>
          </w:p>
        </w:tc>
      </w:tr>
      <w:tr w:rsidR="00D244C6" w:rsidRPr="003648C2" w14:paraId="193DDC0C" w14:textId="77777777" w:rsidTr="00C1605A">
        <w:tc>
          <w:tcPr>
            <w:tcW w:w="1423" w:type="dxa"/>
            <w:vMerge/>
          </w:tcPr>
          <w:p w14:paraId="2F9A1A1F" w14:textId="77777777" w:rsidR="00D244C6" w:rsidRPr="003648C2" w:rsidRDefault="00D244C6" w:rsidP="003648C2">
            <w:pPr>
              <w:widowControl w:val="0"/>
              <w:pBdr>
                <w:top w:val="nil"/>
                <w:left w:val="nil"/>
                <w:bottom w:val="nil"/>
                <w:right w:val="nil"/>
                <w:between w:val="nil"/>
              </w:pBdr>
              <w:spacing w:after="0" w:line="240" w:lineRule="auto"/>
              <w:rPr>
                <w:rFonts w:ascii="Times New Roman" w:hAnsi="Times New Roman" w:cs="Times New Roman"/>
                <w:sz w:val="24"/>
                <w:szCs w:val="24"/>
              </w:rPr>
            </w:pPr>
          </w:p>
        </w:tc>
        <w:tc>
          <w:tcPr>
            <w:tcW w:w="1023" w:type="dxa"/>
          </w:tcPr>
          <w:p w14:paraId="45E8DA06"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головна</w:t>
            </w:r>
          </w:p>
        </w:tc>
        <w:tc>
          <w:tcPr>
            <w:tcW w:w="972" w:type="dxa"/>
          </w:tcPr>
          <w:p w14:paraId="1100EBF4"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одежна</w:t>
            </w:r>
          </w:p>
        </w:tc>
        <w:tc>
          <w:tcPr>
            <w:tcW w:w="1036" w:type="dxa"/>
          </w:tcPr>
          <w:p w14:paraId="6B68A5F6"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лобкова</w:t>
            </w:r>
          </w:p>
        </w:tc>
        <w:tc>
          <w:tcPr>
            <w:tcW w:w="827" w:type="dxa"/>
            <w:vMerge/>
          </w:tcPr>
          <w:p w14:paraId="28B3C2A8" w14:textId="77777777" w:rsidR="00D244C6" w:rsidRPr="003648C2" w:rsidRDefault="00D244C6" w:rsidP="003648C2">
            <w:pPr>
              <w:widowControl w:val="0"/>
              <w:pBdr>
                <w:top w:val="nil"/>
                <w:left w:val="nil"/>
                <w:bottom w:val="nil"/>
                <w:right w:val="nil"/>
                <w:between w:val="nil"/>
              </w:pBdr>
              <w:spacing w:after="0" w:line="240" w:lineRule="auto"/>
              <w:rPr>
                <w:rFonts w:ascii="Times New Roman" w:hAnsi="Times New Roman" w:cs="Times New Roman"/>
                <w:sz w:val="24"/>
                <w:szCs w:val="24"/>
              </w:rPr>
            </w:pPr>
          </w:p>
        </w:tc>
        <w:tc>
          <w:tcPr>
            <w:tcW w:w="1638" w:type="dxa"/>
          </w:tcPr>
          <w:p w14:paraId="133F7D47"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поцілунковий</w:t>
            </w:r>
          </w:p>
        </w:tc>
        <w:tc>
          <w:tcPr>
            <w:tcW w:w="1374" w:type="dxa"/>
          </w:tcPr>
          <w:p w14:paraId="05B5C2E5"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постільний</w:t>
            </w:r>
          </w:p>
        </w:tc>
        <w:tc>
          <w:tcPr>
            <w:tcW w:w="964" w:type="dxa"/>
          </w:tcPr>
          <w:p w14:paraId="29028437"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чорний</w:t>
            </w:r>
          </w:p>
        </w:tc>
        <w:tc>
          <w:tcPr>
            <w:tcW w:w="835" w:type="dxa"/>
          </w:tcPr>
          <w:p w14:paraId="6096EE39"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рудий</w:t>
            </w:r>
          </w:p>
        </w:tc>
      </w:tr>
      <w:tr w:rsidR="00D244C6" w:rsidRPr="003648C2" w14:paraId="75FF4DE0" w14:textId="77777777" w:rsidTr="00C1605A">
        <w:tc>
          <w:tcPr>
            <w:tcW w:w="1423" w:type="dxa"/>
          </w:tcPr>
          <w:p w14:paraId="752F7BF1"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Наявність</w:t>
            </w:r>
          </w:p>
          <w:p w14:paraId="39B2C69C"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крил</w:t>
            </w:r>
          </w:p>
        </w:tc>
        <w:tc>
          <w:tcPr>
            <w:tcW w:w="1023" w:type="dxa"/>
          </w:tcPr>
          <w:p w14:paraId="1A7A2478"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5AD5C23E"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5589BCA2"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20167336"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184EA8B9"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1CAB8D56"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7C59E4B2"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1FA7734F" w14:textId="77777777" w:rsidR="00D244C6" w:rsidRPr="003648C2" w:rsidRDefault="00D244C6" w:rsidP="003648C2">
            <w:pPr>
              <w:spacing w:after="0" w:line="240" w:lineRule="auto"/>
              <w:jc w:val="both"/>
              <w:rPr>
                <w:rFonts w:ascii="Times New Roman" w:hAnsi="Times New Roman" w:cs="Times New Roman"/>
                <w:b/>
                <w:i/>
                <w:sz w:val="24"/>
                <w:szCs w:val="24"/>
              </w:rPr>
            </w:pPr>
          </w:p>
        </w:tc>
      </w:tr>
      <w:tr w:rsidR="00D244C6" w:rsidRPr="003648C2" w14:paraId="52610EB1" w14:textId="77777777" w:rsidTr="00C1605A">
        <w:tc>
          <w:tcPr>
            <w:tcW w:w="1423" w:type="dxa"/>
          </w:tcPr>
          <w:p w14:paraId="5E5B82B5"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Тип ротового</w:t>
            </w:r>
          </w:p>
          <w:p w14:paraId="77B24F2A"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апарату</w:t>
            </w:r>
          </w:p>
        </w:tc>
        <w:tc>
          <w:tcPr>
            <w:tcW w:w="1023" w:type="dxa"/>
          </w:tcPr>
          <w:p w14:paraId="0E93F04D"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5C767F21"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48F807EE"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6E55015C"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4E2226B3"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0F3379AC"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44CF6A64"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64314CED" w14:textId="77777777" w:rsidR="00D244C6" w:rsidRPr="003648C2" w:rsidRDefault="00D244C6" w:rsidP="003648C2">
            <w:pPr>
              <w:spacing w:after="0" w:line="240" w:lineRule="auto"/>
              <w:jc w:val="both"/>
              <w:rPr>
                <w:rFonts w:ascii="Times New Roman" w:hAnsi="Times New Roman" w:cs="Times New Roman"/>
                <w:b/>
                <w:i/>
                <w:sz w:val="24"/>
                <w:szCs w:val="24"/>
              </w:rPr>
            </w:pPr>
          </w:p>
        </w:tc>
      </w:tr>
      <w:tr w:rsidR="00D244C6" w:rsidRPr="003648C2" w14:paraId="2AD746E6" w14:textId="77777777" w:rsidTr="00C1605A">
        <w:tc>
          <w:tcPr>
            <w:tcW w:w="1423" w:type="dxa"/>
          </w:tcPr>
          <w:p w14:paraId="707D7A09"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Тип очей</w:t>
            </w:r>
          </w:p>
        </w:tc>
        <w:tc>
          <w:tcPr>
            <w:tcW w:w="1023" w:type="dxa"/>
          </w:tcPr>
          <w:p w14:paraId="18BF8E07"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07B8659C"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481EB497"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5D02D10E"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501AFBDF"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363D8888"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71ABA02C"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602C9EDC" w14:textId="77777777" w:rsidR="00D244C6" w:rsidRPr="003648C2" w:rsidRDefault="00D244C6" w:rsidP="003648C2">
            <w:pPr>
              <w:spacing w:after="0" w:line="240" w:lineRule="auto"/>
              <w:jc w:val="both"/>
              <w:rPr>
                <w:rFonts w:ascii="Times New Roman" w:hAnsi="Times New Roman" w:cs="Times New Roman"/>
                <w:b/>
                <w:i/>
                <w:sz w:val="24"/>
                <w:szCs w:val="24"/>
              </w:rPr>
            </w:pPr>
          </w:p>
        </w:tc>
      </w:tr>
      <w:tr w:rsidR="00D244C6" w:rsidRPr="003648C2" w14:paraId="74A7D59F" w14:textId="77777777" w:rsidTr="00C1605A">
        <w:tc>
          <w:tcPr>
            <w:tcW w:w="1423" w:type="dxa"/>
          </w:tcPr>
          <w:p w14:paraId="1FC7AB64"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Локалізація</w:t>
            </w:r>
          </w:p>
          <w:p w14:paraId="4A06D9E5"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на тілі людини</w:t>
            </w:r>
          </w:p>
        </w:tc>
        <w:tc>
          <w:tcPr>
            <w:tcW w:w="1023" w:type="dxa"/>
          </w:tcPr>
          <w:p w14:paraId="03E1F35F"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0E423A70"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1DC893A3"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32D4897D"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1EAB5FDF"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2F89B139"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5060AEEC"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28237E0F" w14:textId="77777777" w:rsidR="00D244C6" w:rsidRPr="003648C2" w:rsidRDefault="00D244C6" w:rsidP="003648C2">
            <w:pPr>
              <w:spacing w:after="0" w:line="240" w:lineRule="auto"/>
              <w:jc w:val="both"/>
              <w:rPr>
                <w:rFonts w:ascii="Times New Roman" w:hAnsi="Times New Roman" w:cs="Times New Roman"/>
                <w:b/>
                <w:i/>
                <w:sz w:val="24"/>
                <w:szCs w:val="24"/>
              </w:rPr>
            </w:pPr>
          </w:p>
        </w:tc>
      </w:tr>
      <w:tr w:rsidR="00D244C6" w:rsidRPr="003648C2" w14:paraId="006AAFD1" w14:textId="77777777" w:rsidTr="00C1605A">
        <w:tc>
          <w:tcPr>
            <w:tcW w:w="1423" w:type="dxa"/>
          </w:tcPr>
          <w:p w14:paraId="65BB1C3C"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 xml:space="preserve"> Стадії</w:t>
            </w:r>
          </w:p>
          <w:p w14:paraId="56372427"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розвитку</w:t>
            </w:r>
          </w:p>
        </w:tc>
        <w:tc>
          <w:tcPr>
            <w:tcW w:w="1023" w:type="dxa"/>
          </w:tcPr>
          <w:p w14:paraId="1C72DDC3"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7DB24366"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3AD09DC9"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7041FA10"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2E23340C"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17906A22"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1A444F8E"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49ACACB6" w14:textId="77777777" w:rsidR="00D244C6" w:rsidRPr="003648C2" w:rsidRDefault="00D244C6" w:rsidP="003648C2">
            <w:pPr>
              <w:spacing w:after="0" w:line="240" w:lineRule="auto"/>
              <w:jc w:val="both"/>
              <w:rPr>
                <w:rFonts w:ascii="Times New Roman" w:hAnsi="Times New Roman" w:cs="Times New Roman"/>
                <w:b/>
                <w:i/>
                <w:sz w:val="24"/>
                <w:szCs w:val="24"/>
              </w:rPr>
            </w:pPr>
          </w:p>
        </w:tc>
      </w:tr>
      <w:tr w:rsidR="00D244C6" w:rsidRPr="003648C2" w14:paraId="0B45FB8D" w14:textId="77777777" w:rsidTr="00C1605A">
        <w:tc>
          <w:tcPr>
            <w:tcW w:w="1423" w:type="dxa"/>
          </w:tcPr>
          <w:p w14:paraId="17E79568"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Живлення</w:t>
            </w:r>
          </w:p>
        </w:tc>
        <w:tc>
          <w:tcPr>
            <w:tcW w:w="1023" w:type="dxa"/>
          </w:tcPr>
          <w:p w14:paraId="2A5B7E44"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1307C09F"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2B7561A7"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5130033E"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39F9533A"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2CFAB73B"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29542023"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1B61A00E" w14:textId="77777777" w:rsidR="00D244C6" w:rsidRPr="003648C2" w:rsidRDefault="00D244C6" w:rsidP="003648C2">
            <w:pPr>
              <w:spacing w:after="0" w:line="240" w:lineRule="auto"/>
              <w:jc w:val="both"/>
              <w:rPr>
                <w:rFonts w:ascii="Times New Roman" w:hAnsi="Times New Roman" w:cs="Times New Roman"/>
                <w:b/>
                <w:i/>
                <w:sz w:val="24"/>
                <w:szCs w:val="24"/>
              </w:rPr>
            </w:pPr>
          </w:p>
        </w:tc>
      </w:tr>
      <w:tr w:rsidR="00D244C6" w:rsidRPr="003648C2" w14:paraId="1F103EAE" w14:textId="77777777" w:rsidTr="00C1605A">
        <w:tc>
          <w:tcPr>
            <w:tcW w:w="1423" w:type="dxa"/>
          </w:tcPr>
          <w:p w14:paraId="16D0081F"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Медичне</w:t>
            </w:r>
          </w:p>
          <w:p w14:paraId="45D45412" w14:textId="77777777" w:rsidR="00D244C6" w:rsidRPr="003648C2" w:rsidRDefault="00D244C6" w:rsidP="003648C2">
            <w:pPr>
              <w:spacing w:after="0" w:line="240" w:lineRule="auto"/>
              <w:jc w:val="both"/>
              <w:rPr>
                <w:rFonts w:ascii="Times New Roman" w:hAnsi="Times New Roman" w:cs="Times New Roman"/>
                <w:sz w:val="24"/>
                <w:szCs w:val="24"/>
              </w:rPr>
            </w:pPr>
            <w:r w:rsidRPr="003648C2">
              <w:rPr>
                <w:rFonts w:ascii="Times New Roman" w:hAnsi="Times New Roman" w:cs="Times New Roman"/>
                <w:sz w:val="24"/>
                <w:szCs w:val="24"/>
              </w:rPr>
              <w:t>значення</w:t>
            </w:r>
          </w:p>
        </w:tc>
        <w:tc>
          <w:tcPr>
            <w:tcW w:w="1023" w:type="dxa"/>
          </w:tcPr>
          <w:p w14:paraId="7DAA02F6"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72" w:type="dxa"/>
          </w:tcPr>
          <w:p w14:paraId="7E40A20E"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036" w:type="dxa"/>
          </w:tcPr>
          <w:p w14:paraId="1095FBAF"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27" w:type="dxa"/>
          </w:tcPr>
          <w:p w14:paraId="64E52125"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638" w:type="dxa"/>
          </w:tcPr>
          <w:p w14:paraId="4535679A"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1374" w:type="dxa"/>
          </w:tcPr>
          <w:p w14:paraId="2CD44CA6"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964" w:type="dxa"/>
          </w:tcPr>
          <w:p w14:paraId="678D3DA4" w14:textId="77777777" w:rsidR="00D244C6" w:rsidRPr="003648C2" w:rsidRDefault="00D244C6" w:rsidP="003648C2">
            <w:pPr>
              <w:spacing w:after="0" w:line="240" w:lineRule="auto"/>
              <w:jc w:val="both"/>
              <w:rPr>
                <w:rFonts w:ascii="Times New Roman" w:hAnsi="Times New Roman" w:cs="Times New Roman"/>
                <w:b/>
                <w:i/>
                <w:sz w:val="24"/>
                <w:szCs w:val="24"/>
              </w:rPr>
            </w:pPr>
          </w:p>
        </w:tc>
        <w:tc>
          <w:tcPr>
            <w:tcW w:w="835" w:type="dxa"/>
          </w:tcPr>
          <w:p w14:paraId="3082A567" w14:textId="77777777" w:rsidR="00D244C6" w:rsidRPr="003648C2" w:rsidRDefault="00D244C6" w:rsidP="003648C2">
            <w:pPr>
              <w:spacing w:after="0" w:line="240" w:lineRule="auto"/>
              <w:jc w:val="both"/>
              <w:rPr>
                <w:rFonts w:ascii="Times New Roman" w:hAnsi="Times New Roman" w:cs="Times New Roman"/>
                <w:b/>
                <w:i/>
                <w:sz w:val="24"/>
                <w:szCs w:val="24"/>
              </w:rPr>
            </w:pPr>
          </w:p>
        </w:tc>
      </w:tr>
    </w:tbl>
    <w:p w14:paraId="4D416005" w14:textId="634C6D5F" w:rsidR="00D244C6" w:rsidRPr="003648C2" w:rsidRDefault="00CE0D8B" w:rsidP="003648C2">
      <w:pPr>
        <w:pStyle w:val="a3"/>
        <w:numPr>
          <w:ilvl w:val="1"/>
          <w:numId w:val="125"/>
        </w:numPr>
        <w:spacing w:after="0" w:line="240" w:lineRule="auto"/>
        <w:jc w:val="both"/>
        <w:rPr>
          <w:rFonts w:ascii="Times New Roman" w:hAnsi="Times New Roman" w:cs="Times New Roman"/>
          <w:b/>
          <w:sz w:val="24"/>
          <w:szCs w:val="24"/>
        </w:rPr>
      </w:pPr>
      <w:r w:rsidRPr="003648C2">
        <w:rPr>
          <w:rFonts w:ascii="Times New Roman" w:hAnsi="Times New Roman" w:cs="Times New Roman"/>
          <w:b/>
          <w:sz w:val="24"/>
          <w:szCs w:val="24"/>
        </w:rPr>
        <w:t>Загальні висновки</w:t>
      </w:r>
    </w:p>
    <w:p w14:paraId="060CB43A" w14:textId="23901214" w:rsidR="00CE0D8B" w:rsidRPr="003648C2" w:rsidRDefault="00CE0D8B" w:rsidP="003648C2">
      <w:pPr>
        <w:spacing w:after="0" w:line="240" w:lineRule="auto"/>
        <w:jc w:val="both"/>
        <w:rPr>
          <w:rFonts w:ascii="Times New Roman" w:hAnsi="Times New Roman" w:cs="Times New Roman"/>
          <w:b/>
          <w:sz w:val="24"/>
          <w:szCs w:val="24"/>
        </w:rPr>
      </w:pPr>
    </w:p>
    <w:p w14:paraId="69123DCA" w14:textId="7BD954E2" w:rsidR="00CE0D8B" w:rsidRPr="003648C2" w:rsidRDefault="00CE0D8B" w:rsidP="003648C2">
      <w:pPr>
        <w:spacing w:after="0" w:line="240" w:lineRule="auto"/>
        <w:jc w:val="both"/>
        <w:rPr>
          <w:rFonts w:ascii="Times New Roman" w:hAnsi="Times New Roman" w:cs="Times New Roman"/>
          <w:b/>
          <w:sz w:val="24"/>
          <w:szCs w:val="24"/>
        </w:rPr>
      </w:pPr>
    </w:p>
    <w:p w14:paraId="5B9A4E85" w14:textId="49C33E39" w:rsidR="00CE0D8B" w:rsidRPr="003648C2" w:rsidRDefault="00CE0D8B" w:rsidP="003648C2">
      <w:pPr>
        <w:spacing w:after="0" w:line="240" w:lineRule="auto"/>
        <w:jc w:val="both"/>
        <w:rPr>
          <w:rFonts w:ascii="Times New Roman" w:hAnsi="Times New Roman" w:cs="Times New Roman"/>
          <w:b/>
          <w:sz w:val="24"/>
          <w:szCs w:val="24"/>
        </w:rPr>
      </w:pPr>
    </w:p>
    <w:p w14:paraId="6236FEDA" w14:textId="72DBCB7B" w:rsidR="00CE0D8B" w:rsidRPr="003648C2" w:rsidRDefault="00CE0D8B" w:rsidP="003648C2">
      <w:pPr>
        <w:spacing w:after="0" w:line="240" w:lineRule="auto"/>
        <w:jc w:val="both"/>
        <w:rPr>
          <w:rFonts w:ascii="Times New Roman" w:hAnsi="Times New Roman" w:cs="Times New Roman"/>
          <w:b/>
          <w:sz w:val="24"/>
          <w:szCs w:val="24"/>
        </w:rPr>
      </w:pPr>
    </w:p>
    <w:p w14:paraId="06FA9EB5" w14:textId="19263594" w:rsidR="009E110B" w:rsidRPr="003648C2" w:rsidRDefault="00CE0D8B" w:rsidP="003648C2">
      <w:pPr>
        <w:spacing w:after="0" w:line="240" w:lineRule="auto"/>
        <w:jc w:val="both"/>
        <w:rPr>
          <w:rFonts w:ascii="Times New Roman" w:hAnsi="Times New Roman" w:cs="Times New Roman"/>
          <w:b/>
          <w:color w:val="000000"/>
          <w:sz w:val="24"/>
          <w:szCs w:val="24"/>
        </w:rPr>
      </w:pPr>
      <w:r w:rsidRPr="003648C2">
        <w:rPr>
          <w:rFonts w:ascii="Times New Roman" w:hAnsi="Times New Roman" w:cs="Times New Roman"/>
          <w:b/>
          <w:sz w:val="24"/>
          <w:szCs w:val="24"/>
        </w:rPr>
        <w:t>3.6.</w:t>
      </w:r>
      <w:r w:rsidR="00BB5697">
        <w:rPr>
          <w:rFonts w:ascii="Times New Roman" w:hAnsi="Times New Roman" w:cs="Times New Roman"/>
          <w:b/>
          <w:sz w:val="24"/>
          <w:szCs w:val="24"/>
        </w:rPr>
        <w:t xml:space="preserve"> </w:t>
      </w:r>
      <w:r w:rsidR="009E110B" w:rsidRPr="003648C2">
        <w:rPr>
          <w:rFonts w:ascii="Times New Roman" w:hAnsi="Times New Roman" w:cs="Times New Roman"/>
          <w:b/>
          <w:color w:val="000000"/>
          <w:sz w:val="24"/>
          <w:szCs w:val="24"/>
        </w:rPr>
        <w:t xml:space="preserve">Домашнє завдання: підготуватися до підсумкового заняття з розділу 3 </w:t>
      </w:r>
    </w:p>
    <w:p w14:paraId="1C5D231D" w14:textId="12A1AD3E"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Паразитизм. Шляхи морфофізіологічної адаптації паразитів. Еволюція паразитизму. </w:t>
      </w:r>
    </w:p>
    <w:p w14:paraId="3C18DCC9" w14:textId="4736E35C"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Принципи класифікації паразитів : облігатні, факультативні, тимчасові, постійні, ендо- і ектопаразити, моноксенні і гетероксенні, специфічні і неспецифічні. </w:t>
      </w:r>
    </w:p>
    <w:p w14:paraId="20DAEF47" w14:textId="361AFD33"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Вплив паразитів на хазяїна. </w:t>
      </w:r>
    </w:p>
    <w:p w14:paraId="0A1A2B9F" w14:textId="275CD145"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lang w:val="ru-RU"/>
        </w:rPr>
        <w:t>4</w:t>
      </w:r>
      <w:r w:rsidRPr="003648C2">
        <w:rPr>
          <w:rFonts w:ascii="Times New Roman" w:hAnsi="Times New Roman" w:cs="Times New Roman"/>
          <w:color w:val="000000"/>
          <w:sz w:val="24"/>
          <w:szCs w:val="24"/>
        </w:rPr>
        <w:t xml:space="preserve">. Патогенність і вірулентність паразитів. </w:t>
      </w:r>
    </w:p>
    <w:p w14:paraId="29082869" w14:textId="3F2E72DF"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 Вплив хазяїна на паразита. </w:t>
      </w:r>
    </w:p>
    <w:p w14:paraId="39032015" w14:textId="21F9A0C5"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 Способи, шляхи і механізми проникнення паразитів. </w:t>
      </w:r>
    </w:p>
    <w:p w14:paraId="47F29A99" w14:textId="190D693C"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 Життєві цикли паразитів. Чергування поколінь і феномен зміни хазяїв. Остаточні, проміжні додаткові, резервуарні, облігатні, факультативні хазяї паразитів. </w:t>
      </w:r>
    </w:p>
    <w:p w14:paraId="4121B8AC" w14:textId="167B73E1"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 Специфічні і механічні переносники збудників захворювань. </w:t>
      </w:r>
    </w:p>
    <w:p w14:paraId="45B67733" w14:textId="75DD92C4"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9. Організм як середовище існування паразитів. Аутоінвазії і реінвазії.</w:t>
      </w:r>
    </w:p>
    <w:p w14:paraId="0407BBC5" w14:textId="78336EE4"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 Паразитоценологія. Людина як основний компонент симбіоценоза. </w:t>
      </w:r>
    </w:p>
    <w:p w14:paraId="37BB18AF" w14:textId="382348C4"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 Трансмісивні і природно-осередкові захворювання. Поняття про облігатно- і факультативно-трансмісивних хворобах. </w:t>
      </w:r>
    </w:p>
    <w:p w14:paraId="1FAEBA2F" w14:textId="3CAB4685"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 Роль Е.Н.Павловского в розробці вчення про природну осередковість трансмісивних захворювань. Природний осередок і його головні компоненти: збудник захворювання, резервуар збудника (тварини-живителі), переносник збудника. </w:t>
      </w:r>
    </w:p>
    <w:p w14:paraId="0D2950EE" w14:textId="59E0D109"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 Види природних осередків, синантропні осередки. Антропонози і зоонози. </w:t>
      </w:r>
    </w:p>
    <w:p w14:paraId="05126240" w14:textId="536DBBA4"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14. Біологічні принципи боротьби з трансмісивними і природно</w:t>
      </w:r>
      <w:r w:rsidRPr="003648C2">
        <w:rPr>
          <w:rFonts w:ascii="Times New Roman" w:hAnsi="Times New Roman" w:cs="Times New Roman"/>
          <w:color w:val="000000"/>
          <w:sz w:val="24"/>
          <w:szCs w:val="24"/>
          <w:lang w:val="ru-RU"/>
        </w:rPr>
        <w:t>-</w:t>
      </w:r>
      <w:r w:rsidRPr="003648C2">
        <w:rPr>
          <w:rFonts w:ascii="Times New Roman" w:hAnsi="Times New Roman" w:cs="Times New Roman"/>
          <w:color w:val="000000"/>
          <w:sz w:val="24"/>
          <w:szCs w:val="24"/>
        </w:rPr>
        <w:t xml:space="preserve">осередковими захворюваннями. </w:t>
      </w:r>
    </w:p>
    <w:p w14:paraId="2D4FF609" w14:textId="60337EC0"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 Основи профілактики паразитарних захворювань. Методи профілактики: біологічні, імунологічні, екологічні, громадські. </w:t>
      </w:r>
    </w:p>
    <w:p w14:paraId="6F9E875E" w14:textId="77A5D4B0"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16. Чинники поширення паразитарних хвороб. Глобальні міграційні процеси і паразитарні хвороби. </w:t>
      </w:r>
    </w:p>
    <w:p w14:paraId="2FBC01A8" w14:textId="68374256"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 Видатні учені-паразитологи. </w:t>
      </w:r>
    </w:p>
    <w:p w14:paraId="5A986212" w14:textId="27CDC65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 Підцарство Найпростіші. Класифікація, характерні риси організації, значення представників в медицині. </w:t>
      </w:r>
    </w:p>
    <w:p w14:paraId="0D2FFBA5" w14:textId="434358E1"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i/>
          <w:color w:val="000000"/>
          <w:sz w:val="24"/>
          <w:szCs w:val="24"/>
        </w:rPr>
        <w:t>Описувати паразитів за схемою:</w:t>
      </w:r>
      <w:r w:rsidRPr="003648C2">
        <w:rPr>
          <w:rFonts w:ascii="Times New Roman" w:hAnsi="Times New Roman" w:cs="Times New Roman"/>
          <w:color w:val="000000"/>
          <w:sz w:val="24"/>
          <w:szCs w:val="24"/>
        </w:rPr>
        <w:t xml:space="preserve">систематичне положення, географічне поширення, морфофункціональні особливості, цикли розвитку, шляхи зараження людини, лабораторна діагностика, профілактику (особиста, громадська). </w:t>
      </w:r>
    </w:p>
    <w:p w14:paraId="04D5B2AD" w14:textId="143DC682"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Дизентерійна амеба. </w:t>
      </w:r>
    </w:p>
    <w:p w14:paraId="15344BA3" w14:textId="7A6B883E"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Амеби – факультативні паразити людини. Непатогенні амеби. </w:t>
      </w:r>
    </w:p>
    <w:p w14:paraId="12467190" w14:textId="3BA8D498"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Лямблія. </w:t>
      </w:r>
    </w:p>
    <w:p w14:paraId="0AB271B5"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 Трихомонади. </w:t>
      </w:r>
    </w:p>
    <w:p w14:paraId="337F6C21" w14:textId="3C6487F6"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 Біологія збудників шкірного і вісцелярного лейшманіозу. </w:t>
      </w:r>
    </w:p>
    <w:p w14:paraId="3A6402C5" w14:textId="77C0B311"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 Збудники трипаносомозів. </w:t>
      </w:r>
    </w:p>
    <w:p w14:paraId="29CB1A6B" w14:textId="36A2970D"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7. Малярійний плазмодій. Боротьба з малярією, завдання протималярійної служби на сучасному етапі розвитку медицини. Види малярійних плазмодіїв.</w:t>
      </w:r>
    </w:p>
    <w:p w14:paraId="6FC14ABE" w14:textId="16899B93"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 Токсоплазма. </w:t>
      </w:r>
    </w:p>
    <w:p w14:paraId="655D4CFD" w14:textId="382225AD"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 Балантидій. </w:t>
      </w:r>
    </w:p>
    <w:p w14:paraId="475F6A64" w14:textId="110C3E6F"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 Тип Плоскі черви. Класифікація, характерні риси організації, медичне значення представників. </w:t>
      </w:r>
    </w:p>
    <w:p w14:paraId="3281480F" w14:textId="1DC3E0F9"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 Біологічні особливості життєвих циклів гельмінтів. Геогельмінти, біогельмінти, контактні гельмінти. </w:t>
      </w:r>
    </w:p>
    <w:p w14:paraId="24B6371A" w14:textId="7E9A7038"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 Печінковий сисун. </w:t>
      </w:r>
    </w:p>
    <w:p w14:paraId="7D6C9724" w14:textId="05D0044A"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 Котячий (сибірський) сисун. </w:t>
      </w:r>
    </w:p>
    <w:p w14:paraId="49EF30D8" w14:textId="18414CBF"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 Легеневий сисун. </w:t>
      </w:r>
    </w:p>
    <w:p w14:paraId="7831B68B" w14:textId="1C2A0844"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 Китайський сисун. </w:t>
      </w:r>
    </w:p>
    <w:p w14:paraId="2634D7CD" w14:textId="138BDA1E"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 Ланцетоподібний сисун. </w:t>
      </w:r>
    </w:p>
    <w:p w14:paraId="46C86E4A" w14:textId="7777777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 Кров'яні сисуни. </w:t>
      </w:r>
    </w:p>
    <w:p w14:paraId="54479D20" w14:textId="123BDCC2"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 Збудник метагонімозу. </w:t>
      </w:r>
    </w:p>
    <w:p w14:paraId="5A63C3AB" w14:textId="1D90CA15"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 Збудник нанофієтозу. </w:t>
      </w:r>
    </w:p>
    <w:p w14:paraId="4056584E" w14:textId="1D6E9A3F"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20. Свинячий (озброєний) ціп'як. </w:t>
      </w:r>
    </w:p>
    <w:p w14:paraId="4B86725D" w14:textId="69DDA7B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21. Бичачий (неозброєний) ціп'як. </w:t>
      </w:r>
    </w:p>
    <w:p w14:paraId="7FDE454E" w14:textId="53685ACF"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22. Цистицеркоз. Шляхи зараження і заходи профілактики. </w:t>
      </w:r>
    </w:p>
    <w:p w14:paraId="0D15B448" w14:textId="2AE079A7"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23. Ціп'як карликовий. </w:t>
      </w:r>
    </w:p>
    <w:p w14:paraId="14B1D3D9" w14:textId="3CA92818"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24. Ехінокок і альвеокок. </w:t>
      </w:r>
    </w:p>
    <w:p w14:paraId="0518ED53" w14:textId="3E43075C"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25. Стьожак широкий. </w:t>
      </w:r>
    </w:p>
    <w:p w14:paraId="28553330" w14:textId="2BC67788"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26. Тип Круглі черви. </w:t>
      </w:r>
    </w:p>
    <w:p w14:paraId="67998E74" w14:textId="4A2A8F21"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27. Аскарида людська. </w:t>
      </w:r>
    </w:p>
    <w:p w14:paraId="08FAE610" w14:textId="6DF62ED9"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28. Личинки аскарид тварин як збудники захворювань (синдром larva migrans). </w:t>
      </w:r>
    </w:p>
    <w:p w14:paraId="1C58B933" w14:textId="21AD1B70"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29. Гострик. </w:t>
      </w:r>
    </w:p>
    <w:p w14:paraId="12C594A6" w14:textId="3CB34643"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30. Волосоголовець. </w:t>
      </w:r>
    </w:p>
    <w:p w14:paraId="40E463D8" w14:textId="12458792"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31. Анкілостоміди. </w:t>
      </w:r>
    </w:p>
    <w:p w14:paraId="14D73082" w14:textId="0200D911"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32. Вугриця кишкова. </w:t>
      </w:r>
    </w:p>
    <w:p w14:paraId="1E6CB94E" w14:textId="49BBA0F1"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33. Трихінела. </w:t>
      </w:r>
    </w:p>
    <w:p w14:paraId="4C0DA327" w14:textId="001F12FE" w:rsidR="009E110B" w:rsidRPr="003648C2" w:rsidRDefault="009E110B"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34. Ришта. </w:t>
      </w:r>
    </w:p>
    <w:p w14:paraId="4238E363" w14:textId="0DB998B0" w:rsidR="009E110B" w:rsidRPr="003648C2" w:rsidRDefault="00D772E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3</w:t>
      </w:r>
      <w:r w:rsidR="009E110B" w:rsidRPr="003648C2">
        <w:rPr>
          <w:rFonts w:ascii="Times New Roman" w:hAnsi="Times New Roman" w:cs="Times New Roman"/>
          <w:color w:val="000000"/>
          <w:sz w:val="24"/>
          <w:szCs w:val="24"/>
        </w:rPr>
        <w:t>5. Філярії (нитчатка або вухерерія Банкрофта, бругія, лоа лоа, онхоцерки).</w:t>
      </w:r>
    </w:p>
    <w:p w14:paraId="1B782D1A" w14:textId="7C91CAD4" w:rsidR="009E110B" w:rsidRDefault="00D772E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lang w:val="ru-RU"/>
        </w:rPr>
      </w:pPr>
      <w:r w:rsidRPr="003648C2">
        <w:rPr>
          <w:rFonts w:ascii="Times New Roman" w:hAnsi="Times New Roman" w:cs="Times New Roman"/>
          <w:color w:val="000000"/>
          <w:sz w:val="24"/>
          <w:szCs w:val="24"/>
        </w:rPr>
        <w:t>3</w:t>
      </w:r>
      <w:r w:rsidR="009E110B" w:rsidRPr="003648C2">
        <w:rPr>
          <w:rFonts w:ascii="Times New Roman" w:hAnsi="Times New Roman" w:cs="Times New Roman"/>
          <w:color w:val="000000"/>
          <w:sz w:val="24"/>
          <w:szCs w:val="24"/>
        </w:rPr>
        <w:t xml:space="preserve">6. Дирофілярії. </w:t>
      </w:r>
    </w:p>
    <w:p w14:paraId="7DA8AD49" w14:textId="77777777" w:rsidR="0099600D" w:rsidRPr="0099600D" w:rsidRDefault="0099600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lang w:val="ru-RU"/>
        </w:rPr>
      </w:pPr>
    </w:p>
    <w:p w14:paraId="007E6D33" w14:textId="2692D0A9" w:rsidR="0099600D" w:rsidRDefault="0099600D">
      <w:pPr>
        <w:spacing w:after="160" w:line="259" w:lineRule="auto"/>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142B1F2C" w14:textId="4BD8A5E7" w:rsidR="00C1605A" w:rsidRPr="003648C2" w:rsidRDefault="009E110B" w:rsidP="003648C2">
      <w:pPr>
        <w:pBdr>
          <w:top w:val="nil"/>
          <w:left w:val="nil"/>
          <w:bottom w:val="nil"/>
          <w:right w:val="nil"/>
          <w:between w:val="nil"/>
        </w:pBdr>
        <w:spacing w:after="0" w:line="240" w:lineRule="auto"/>
        <w:ind w:firstLine="567"/>
        <w:jc w:val="center"/>
        <w:rPr>
          <w:rFonts w:ascii="Times New Roman" w:hAnsi="Times New Roman" w:cs="Times New Roman"/>
          <w:b/>
          <w:color w:val="000000"/>
          <w:sz w:val="24"/>
          <w:szCs w:val="24"/>
        </w:rPr>
      </w:pPr>
      <w:r w:rsidRPr="003648C2">
        <w:rPr>
          <w:rFonts w:ascii="Times New Roman" w:hAnsi="Times New Roman" w:cs="Times New Roman"/>
          <w:b/>
          <w:color w:val="000000"/>
          <w:sz w:val="24"/>
          <w:szCs w:val="24"/>
        </w:rPr>
        <w:lastRenderedPageBreak/>
        <w:t xml:space="preserve">ПИТАННЯ ДО </w:t>
      </w:r>
      <w:r w:rsidRPr="003648C2">
        <w:rPr>
          <w:rFonts w:ascii="Times New Roman" w:hAnsi="Times New Roman" w:cs="Times New Roman"/>
          <w:b/>
          <w:color w:val="000000"/>
          <w:sz w:val="24"/>
          <w:szCs w:val="24"/>
          <w:lang w:val="ru-RU"/>
        </w:rPr>
        <w:t>СЕМЕСТРОВОГО ЕКЗАМЕНУ</w:t>
      </w:r>
      <w:r w:rsidRPr="003648C2">
        <w:rPr>
          <w:rFonts w:ascii="Times New Roman" w:hAnsi="Times New Roman" w:cs="Times New Roman"/>
          <w:b/>
          <w:color w:val="000000"/>
          <w:sz w:val="24"/>
          <w:szCs w:val="24"/>
        </w:rPr>
        <w:t>:</w:t>
      </w:r>
    </w:p>
    <w:p w14:paraId="55578A6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Біологія як наука. Місце і завдання біології в підготовці лікаря. </w:t>
      </w:r>
    </w:p>
    <w:p w14:paraId="1A65DD8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Визначення поняття життя на сучасному рівні розвитку біологічної науки. Форми і основні властивості живого. </w:t>
      </w:r>
    </w:p>
    <w:p w14:paraId="50F02F6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Рівні організації життя, їх значення для медицини. </w:t>
      </w:r>
    </w:p>
    <w:p w14:paraId="295848F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 Клітинна теорія, її сучасний стан і значення для медицини. Загальний план будови клітини. </w:t>
      </w:r>
    </w:p>
    <w:p w14:paraId="3AF3A91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 Клітина – елементарна структурно-функціональна одиниця живого. Про- і еукаріотичні клітини. </w:t>
      </w:r>
    </w:p>
    <w:p w14:paraId="30AB634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 Методи вивчення структури і функціонування клітин. </w:t>
      </w:r>
    </w:p>
    <w:p w14:paraId="3A0D496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 Хімічний склад клітини. </w:t>
      </w:r>
    </w:p>
    <w:p w14:paraId="2AC6CD3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8. Морфофізіологія клітини. Цитоплазма. Двомембранні органели клітини.</w:t>
      </w:r>
    </w:p>
    <w:p w14:paraId="27BC738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 Одномембранні органели клітини. </w:t>
      </w:r>
    </w:p>
    <w:p w14:paraId="03A9D2A0" w14:textId="77777777" w:rsidR="00C1605A" w:rsidRPr="003648C2" w:rsidRDefault="00C1605A" w:rsidP="003648C2">
      <w:p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lang w:val="ru-RU"/>
        </w:rPr>
        <w:t xml:space="preserve">       </w:t>
      </w:r>
      <w:r w:rsidRPr="003648C2">
        <w:rPr>
          <w:rFonts w:ascii="Times New Roman" w:hAnsi="Times New Roman" w:cs="Times New Roman"/>
          <w:color w:val="000000"/>
          <w:sz w:val="24"/>
          <w:szCs w:val="24"/>
        </w:rPr>
        <w:t xml:space="preserve">10. Немембранні органели клітини. Органели руху. Включення. </w:t>
      </w:r>
    </w:p>
    <w:p w14:paraId="2501F4E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 Клітинні мембрани: хімічний склад, будова і функції. Над- і підмембранний комплекси. </w:t>
      </w:r>
    </w:p>
    <w:p w14:paraId="571D254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 Мембранний транспорт, його медичне значення. </w:t>
      </w:r>
    </w:p>
    <w:p w14:paraId="142BC2B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 Клітина як відкрита система. Організація потоків речовин і енергії в клітині. Енергетичне забезпечення клітини. </w:t>
      </w:r>
    </w:p>
    <w:p w14:paraId="6DDA1A4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 Будова і функції ядра. Еухроматин і гетерохроматин. Хроматин: рівні організації (упаковки) спадкового матеріалу. Статевий хроматин. </w:t>
      </w:r>
    </w:p>
    <w:p w14:paraId="6330202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 Хімічний склад, особливості морфології хромосом. Динаміка їх структури в клітинному циклі (інтерфазні і метафазні хромосоми). Політенні хромосоми. </w:t>
      </w:r>
    </w:p>
    <w:p w14:paraId="484DDE0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 Каріотип людини. Морфофункціональна характеристика і класифікація хромосом людини. Значення вивчення каріотипу в медицині. </w:t>
      </w:r>
    </w:p>
    <w:p w14:paraId="6E4B309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 Ультраструктурна патологія клітини. </w:t>
      </w:r>
    </w:p>
    <w:p w14:paraId="55941BB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 Молекулярний рівень організації спадкової інформації. Нуклеїнові кислоти, їх будова і функції. </w:t>
      </w:r>
    </w:p>
    <w:p w14:paraId="2DF76BD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 Способи перенесення генетичної інформації у бактерій: трансформація, трансдукція, кон'югація. Їх значення в медицині. </w:t>
      </w:r>
    </w:p>
    <w:p w14:paraId="07F0A10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20. Організація генома про- і еукаріот. Гени структурні, регуляторні, синтезу тРНК і рРНК. Мобільні генетичні елементи. </w:t>
      </w:r>
    </w:p>
    <w:p w14:paraId="355D2F9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21. Організація потоку інформації в клітині. Реплікація ДНК, її значення. Самокорекція і репарація ДНК. </w:t>
      </w:r>
    </w:p>
    <w:p w14:paraId="52F70B8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22. Генетичний код, його властивості. </w:t>
      </w:r>
    </w:p>
    <w:p w14:paraId="6A82B7F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23. Основні етапи біосинтезу білку в клітині. Транскрипція. </w:t>
      </w:r>
    </w:p>
    <w:p w14:paraId="33D8BB8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24. Трансляція: ініціація, елонгація, термінація. Посттрансляційні перетворення білків – основа їх функціонування. </w:t>
      </w:r>
    </w:p>
    <w:p w14:paraId="1C9FDFE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25. Реалізація генетичної інформації у про- і еукаріот. Екзонно-інтронна організація генів у еукаріот. Процесинг, сплайсинг. </w:t>
      </w:r>
    </w:p>
    <w:p w14:paraId="3C5C4B1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26. Особливості регуляції експресії генів у про- і еукаріот. </w:t>
      </w:r>
    </w:p>
    <w:p w14:paraId="3BB8E24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27. Генна інженерія і біотехнологія. </w:t>
      </w:r>
    </w:p>
    <w:p w14:paraId="3ECEB25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28. Життєвий цикл клітини, його можливі напрямки і періодизація. Клітинний цикл. Інтерфаза. </w:t>
      </w:r>
    </w:p>
    <w:p w14:paraId="1A9C6B9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29. Поділ клітини. Мітоз. </w:t>
      </w:r>
    </w:p>
    <w:p w14:paraId="7DD7DA8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30. Порушення мітозу. Соматичні мутації. Амітоз. </w:t>
      </w:r>
    </w:p>
    <w:p w14:paraId="5CE7CEC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31. Регуляція клітинного циклу. Ріст клітин, фактори росту. Поняття про мітотичну активність тканин. </w:t>
      </w:r>
    </w:p>
    <w:p w14:paraId="43F5734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32. Клітинна смерть: апоптоз, некроз. </w:t>
      </w:r>
    </w:p>
    <w:p w14:paraId="3A5343D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33. Життя клітин поза організмом. Клонування клітин. Значення методу культури тканин для медицини. </w:t>
      </w:r>
    </w:p>
    <w:p w14:paraId="275EE7B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34. Предмет, завдання генетики людини і медичної генетики. Фармакогенетика і імуногенетика. </w:t>
      </w:r>
    </w:p>
    <w:p w14:paraId="7EEC82C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35. Генотип людини як система взаємодіючих генів. </w:t>
      </w:r>
    </w:p>
    <w:p w14:paraId="52617BE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36. Фенотип людини як сукупність видових і індивідуальних ознак і властивостей організму. Якісні і кількісні ознаки. </w:t>
      </w:r>
    </w:p>
    <w:p w14:paraId="00DA6F7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37. Закономірності успадкування при моногібридному схрещуванні. Перший і другий закони Г. Менделя. Менделюючі ознаки. Моногенні ознаки людини. </w:t>
      </w:r>
    </w:p>
    <w:p w14:paraId="56F3AE7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38. Закономірності успадкування при ди- і полігібридному схрещуванні. Третій закон Г. Менделя. </w:t>
      </w:r>
    </w:p>
    <w:p w14:paraId="5D7974A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39. Множинні алелі. Генетика груп крові. Значення для медицини. </w:t>
      </w:r>
    </w:p>
    <w:p w14:paraId="177C48E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40. Взаємодія алельних генів: повне домінування, неповне домінування, наддомінування, кодомінування. </w:t>
      </w:r>
    </w:p>
    <w:p w14:paraId="160504B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41. Взаємодія неалельних генів: комплементарність, епістаз. </w:t>
      </w:r>
    </w:p>
    <w:p w14:paraId="599352B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42. Полімерне успадкування ознак у людини. Плейотропія. </w:t>
      </w:r>
    </w:p>
    <w:p w14:paraId="03D9666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43. Зчеплене успадкування генів (закон Т. Моргана). Кросинговер. Генетичні і цитологічні карти хромосом. </w:t>
      </w:r>
    </w:p>
    <w:p w14:paraId="463AB6D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44. Хромосомна теорія спадковості. </w:t>
      </w:r>
    </w:p>
    <w:p w14:paraId="55862BA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45. Сучасний стан дослідження генома людини. Генетичні карти хромосом людини. </w:t>
      </w:r>
    </w:p>
    <w:p w14:paraId="1744962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46. Гени аутосом, статевих хромосом. Ознаки, зчеплені зі статтю, залежні від статі і обмежені статтю. Гемізиготність. </w:t>
      </w:r>
    </w:p>
    <w:p w14:paraId="3D42429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47. Генетика статі. Механізми генетичного визначення статі. Доза генів. Ефект положення генів. </w:t>
      </w:r>
    </w:p>
    <w:p w14:paraId="3202946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48. Мінливість, її форми, значення в онтогенезі і еволюції. </w:t>
      </w:r>
    </w:p>
    <w:p w14:paraId="2804B1B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49. Модифікаційна мінливість, її характеристика. Норма реакції. </w:t>
      </w:r>
    </w:p>
    <w:p w14:paraId="5722F2C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50. Мультифакторіальний принцип формування фенотипу. Значення умов середовища для експресивності і пенетрантності генів. Фенокопії. </w:t>
      </w:r>
    </w:p>
    <w:p w14:paraId="72C89DB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51. Генотипова мінливість, її форми. Комбінативна мінливість. Механізми виникнення і значення. </w:t>
      </w:r>
    </w:p>
    <w:p w14:paraId="1556BAF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52. Мутації і їх фенотипічні прояви. Мутаційна теорія. Класифікація мутацій. </w:t>
      </w:r>
    </w:p>
    <w:p w14:paraId="3B4F4E9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53. Мутагенні чинники, їх види. Мутагенез. Генетичний моніторинг. Засоби зниження ризику виникнення мутацій. </w:t>
      </w:r>
    </w:p>
    <w:p w14:paraId="6C873E9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54. Генні мутації, механізми виникнення. Поняття про моногенні хвороби</w:t>
      </w:r>
    </w:p>
    <w:p w14:paraId="1B79F09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55. Хромосомні аберації. Механізми виникнення і приклади захворювань, причиною яких є хромосомні аберації. </w:t>
      </w:r>
    </w:p>
    <w:p w14:paraId="3010A05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56. Механізми виникнення мутацій (поліплоїдії, гаплоїдії, полісомії, моносомії) геномів. </w:t>
      </w:r>
    </w:p>
    <w:p w14:paraId="08E2D86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57. Класифікація спадкових хвороб людини, принципи їх діагностики. </w:t>
      </w:r>
    </w:p>
    <w:p w14:paraId="0194E23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58. Методи вивчення спадковості людини: генеалогічний, близнюковий, молекулярно-цитогенетичний, молекулярно-генетичні (ДНК-аналіз), біохімічні, мікробіологічні, імунологічні, дерматогліфіка, популяційно-статистичні, гібридизація соматичних клітин. Генетичні маркери. </w:t>
      </w:r>
    </w:p>
    <w:p w14:paraId="47B799B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59. Генеалогічний метод. Типи успадкування ознак. </w:t>
      </w:r>
    </w:p>
    <w:p w14:paraId="6992039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60. Генні (молекулярні) хвороби: ферментопатії, хвороби обміну амінокислот, білків, вуглеводів, ліпідів, нуклеїнових кислот, мінеральних речовин, вітамінів, гормонів; механізми їх виникнення і принципи лабораторної діагностики. </w:t>
      </w:r>
    </w:p>
    <w:p w14:paraId="21A0769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61. Генні хвороби внаслідок первинної плейотропії. </w:t>
      </w:r>
    </w:p>
    <w:p w14:paraId="23F19A2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62. Нехромосомна спадковість. Мітохондріальний геном. Мітохондріальні хвороби. </w:t>
      </w:r>
    </w:p>
    <w:p w14:paraId="06B39F3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63. Спадкові хвороби з не виявленим первинним біохімічним дефектом. </w:t>
      </w:r>
    </w:p>
    <w:p w14:paraId="33EFBAA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64. Спадкові хвороби, що є наслідком порушення кількості аутосом і статевих хромосом; механізми їх виникнення, принципи лабораторної діагностики. </w:t>
      </w:r>
    </w:p>
    <w:p w14:paraId="0ED9537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65. Мутації в статевих і соматичних клітинах, їх значення. Мозаїцизм. </w:t>
      </w:r>
    </w:p>
    <w:p w14:paraId="4262F2A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66. Генетична гетерогенність спадкових хвороб. Генокопії. </w:t>
      </w:r>
    </w:p>
    <w:p w14:paraId="69042AB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67. Хвороби із спадковою схильністю. Поняття про мультифакторіальні захворювання. </w:t>
      </w:r>
    </w:p>
    <w:p w14:paraId="5FE788D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68. Медико-генетичні аспекти сім’ї. Медико-генетичне консультування. </w:t>
      </w:r>
    </w:p>
    <w:p w14:paraId="5079A28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69. Пренатальна діагностика спадкових хвороб. Скринінг-програми новонароджених для виявлення спадкових порушень обміну речовин. </w:t>
      </w:r>
    </w:p>
    <w:p w14:paraId="655E047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70. Профілактика і лікування спадкових захворювань. Перспективи генотерапії. </w:t>
      </w:r>
    </w:p>
    <w:p w14:paraId="62DF269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71. Розмноження – універсальна властивість живого. Способи і форми розмноження. Можливість клонування організмів. </w:t>
      </w:r>
    </w:p>
    <w:p w14:paraId="25D97B3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72. Мейоз. Механізми, що обумовлюють генетичну різноманітність гамет.</w:t>
      </w:r>
    </w:p>
    <w:p w14:paraId="2359354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73. Гаметогенез: сперматогенез, оогенез. </w:t>
      </w:r>
    </w:p>
    <w:p w14:paraId="305D395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74. Статеві клітини людини, цитогенетична характеристика і якісні відмінності від соматичних клітин. </w:t>
      </w:r>
    </w:p>
    <w:p w14:paraId="036D649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75. Запліднення. Партеногенез. Особливості репродукції людини. </w:t>
      </w:r>
    </w:p>
    <w:p w14:paraId="16B8F89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76. Онтогенез, його періодизація. Ембріональний розвиток, його етапи. Провізорні органи. </w:t>
      </w:r>
    </w:p>
    <w:p w14:paraId="51252C0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77. Генетичний контроль індивідуального розвитку. Диференціювання клітин, зародкових листків, тканин. Ембріональна індукція. Клонування організмів і тканин. </w:t>
      </w:r>
    </w:p>
    <w:p w14:paraId="1A17798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78. Особливості пренатального періоду розвитку людини, критичні періоди ембріонального розвитку людини. Тератогенні чинники середовища. </w:t>
      </w:r>
    </w:p>
    <w:p w14:paraId="119D766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79. Вроджені вади розвитку, їх сучасна класифікація: спадкові, екзогенні, мультифакторіальні; ембріопатії і фетопатії; філогенетично обумовлені і нефілогенетичні. </w:t>
      </w:r>
    </w:p>
    <w:p w14:paraId="60D4F34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80. Постембріональний розвиток людини і його періодизація. </w:t>
      </w:r>
    </w:p>
    <w:p w14:paraId="6486207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81. Взаємозв’язок онто- і філогенезу. Біогенетичний закон, його трактування А.Н. Северцовим. </w:t>
      </w:r>
    </w:p>
    <w:p w14:paraId="08996DF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82. Філогенез покривів тіла, скелета, травної, дихальної, кровоносної, нервової, сечовидільної і статевої систем хордових. Вроджені вади розвитку, які мають онтофілогенетичну обумовленість. </w:t>
      </w:r>
    </w:p>
    <w:p w14:paraId="011CA80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83. Нейрогуморальна регуляція росту і розвитку. </w:t>
      </w:r>
    </w:p>
    <w:p w14:paraId="4366BB5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84. Співвідношення процесів зростання і диференціювання в постнатальному періоді. </w:t>
      </w:r>
    </w:p>
    <w:p w14:paraId="572E6F5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85. Старіння як етап онтогенезу. Теорії старіння. </w:t>
      </w:r>
    </w:p>
    <w:p w14:paraId="5F6EE703" w14:textId="77777777" w:rsidR="00D772ED"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86. Тривалість життя і проблеми довголіття. Поняття про геронтологію і геріатрію. </w:t>
      </w:r>
    </w:p>
    <w:p w14:paraId="2B726DBE" w14:textId="2C875905"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87. Клінічна і біологічна смерть. </w:t>
      </w:r>
    </w:p>
    <w:p w14:paraId="5FE8E5A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88. Регенерація органів і тканин. Види регенерації. Значення проблеми регенерації в біології і медицині. </w:t>
      </w:r>
    </w:p>
    <w:p w14:paraId="04BEB9B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89. Особливості і значення регенеративних процесів у людини. Типова і атипова регенерація. Пухлинний ріст. </w:t>
      </w:r>
    </w:p>
    <w:p w14:paraId="23E6917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90. Можливості регулювання процесів регенерації. </w:t>
      </w:r>
    </w:p>
    <w:p w14:paraId="5F677E1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91. Проблема трансплантації органів і тканин. Види трансплантацій. Тканинна несумісність і шляхи її подолання. </w:t>
      </w:r>
    </w:p>
    <w:p w14:paraId="205CF58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92. Поняття про гомеостаз. Механізми регуляції гомеостазу на різних рівнях організації життя. </w:t>
      </w:r>
    </w:p>
    <w:p w14:paraId="2942EB5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93. Сучасна теорія біологічної еволюції як синтез дарвінізму і популяційної генетики. </w:t>
      </w:r>
    </w:p>
    <w:p w14:paraId="074C540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94. Біологічний вид, реальність і динамічність його існування, критерії. Генофонд (алелофонд) виду. </w:t>
      </w:r>
    </w:p>
    <w:p w14:paraId="163FA8E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95. Структура виду. Популяції – основні складові одиниці виду. Характеристики популяції: морфологічні, екологічні, генетичні. Генофонд (алелофонд) популяції. </w:t>
      </w:r>
    </w:p>
    <w:p w14:paraId="2340113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96. Ідеальні і реальні популяції. Закон постійності генетичної структури ідеальних популяцій (закон Харді-Вайнберга), його використання для розрахунку генетичної структури реальних популяцій і популяцій людини. </w:t>
      </w:r>
    </w:p>
    <w:p w14:paraId="6BE06C2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97. Поняття про мікроеволюцію. Популяція – елементарна одиниця еволюції. </w:t>
      </w:r>
    </w:p>
    <w:p w14:paraId="1BA0F3F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98. Елементарні еволюційні фактори: неспрямовані і спрямовані, їх взаємодія. </w:t>
      </w:r>
    </w:p>
    <w:p w14:paraId="08BC641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99. Природний добір як головний рушійний чинник еволюції, його форми.</w:t>
      </w:r>
    </w:p>
    <w:p w14:paraId="3E59590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100. Основні результати еволюції : видоутворення, генетичний поліморфізм, адаптація. </w:t>
      </w:r>
    </w:p>
    <w:p w14:paraId="04B9D0C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101. Способи видоутворення. </w:t>
      </w:r>
    </w:p>
    <w:p w14:paraId="678BAE6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102. Генетична гетерогенність і генетичний поліморфізм природних популяцій як основа їх еволюційної пластичності. </w:t>
      </w:r>
    </w:p>
    <w:p w14:paraId="74AE50C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103. Генетична обтяженість в популяціях. </w:t>
      </w:r>
    </w:p>
    <w:p w14:paraId="5E5EA8D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104. Адаптація організмів до середовища існування, походження біологічної доцільності. </w:t>
      </w:r>
    </w:p>
    <w:p w14:paraId="707FBDA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105. Популяції людини. Популяційна структура людства. Великі і маленькі популяції (деми, ізоляти). </w:t>
      </w:r>
    </w:p>
    <w:p w14:paraId="6F9AC9E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106. Вплив структури шлюбів і демографічних показників на стан генофонду (алелофонду) популяцій людини. </w:t>
      </w:r>
    </w:p>
    <w:p w14:paraId="2040FCB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107. Вплив мутаційного процесу, ізоляції, міграції на генетичну структуру популяції і генетичну конституцію людей. Генетико</w:t>
      </w:r>
      <w:r w:rsidRPr="003648C2">
        <w:rPr>
          <w:rFonts w:ascii="Times New Roman" w:hAnsi="Times New Roman" w:cs="Times New Roman"/>
          <w:color w:val="000000"/>
          <w:sz w:val="24"/>
          <w:szCs w:val="24"/>
          <w:lang w:val="ru-RU"/>
        </w:rPr>
        <w:t>-</w:t>
      </w:r>
      <w:r w:rsidRPr="003648C2">
        <w:rPr>
          <w:rFonts w:ascii="Times New Roman" w:hAnsi="Times New Roman" w:cs="Times New Roman"/>
          <w:color w:val="000000"/>
          <w:sz w:val="24"/>
          <w:szCs w:val="24"/>
        </w:rPr>
        <w:t xml:space="preserve">автоматичні процеси в ізолятах. </w:t>
      </w:r>
    </w:p>
    <w:p w14:paraId="782C935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108. Специфіка дії природного добору в популяціях людей. Добір і контрдобір. </w:t>
      </w:r>
    </w:p>
    <w:p w14:paraId="611D185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109. Генетичний і фенотипічний поліморфізм людства. Генетичний поліморфізм: адаптаційний (екологічний), збалансований (гетерозиготний). </w:t>
      </w:r>
    </w:p>
    <w:p w14:paraId="343ABFC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110. Поняття про макроеволюцію. Взаємозв’язок макро- і мікроеволюції</w:t>
      </w:r>
    </w:p>
    <w:p w14:paraId="4CDB314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111. Положення виду Homo sapiens в системі тваринного світу. Якісна своєрідність людини. Співвідношення біологічних і соціальних чинників в процесі антропогенезу. </w:t>
      </w:r>
    </w:p>
    <w:p w14:paraId="0FFDFBF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112. Походження людських рас як віддзеркалення адаптаційних закономірностей розвитку людини. Єдність людства. </w:t>
      </w:r>
    </w:p>
    <w:p w14:paraId="1DB7C25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113. Паразитизм. Шляхи морфофізіологічної адаптації паразитів. Еволюція паразитизму. </w:t>
      </w:r>
    </w:p>
    <w:p w14:paraId="2DA66EE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114. Принципи класифікації паразитів : облігатні, факультативні, тимчасові, постійні, ендо- і ектопаразити, моноксенні і гетероксенні, специфічні і неспецифічні. </w:t>
      </w:r>
    </w:p>
    <w:p w14:paraId="64F84BD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115. Вплив паразитів на хазяїна. </w:t>
      </w:r>
    </w:p>
    <w:p w14:paraId="2483118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lang w:val="ru-RU"/>
        </w:rPr>
        <w:t>1</w:t>
      </w:r>
      <w:r w:rsidRPr="003648C2">
        <w:rPr>
          <w:rFonts w:ascii="Times New Roman" w:hAnsi="Times New Roman" w:cs="Times New Roman"/>
          <w:color w:val="000000"/>
          <w:sz w:val="24"/>
          <w:szCs w:val="24"/>
        </w:rPr>
        <w:t xml:space="preserve">16. Патогенність і вірулентність паразитів. </w:t>
      </w:r>
    </w:p>
    <w:p w14:paraId="5343993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117. Вплив хазяїна на паразита. </w:t>
      </w:r>
    </w:p>
    <w:p w14:paraId="6359CFE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118. Способи, шляхи і механізми проникнення паразитів. </w:t>
      </w:r>
    </w:p>
    <w:p w14:paraId="0789097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119. Життєві цикли паразитів. Чергування поколінь і феномен зміни хазяїв. Остаточні, проміжні додаткові, резервуарні, облігатні, факультативні хазяї паразитів. </w:t>
      </w:r>
    </w:p>
    <w:p w14:paraId="2F3BDC9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120. Специфічні і механічні переносники збудників захворювань. </w:t>
      </w:r>
    </w:p>
    <w:p w14:paraId="268A4A9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121. Організм як середовище існування паразитів. Аутоінвазії і реінвазії.</w:t>
      </w:r>
    </w:p>
    <w:p w14:paraId="225C9CD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122. Паразитоценологія. Людина як основний компонент симбіоценоза. </w:t>
      </w:r>
    </w:p>
    <w:p w14:paraId="55F97BA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123. Трансмісивні і природно-осередкові захворювання. Поняття про облігатно- і факультативно-трансмісивних хворобах. </w:t>
      </w:r>
    </w:p>
    <w:p w14:paraId="5F08D10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124. Роль Е.Н.Павловского в розробці вчення про природну осередковість трансмісивних захворювань. Природний осередок і його головні компоненти: збудник захворювання, резервуар збудника (тварини-живителі), переносник збудника. </w:t>
      </w:r>
    </w:p>
    <w:p w14:paraId="704848A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125. Види природних осередків, синантропні осередки. Антропонози і зоонози. </w:t>
      </w:r>
    </w:p>
    <w:p w14:paraId="2017BDE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126. Біологічні принципи боротьби з трансмісивними і природно</w:t>
      </w:r>
      <w:r w:rsidRPr="003648C2">
        <w:rPr>
          <w:rFonts w:ascii="Times New Roman" w:hAnsi="Times New Roman" w:cs="Times New Roman"/>
          <w:color w:val="000000"/>
          <w:sz w:val="24"/>
          <w:szCs w:val="24"/>
          <w:lang w:val="ru-RU"/>
        </w:rPr>
        <w:t>-</w:t>
      </w:r>
      <w:r w:rsidRPr="003648C2">
        <w:rPr>
          <w:rFonts w:ascii="Times New Roman" w:hAnsi="Times New Roman" w:cs="Times New Roman"/>
          <w:color w:val="000000"/>
          <w:sz w:val="24"/>
          <w:szCs w:val="24"/>
        </w:rPr>
        <w:t xml:space="preserve">осередковими захворюваннями. </w:t>
      </w:r>
    </w:p>
    <w:p w14:paraId="49DC35C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127. Основи профілактики паразитарних захворювань. Методи профілактики: біологічні, імунологічні, екологічні, громадські. </w:t>
      </w:r>
    </w:p>
    <w:p w14:paraId="200819B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128. Чинники поширення паразитарних хвороб. Глобальні міграційні процеси і паразитарні хвороби. </w:t>
      </w:r>
    </w:p>
    <w:p w14:paraId="71CF561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129. Видатні учені-паразитологи. </w:t>
      </w:r>
    </w:p>
    <w:p w14:paraId="3A25F38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130. Підцарство Найпростіші. Класифікація, характерні риси організації, значення представників в медицині. </w:t>
      </w:r>
    </w:p>
    <w:p w14:paraId="5CFBD5E9" w14:textId="03B8C4EF"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w:t>
      </w:r>
      <w:r w:rsidR="00D772ED" w:rsidRPr="003648C2">
        <w:rPr>
          <w:rFonts w:ascii="Times New Roman" w:hAnsi="Times New Roman" w:cs="Times New Roman"/>
          <w:i/>
          <w:color w:val="000000"/>
          <w:sz w:val="24"/>
          <w:szCs w:val="24"/>
        </w:rPr>
        <w:t>Описувати</w:t>
      </w:r>
      <w:r w:rsidRPr="003648C2">
        <w:rPr>
          <w:rFonts w:ascii="Times New Roman" w:hAnsi="Times New Roman" w:cs="Times New Roman"/>
          <w:i/>
          <w:color w:val="000000"/>
          <w:sz w:val="24"/>
          <w:szCs w:val="24"/>
        </w:rPr>
        <w:t xml:space="preserve"> </w:t>
      </w:r>
      <w:r w:rsidR="00D772ED" w:rsidRPr="003648C2">
        <w:rPr>
          <w:rFonts w:ascii="Times New Roman" w:hAnsi="Times New Roman" w:cs="Times New Roman"/>
          <w:i/>
          <w:color w:val="000000"/>
          <w:sz w:val="24"/>
          <w:szCs w:val="24"/>
        </w:rPr>
        <w:t xml:space="preserve">паразитів за схемою: </w:t>
      </w:r>
      <w:r w:rsidRPr="003648C2">
        <w:rPr>
          <w:rFonts w:ascii="Times New Roman" w:hAnsi="Times New Roman" w:cs="Times New Roman"/>
          <w:i/>
          <w:color w:val="000000"/>
          <w:sz w:val="24"/>
          <w:szCs w:val="24"/>
        </w:rPr>
        <w:t xml:space="preserve">систематичне положення, </w:t>
      </w:r>
      <w:r w:rsidR="00D772ED" w:rsidRPr="003648C2">
        <w:rPr>
          <w:rFonts w:ascii="Times New Roman" w:hAnsi="Times New Roman" w:cs="Times New Roman"/>
          <w:i/>
          <w:color w:val="000000"/>
          <w:sz w:val="24"/>
          <w:szCs w:val="24"/>
        </w:rPr>
        <w:t xml:space="preserve">географічне </w:t>
      </w:r>
      <w:r w:rsidRPr="003648C2">
        <w:rPr>
          <w:rFonts w:ascii="Times New Roman" w:hAnsi="Times New Roman" w:cs="Times New Roman"/>
          <w:i/>
          <w:color w:val="000000"/>
          <w:sz w:val="24"/>
          <w:szCs w:val="24"/>
        </w:rPr>
        <w:t>поширення, морфофункціональні особливості, цикли розвитку, шляхи зараження людини, лабораторн</w:t>
      </w:r>
      <w:r w:rsidR="00D772ED" w:rsidRPr="003648C2">
        <w:rPr>
          <w:rFonts w:ascii="Times New Roman" w:hAnsi="Times New Roman" w:cs="Times New Roman"/>
          <w:i/>
          <w:color w:val="000000"/>
          <w:sz w:val="24"/>
          <w:szCs w:val="24"/>
        </w:rPr>
        <w:t>а</w:t>
      </w:r>
      <w:r w:rsidRPr="003648C2">
        <w:rPr>
          <w:rFonts w:ascii="Times New Roman" w:hAnsi="Times New Roman" w:cs="Times New Roman"/>
          <w:i/>
          <w:color w:val="000000"/>
          <w:sz w:val="24"/>
          <w:szCs w:val="24"/>
        </w:rPr>
        <w:t xml:space="preserve"> діагностик</w:t>
      </w:r>
      <w:r w:rsidR="00D772ED" w:rsidRPr="003648C2">
        <w:rPr>
          <w:rFonts w:ascii="Times New Roman" w:hAnsi="Times New Roman" w:cs="Times New Roman"/>
          <w:i/>
          <w:color w:val="000000"/>
          <w:sz w:val="24"/>
          <w:szCs w:val="24"/>
        </w:rPr>
        <w:t>а,</w:t>
      </w:r>
      <w:r w:rsidRPr="003648C2">
        <w:rPr>
          <w:rFonts w:ascii="Times New Roman" w:hAnsi="Times New Roman" w:cs="Times New Roman"/>
          <w:i/>
          <w:color w:val="000000"/>
          <w:sz w:val="24"/>
          <w:szCs w:val="24"/>
        </w:rPr>
        <w:t xml:space="preserve"> профілактик</w:t>
      </w:r>
      <w:r w:rsidR="00D772ED" w:rsidRPr="003648C2">
        <w:rPr>
          <w:rFonts w:ascii="Times New Roman" w:hAnsi="Times New Roman" w:cs="Times New Roman"/>
          <w:i/>
          <w:color w:val="000000"/>
          <w:sz w:val="24"/>
          <w:szCs w:val="24"/>
        </w:rPr>
        <w:t>а (особиста, громадська)</w:t>
      </w:r>
      <w:r w:rsidRPr="003648C2">
        <w:rPr>
          <w:rFonts w:ascii="Times New Roman" w:hAnsi="Times New Roman" w:cs="Times New Roman"/>
          <w:i/>
          <w:color w:val="000000"/>
          <w:sz w:val="24"/>
          <w:szCs w:val="24"/>
        </w:rPr>
        <w:t>.</w:t>
      </w:r>
      <w:r w:rsidRPr="003648C2">
        <w:rPr>
          <w:rFonts w:ascii="Times New Roman" w:hAnsi="Times New Roman" w:cs="Times New Roman"/>
          <w:color w:val="000000"/>
          <w:sz w:val="24"/>
          <w:szCs w:val="24"/>
        </w:rPr>
        <w:t xml:space="preserve"> </w:t>
      </w:r>
    </w:p>
    <w:p w14:paraId="444A260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131. Дизентерійна амеба. </w:t>
      </w:r>
    </w:p>
    <w:p w14:paraId="6BA0F6D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132. Амеби – факультативні паразити людини. Непатогенні амеби. </w:t>
      </w:r>
    </w:p>
    <w:p w14:paraId="19296C7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133. Лямблія. </w:t>
      </w:r>
    </w:p>
    <w:p w14:paraId="3DA94F94" w14:textId="77777777" w:rsidR="00D772ED"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134. Трихомонади. </w:t>
      </w:r>
    </w:p>
    <w:p w14:paraId="65330870" w14:textId="6267A81D"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135. Біологія збудників шкірного і вісцелярного лейшманіозу. </w:t>
      </w:r>
    </w:p>
    <w:p w14:paraId="71D7B08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136. Збудники трипаносомозів. </w:t>
      </w:r>
    </w:p>
    <w:p w14:paraId="7A9B8D2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137. Малярійний плазмодій. Боротьба з малярією, завдання протималярійної служби на сучасному етапі розвитку медицини. Види малярійних плазмодіїв.</w:t>
      </w:r>
    </w:p>
    <w:p w14:paraId="3C82B28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138. Токсоплазма. </w:t>
      </w:r>
    </w:p>
    <w:p w14:paraId="7D071EF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139. Балантидій. </w:t>
      </w:r>
    </w:p>
    <w:p w14:paraId="153C89C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140. Тип Плоскі черви. Класифікація, характерні риси організації, медичне значення представників. </w:t>
      </w:r>
    </w:p>
    <w:p w14:paraId="4E7D93A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141. Біологічні особливості життєвих циклів гельмінтів. Геогельмінти, біогельмінти, контактні гельмінти. </w:t>
      </w:r>
    </w:p>
    <w:p w14:paraId="4295F55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142. Печінковий сисун. </w:t>
      </w:r>
    </w:p>
    <w:p w14:paraId="0DF0C5C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143. Котячий (сибірський) сисун. </w:t>
      </w:r>
    </w:p>
    <w:p w14:paraId="68DFE9E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144. Легеневий сисун. </w:t>
      </w:r>
    </w:p>
    <w:p w14:paraId="711C82B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145. Китайський сисун. </w:t>
      </w:r>
    </w:p>
    <w:p w14:paraId="6DCF1A0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146. Ланцетоподібний сисун. </w:t>
      </w:r>
    </w:p>
    <w:p w14:paraId="0543514F" w14:textId="77777777" w:rsidR="00D772ED"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147. Кров'яні сисуни. </w:t>
      </w:r>
    </w:p>
    <w:p w14:paraId="3D26EC24" w14:textId="235EC1F3"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148. Збудник метагонімозу. </w:t>
      </w:r>
    </w:p>
    <w:p w14:paraId="193DFA5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149. Збудник нанофієтозу. </w:t>
      </w:r>
    </w:p>
    <w:p w14:paraId="79B8DC1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150. Свинячий (озброєний) ціп'як. </w:t>
      </w:r>
    </w:p>
    <w:p w14:paraId="43DFBF4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151. Бичачий (неозброєний) ціп'як. </w:t>
      </w:r>
    </w:p>
    <w:p w14:paraId="79B938A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152. Цистицеркоз. Шляхи зараження і заходи профілактики. </w:t>
      </w:r>
    </w:p>
    <w:p w14:paraId="51BEDA7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153. Ціп'як карликовий. </w:t>
      </w:r>
    </w:p>
    <w:p w14:paraId="21D0273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154. Ехінокок і альвеокок. </w:t>
      </w:r>
    </w:p>
    <w:p w14:paraId="497CC82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155. Стьожак широкий. </w:t>
      </w:r>
    </w:p>
    <w:p w14:paraId="5317B7A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156. Тип Круглі черви. Класифікація, характерні риси організації, медичне значення представників. </w:t>
      </w:r>
    </w:p>
    <w:p w14:paraId="4FEDEEB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157. Аскарида людська. </w:t>
      </w:r>
    </w:p>
    <w:p w14:paraId="75ECBDC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158. Личинки аскарид тварин як збудники захворювань (синдром larva migrans). </w:t>
      </w:r>
    </w:p>
    <w:p w14:paraId="16392B1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159. Гострик. </w:t>
      </w:r>
    </w:p>
    <w:p w14:paraId="2A3733B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160. Волосоголовець. </w:t>
      </w:r>
    </w:p>
    <w:p w14:paraId="22C831A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161. Анкілостоміди. </w:t>
      </w:r>
    </w:p>
    <w:p w14:paraId="7525874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162. Вугриця кишкова. </w:t>
      </w:r>
    </w:p>
    <w:p w14:paraId="3BC427D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163. Трихінела. </w:t>
      </w:r>
    </w:p>
    <w:p w14:paraId="6F39CDB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164. Ришта. Роботи Л.М.Ісаєва з ліквідації осередків дракункульозу. </w:t>
      </w:r>
    </w:p>
    <w:p w14:paraId="179567B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165. Філярії (нитчатка або вухерерія Банкрофта, бругія, лоа лоа, онхоцерки).</w:t>
      </w:r>
    </w:p>
    <w:p w14:paraId="59B935C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166. Дирофілярії. </w:t>
      </w:r>
    </w:p>
    <w:p w14:paraId="315183D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167. Лабораторна діагностика гельмінтозів. Ово-, лярво- і гельмінтоскопія. </w:t>
      </w:r>
    </w:p>
    <w:p w14:paraId="1F3A9EF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lang w:val="ru-RU"/>
        </w:rPr>
        <w:t>1</w:t>
      </w:r>
      <w:r w:rsidRPr="003648C2">
        <w:rPr>
          <w:rFonts w:ascii="Times New Roman" w:hAnsi="Times New Roman" w:cs="Times New Roman"/>
          <w:color w:val="000000"/>
          <w:sz w:val="24"/>
          <w:szCs w:val="24"/>
        </w:rPr>
        <w:t xml:space="preserve">68. Тип Членистоногі. Класифікація, характерні риси будови, медичне значення. </w:t>
      </w:r>
    </w:p>
    <w:p w14:paraId="26F0A8B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169. Загальна характеристика класу Ракоподібні. Ракоподібні як проміжні хазяї гельмінтів. </w:t>
      </w:r>
    </w:p>
    <w:p w14:paraId="7984750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170. Загальна характеристика класу Павукоподібні. Медичне значення представників класу. </w:t>
      </w:r>
    </w:p>
    <w:p w14:paraId="698A688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171. Отруйні представники типу Членистоногі. Кліщі – збудники захворювань людини. </w:t>
      </w:r>
    </w:p>
    <w:p w14:paraId="7DD80A7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172. Кліщі – переносники збудників захворювань людини. </w:t>
      </w:r>
    </w:p>
    <w:p w14:paraId="641706E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173. Клас Комахи. Морфологія, особливості розвитку, медичне значення представників. </w:t>
      </w:r>
    </w:p>
    <w:p w14:paraId="6271577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174. Мухи. Види мух і медичне значення. </w:t>
      </w:r>
    </w:p>
    <w:p w14:paraId="3136226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175. Таргани, їх види і медичне значення. </w:t>
      </w:r>
    </w:p>
    <w:p w14:paraId="04D210D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176. Воші. Види, особливості будови і розвитку, медичне значення. </w:t>
      </w:r>
    </w:p>
    <w:p w14:paraId="09DD295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177. Блохи. Особливості будови і розвитку. Види блох. </w:t>
      </w:r>
    </w:p>
    <w:p w14:paraId="0488375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178. Клопи. Медичне значення. </w:t>
      </w:r>
    </w:p>
    <w:p w14:paraId="78BFCFA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179. Комарі. Види, особливості будови і розвитку, медичне значення. </w:t>
      </w:r>
    </w:p>
    <w:p w14:paraId="718F468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180. Москіти. Гнус і його компоненти. </w:t>
      </w:r>
    </w:p>
    <w:p w14:paraId="2092E20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181. Молюски як проміжні хазяї гельмінтів. </w:t>
      </w:r>
    </w:p>
    <w:p w14:paraId="3DF4CBD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182. Отруйні для людини тварини, рослини, гриби. </w:t>
      </w:r>
    </w:p>
    <w:p w14:paraId="733C55D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183. Вчення академіка В. І. Вернадського про біосферу і ноосферу. Жива речовина і його характеристики. </w:t>
      </w:r>
    </w:p>
    <w:p w14:paraId="6CB5DA1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184. Кругообіг речовин і енергії в біосфері. </w:t>
      </w:r>
    </w:p>
    <w:p w14:paraId="177BAA9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185. Екологія. Середовище як екологічне поняття. Види середовищ: наземно-повітряне, водне, ґрунтове. Організм живих істот як особливе середовище існування. </w:t>
      </w:r>
    </w:p>
    <w:p w14:paraId="7E4C832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186. Медико-біологічні аспекти впливу біосфери на здоров'я людини. Поняття про біополя і біологічні ритми, їх медичне значення. </w:t>
      </w:r>
    </w:p>
    <w:p w14:paraId="584F50C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187. Екологічні фактори. Єдність організму і середовища. </w:t>
      </w:r>
    </w:p>
    <w:p w14:paraId="75DA700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188. Біологічна мінливість людей у зв'язку з біогеографічними особливостями місця існування. </w:t>
      </w:r>
    </w:p>
    <w:p w14:paraId="5807B96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189. Адаптивні екотипи людей, їх характеристика: арктичний, тропічний, зони помірного клімату, пустель, високогірний. </w:t>
      </w:r>
    </w:p>
    <w:p w14:paraId="3B611CC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190. Адаптація людей до екстремальних умов (Арктика, пустелі, космос та ін.). </w:t>
      </w:r>
    </w:p>
    <w:p w14:paraId="179AE9F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191. Спадкові відмінності в реакціях людей на фактори середовища; поняття про екологічну генетику.</w:t>
      </w:r>
    </w:p>
    <w:p w14:paraId="2D0FA95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192. Якісні параметри довкілля, їх вплив на здоров'я людей. </w:t>
      </w:r>
    </w:p>
    <w:p w14:paraId="4CE02FF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193. Здорове (комфортне), нездорове (дискомфортне) і екстремальне середовища. Адекватні і неадекватні умови середовища. </w:t>
      </w:r>
    </w:p>
    <w:p w14:paraId="4F9C196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194. Поняття про стрес. Функціональні типи реагування людей на фактори середовища ("спринтер", "стайєр", "мікст"). </w:t>
      </w:r>
    </w:p>
    <w:p w14:paraId="3286562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195. Людина як екологічний чинник. Основні напрямки і результати антропогенних змін довкілля. Охорона довкілля. </w:t>
      </w:r>
    </w:p>
    <w:p w14:paraId="66A3438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196. Основні екологічні проблеми України. </w:t>
      </w:r>
    </w:p>
    <w:p w14:paraId="2062381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Перелік практичних навичок і умінь</w:t>
      </w:r>
    </w:p>
    <w:p w14:paraId="730F482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 xml:space="preserve"> ̶</w:t>
      </w:r>
      <w:r w:rsidRPr="003648C2">
        <w:rPr>
          <w:rFonts w:ascii="Times New Roman" w:hAnsi="Times New Roman" w:cs="Times New Roman"/>
          <w:color w:val="000000"/>
          <w:sz w:val="24"/>
          <w:szCs w:val="24"/>
        </w:rPr>
        <w:t xml:space="preserve"> техніка мікроскопування;</w:t>
      </w:r>
    </w:p>
    <w:p w14:paraId="2C4F48D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виготовляти тимчасові мікропрепарати;</w:t>
      </w:r>
    </w:p>
    <w:p w14:paraId="78AB6B0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диференціювати компоненти клітин;</w:t>
      </w:r>
    </w:p>
    <w:p w14:paraId="6336BBF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lang w:val="ru-RU"/>
        </w:rPr>
      </w:pPr>
      <w:r w:rsidRPr="003648C2">
        <w:rPr>
          <w:rFonts w:ascii="Times New Roman" w:hAnsi="Times New Roman" w:cs="Times New Roman"/>
          <w:color w:val="000000"/>
          <w:sz w:val="24"/>
          <w:szCs w:val="24"/>
        </w:rPr>
        <w:t xml:space="preserve"> ̶ скласти ідіограму хромосом людини</w:t>
      </w:r>
      <w:r w:rsidRPr="003648C2">
        <w:rPr>
          <w:rFonts w:ascii="Times New Roman" w:hAnsi="Times New Roman" w:cs="Times New Roman"/>
          <w:color w:val="000000"/>
          <w:sz w:val="24"/>
          <w:szCs w:val="24"/>
          <w:lang w:val="ru-RU"/>
        </w:rPr>
        <w:t>;</w:t>
      </w:r>
    </w:p>
    <w:p w14:paraId="45D608D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lang w:val="ru-RU"/>
        </w:rPr>
        <w:t xml:space="preserve"> </w:t>
      </w:r>
      <w:r w:rsidRPr="003648C2">
        <w:rPr>
          <w:rFonts w:ascii="Times New Roman" w:hAnsi="Times New Roman" w:cs="Times New Roman"/>
          <w:color w:val="000000"/>
          <w:sz w:val="24"/>
          <w:szCs w:val="24"/>
        </w:rPr>
        <w:t xml:space="preserve"> ідентифікувати первинну структуру, кількість амінокислот, молекулярну масу поліпептиду за структурою гена, що його кодує;</w:t>
      </w:r>
    </w:p>
    <w:p w14:paraId="3F1CE6B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проаналізувати послідовність етапів регуляції експресії генів;</w:t>
      </w:r>
    </w:p>
    <w:p w14:paraId="52CC859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визначити тип успадкування менделюючих ознак людини;</w:t>
      </w:r>
    </w:p>
    <w:p w14:paraId="0B2E2D7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передбачити генотипи та фенотипи нащадків за генотипами батьків;</w:t>
      </w:r>
    </w:p>
    <w:p w14:paraId="0593749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виключити батьківство при визначенні груп крові батьків і дитини;</w:t>
      </w:r>
    </w:p>
    <w:p w14:paraId="04EBB0F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аналізувати складні механізми спадкування ознак у людини;</w:t>
      </w:r>
    </w:p>
    <w:p w14:paraId="60F01EA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w:t>
      </w:r>
      <w:r w:rsidRPr="003648C2">
        <w:rPr>
          <w:rFonts w:ascii="Times New Roman" w:hAnsi="Times New Roman" w:cs="Times New Roman"/>
          <w:color w:val="000000"/>
          <w:sz w:val="24"/>
          <w:szCs w:val="24"/>
          <w:lang w:val="ru-RU"/>
        </w:rPr>
        <w:t xml:space="preserve"> </w:t>
      </w:r>
      <w:r w:rsidRPr="003648C2">
        <w:rPr>
          <w:rFonts w:ascii="Times New Roman" w:hAnsi="Times New Roman" w:cs="Times New Roman"/>
          <w:color w:val="000000"/>
          <w:sz w:val="24"/>
          <w:szCs w:val="24"/>
        </w:rPr>
        <w:t>розробити заходи для зниження ступеня прояву патологічного стану у хворих зі спадковою патологією;</w:t>
      </w:r>
    </w:p>
    <w:p w14:paraId="76D6198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вибрати відповідні методи вивчення спадковості людини для діагностики різних спадкових хвороб;</w:t>
      </w:r>
    </w:p>
    <w:p w14:paraId="0E9F51B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розрахувати ймовірність прояву спадкових хвороб у нащадків залежно від пенетрантності гена;</w:t>
      </w:r>
    </w:p>
    <w:p w14:paraId="110E164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 ̶ диференціювати хромосомні хвороби людини;</w:t>
      </w:r>
    </w:p>
    <w:p w14:paraId="6479318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побудувати та провести генеалогічний аналіз родоводів зі спадковою хворобою;</w:t>
      </w:r>
    </w:p>
    <w:p w14:paraId="186DE76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розрахувати роль спадковості та умов середовища у розвитку ознак (за результатами близнюкового аналізу);</w:t>
      </w:r>
    </w:p>
    <w:p w14:paraId="4B54233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вирахувати генетичний склад популяцій людей;</w:t>
      </w:r>
    </w:p>
    <w:p w14:paraId="75D75D3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застосувати біогенетичний закон для визначення онтофілогенетично зумовлених природжених вад розвитку людини;</w:t>
      </w:r>
    </w:p>
    <w:p w14:paraId="6220640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порівняти механізми виникнення природжених вад розвитку людини різного генезу;</w:t>
      </w:r>
    </w:p>
    <w:p w14:paraId="0FA9E7A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засвоїти основоположні принципи регенерації та трансплантації;</w:t>
      </w:r>
    </w:p>
    <w:p w14:paraId="0429220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визначити місце біологічного об’єкта в системі живої природи;</w:t>
      </w:r>
    </w:p>
    <w:p w14:paraId="390C168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обґрунтувати приналежність паразитарних хвороб людини до групи трансмісивних і природноосередкових;</w:t>
      </w:r>
    </w:p>
    <w:p w14:paraId="1FC90FAA"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діагностувати на макро- і мікропрепаратах збудників та переносників збудників паразитарних хвороб;</w:t>
      </w:r>
    </w:p>
    <w:p w14:paraId="7F6A9F5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визначити видову належність збудників протозоозів;</w:t>
      </w:r>
    </w:p>
    <w:p w14:paraId="386F710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ідентифікувати різні стадії життєвого циклу паразитів людини;</w:t>
      </w:r>
    </w:p>
    <w:p w14:paraId="264FB17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обґрунтувати методи лабораторної діагностики паразитарних хвороб; визначити видову належність гельмінтів і їх яєць;</w:t>
      </w:r>
    </w:p>
    <w:p w14:paraId="5A573A1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диференціювати діагноз інвазій за допомогою лабораторних методів;</w:t>
      </w:r>
    </w:p>
    <w:p w14:paraId="5F5BFF0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визначити видову належність переносників збудників інфекцій;</w:t>
      </w:r>
    </w:p>
    <w:p w14:paraId="6753DA1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доводити ефективність методів профілактики паразитарних хвороб, базуючись на способах зараження ними;</w:t>
      </w:r>
    </w:p>
    <w:p w14:paraId="16E21AF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 передбачити вплив факторів довкілля на організм людини. </w:t>
      </w:r>
    </w:p>
    <w:p w14:paraId="7B32410F" w14:textId="77777777" w:rsidR="00C1605A" w:rsidRPr="003648C2" w:rsidRDefault="00C1605A" w:rsidP="003648C2">
      <w:pPr>
        <w:pBdr>
          <w:top w:val="nil"/>
          <w:left w:val="nil"/>
          <w:bottom w:val="nil"/>
          <w:right w:val="nil"/>
          <w:between w:val="nil"/>
        </w:pBdr>
        <w:spacing w:after="0" w:line="240" w:lineRule="auto"/>
        <w:ind w:firstLine="567"/>
        <w:jc w:val="center"/>
        <w:rPr>
          <w:rFonts w:ascii="Times New Roman" w:hAnsi="Times New Roman" w:cs="Times New Roman"/>
          <w:b/>
          <w:color w:val="000000"/>
          <w:sz w:val="24"/>
          <w:szCs w:val="24"/>
        </w:rPr>
      </w:pPr>
      <w:r w:rsidRPr="003648C2">
        <w:rPr>
          <w:rFonts w:ascii="Times New Roman" w:hAnsi="Times New Roman" w:cs="Times New Roman"/>
          <w:b/>
          <w:color w:val="000000"/>
          <w:sz w:val="24"/>
          <w:szCs w:val="24"/>
        </w:rPr>
        <w:t>Перелік препаратів, які необхідно визначати під час підсумкового контролю засвоєння знань із освітньої компоненти «Медична біологія»:</w:t>
      </w:r>
    </w:p>
    <w:p w14:paraId="51F6E4E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 Лямблія. </w:t>
      </w:r>
    </w:p>
    <w:p w14:paraId="07B7F63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 Трихомонада піхвова. </w:t>
      </w:r>
    </w:p>
    <w:p w14:paraId="376C76D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 Амеба дизентерійна. </w:t>
      </w:r>
    </w:p>
    <w:p w14:paraId="5717E30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 Малярійні плазмодії. </w:t>
      </w:r>
    </w:p>
    <w:p w14:paraId="4A6E7ED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5. Токсоплазма. </w:t>
      </w:r>
    </w:p>
    <w:p w14:paraId="0C0476B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6. Печінковий сисун. </w:t>
      </w:r>
    </w:p>
    <w:p w14:paraId="224A187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7. Печінковий сисун (поперечній переріз). </w:t>
      </w:r>
    </w:p>
    <w:p w14:paraId="0F98DDC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8. Травна система печінкового сисуна. </w:t>
      </w:r>
    </w:p>
    <w:p w14:paraId="7681DC22"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9. Видільна система печінкового сисуна. </w:t>
      </w:r>
    </w:p>
    <w:p w14:paraId="6EE6FC4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10.Котячий (сибірський) сисун. </w:t>
      </w:r>
    </w:p>
    <w:p w14:paraId="2E6A5B8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11.Ланцетоподібний сисун. </w:t>
      </w:r>
    </w:p>
    <w:p w14:paraId="4147565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12.Сколекс неозброєного ціп’яка. </w:t>
      </w:r>
    </w:p>
    <w:p w14:paraId="68C815D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13. Зрілий членик неозброєного ціп’яка. </w:t>
      </w:r>
    </w:p>
    <w:p w14:paraId="5EFA582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14.Сколекс озброєного ціп'яка. </w:t>
      </w:r>
    </w:p>
    <w:p w14:paraId="4513DC5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15. Зрілий членик озброєного ціп’яка. </w:t>
      </w:r>
    </w:p>
    <w:p w14:paraId="25F8636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16. Зрілий членик стьожака широкого. </w:t>
      </w:r>
    </w:p>
    <w:p w14:paraId="450A1493"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17.Карликовий ціп’як. </w:t>
      </w:r>
    </w:p>
    <w:p w14:paraId="2EC4210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18. Поперечний переріз аскариди людської. </w:t>
      </w:r>
    </w:p>
    <w:p w14:paraId="3534947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19. Гострик (самка і самець). </w:t>
      </w:r>
    </w:p>
    <w:p w14:paraId="3D2F66A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20.Волосоголовець (самка і самець). </w:t>
      </w:r>
    </w:p>
    <w:p w14:paraId="5E82DA7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21.Кривоголовка (самка і самець). </w:t>
      </w:r>
    </w:p>
    <w:p w14:paraId="5D038BA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22. Інкапсульовані личинки трихінели. </w:t>
      </w:r>
    </w:p>
    <w:p w14:paraId="6C1154A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23. Циклоп. </w:t>
      </w:r>
    </w:p>
    <w:p w14:paraId="6FE902A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24. Ротовий апарат павука. </w:t>
      </w:r>
    </w:p>
    <w:p w14:paraId="591789D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25.Каракурт. </w:t>
      </w:r>
    </w:p>
    <w:p w14:paraId="77111BA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26.Коростяний кліщ. </w:t>
      </w:r>
    </w:p>
    <w:p w14:paraId="665FE31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lastRenderedPageBreak/>
        <w:t xml:space="preserve">27. Залозник вугровий. </w:t>
      </w:r>
    </w:p>
    <w:p w14:paraId="0797AD0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28.Собачий кліщ. </w:t>
      </w:r>
    </w:p>
    <w:p w14:paraId="60D54D1D"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29. Ротовий апарат кліща. </w:t>
      </w:r>
    </w:p>
    <w:p w14:paraId="71FC497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30.Личинки іксодових кліщів. </w:t>
      </w:r>
    </w:p>
    <w:p w14:paraId="769C5F8E"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31. Німфи кліщів. </w:t>
      </w:r>
    </w:p>
    <w:p w14:paraId="680AC34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32.Селищний кліщ. </w:t>
      </w:r>
    </w:p>
    <w:p w14:paraId="7FF3060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33. Ротовий апарат таргана. </w:t>
      </w:r>
    </w:p>
    <w:p w14:paraId="293C6A48"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34. Блоха людська. </w:t>
      </w:r>
    </w:p>
    <w:p w14:paraId="0DC6175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35.Воша головна (самка і самець). </w:t>
      </w:r>
    </w:p>
    <w:p w14:paraId="037912A9"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36.Воша одежна (самка і самець). </w:t>
      </w:r>
    </w:p>
    <w:p w14:paraId="56CD9285"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37.Воша лобкова (площиця) (самка і самець). </w:t>
      </w:r>
    </w:p>
    <w:p w14:paraId="277AC9D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38.Клоп постільний (блощиця). </w:t>
      </w:r>
    </w:p>
    <w:p w14:paraId="2C9E088F"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39. Поцілунковий клоп. </w:t>
      </w:r>
    </w:p>
    <w:p w14:paraId="45BB2C6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40.Яйця малярійних комарів. </w:t>
      </w:r>
    </w:p>
    <w:p w14:paraId="38A3CFE0"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41.Яйця немалярійних комарів. </w:t>
      </w:r>
    </w:p>
    <w:p w14:paraId="7F6A976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42.Личинка малярійного комара. </w:t>
      </w:r>
    </w:p>
    <w:p w14:paraId="373EE16C"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43.Личинка немалярійного комара. </w:t>
      </w:r>
    </w:p>
    <w:p w14:paraId="025ABD16"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44.Лялечка малярійного комара. </w:t>
      </w:r>
    </w:p>
    <w:p w14:paraId="6E14A817"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45.Лялечка немалярійного комара. </w:t>
      </w:r>
    </w:p>
    <w:p w14:paraId="298175E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46. Головки самки і самця малярійних комарів.</w:t>
      </w:r>
    </w:p>
    <w:p w14:paraId="669570A4"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 47. Головки самки і самця немалярійних комарів. </w:t>
      </w:r>
    </w:p>
    <w:p w14:paraId="0E0F2D3B"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48. Головка кімнатної мухи.</w:t>
      </w:r>
    </w:p>
    <w:p w14:paraId="7746E841" w14:textId="77777777" w:rsidR="00C1605A" w:rsidRPr="003648C2"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 xml:space="preserve">49. Головка осінньої жигалки. </w:t>
      </w:r>
    </w:p>
    <w:p w14:paraId="7648EBD0" w14:textId="77777777" w:rsidR="00C1605A" w:rsidRPr="00114834" w:rsidRDefault="00C1605A"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r w:rsidRPr="003648C2">
        <w:rPr>
          <w:rFonts w:ascii="Times New Roman" w:hAnsi="Times New Roman" w:cs="Times New Roman"/>
          <w:b/>
          <w:color w:val="000000"/>
          <w:sz w:val="24"/>
          <w:szCs w:val="24"/>
        </w:rPr>
        <w:t>Макропрепарати</w:t>
      </w:r>
      <w:r w:rsidRPr="003648C2">
        <w:rPr>
          <w:rFonts w:ascii="Times New Roman" w:hAnsi="Times New Roman" w:cs="Times New Roman"/>
          <w:color w:val="000000"/>
          <w:sz w:val="24"/>
          <w:szCs w:val="24"/>
        </w:rPr>
        <w:t xml:space="preserve">: личинка ехінокока, неозброєний ціп’як, стьожак широкий, личинки озброєного ціп’яка, аскариди (самка і самець), скорпіон, тарантул, фаланга. </w:t>
      </w:r>
    </w:p>
    <w:p w14:paraId="37A86A3D" w14:textId="77777777" w:rsidR="0099600D" w:rsidRPr="00114834" w:rsidRDefault="0099600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p>
    <w:p w14:paraId="530076B5" w14:textId="77777777" w:rsidR="0099600D" w:rsidRPr="00114834" w:rsidRDefault="0099600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p>
    <w:p w14:paraId="53D6E1B5" w14:textId="77777777" w:rsidR="0099600D" w:rsidRPr="00114834" w:rsidRDefault="0099600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p>
    <w:p w14:paraId="759DC26E" w14:textId="77777777" w:rsidR="0099600D" w:rsidRPr="00114834" w:rsidRDefault="0099600D" w:rsidP="003648C2">
      <w:pPr>
        <w:pBdr>
          <w:top w:val="nil"/>
          <w:left w:val="nil"/>
          <w:bottom w:val="nil"/>
          <w:right w:val="nil"/>
          <w:between w:val="nil"/>
        </w:pBdr>
        <w:spacing w:after="0" w:line="240" w:lineRule="auto"/>
        <w:ind w:firstLine="567"/>
        <w:jc w:val="both"/>
        <w:rPr>
          <w:rFonts w:ascii="Times New Roman" w:hAnsi="Times New Roman" w:cs="Times New Roman"/>
          <w:color w:val="000000"/>
          <w:sz w:val="24"/>
          <w:szCs w:val="24"/>
        </w:rPr>
      </w:pPr>
    </w:p>
    <w:p w14:paraId="6069DF15" w14:textId="47B57E46" w:rsidR="0099600D" w:rsidRDefault="0099600D">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325EAD43" w14:textId="5DC7AC7F" w:rsidR="00CD1704" w:rsidRPr="003648C2" w:rsidRDefault="00D772ED" w:rsidP="003648C2">
      <w:pPr>
        <w:spacing w:after="0" w:line="240" w:lineRule="auto"/>
        <w:ind w:firstLine="567"/>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b/>
          <w:sz w:val="24"/>
          <w:szCs w:val="24"/>
          <w:lang w:eastAsia="ru-RU"/>
        </w:rPr>
        <w:lastRenderedPageBreak/>
        <w:t>РЕКОМЕНДОВАНА ЛІТЕРАТУРА</w:t>
      </w:r>
    </w:p>
    <w:p w14:paraId="7529A0B4" w14:textId="77777777" w:rsidR="00CD1704" w:rsidRPr="003648C2" w:rsidRDefault="00CD1704" w:rsidP="003648C2">
      <w:pPr>
        <w:spacing w:after="0" w:line="240" w:lineRule="auto"/>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b/>
          <w:sz w:val="24"/>
          <w:szCs w:val="24"/>
          <w:lang w:eastAsia="ru-RU"/>
        </w:rPr>
        <w:t>Основна (базова)</w:t>
      </w:r>
    </w:p>
    <w:p w14:paraId="59071087" w14:textId="77777777" w:rsidR="00CD1704" w:rsidRPr="003648C2" w:rsidRDefault="00CD1704" w:rsidP="007C01CB">
      <w:pPr>
        <w:widowControl w:val="0"/>
        <w:numPr>
          <w:ilvl w:val="0"/>
          <w:numId w:val="121"/>
        </w:numPr>
        <w:pBdr>
          <w:top w:val="nil"/>
          <w:left w:val="nil"/>
          <w:bottom w:val="nil"/>
          <w:right w:val="nil"/>
          <w:between w:val="nil"/>
        </w:pBdr>
        <w:tabs>
          <w:tab w:val="left" w:pos="851"/>
        </w:tab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Сабадишин Р.О. Медична біологія: підруч. для студ. мед. закл. / Р.О. Сабадишин, С.Є.Бухальська. – Вінниця: Нова книга, 2020. 344 с.</w:t>
      </w:r>
    </w:p>
    <w:p w14:paraId="7F11DDAF" w14:textId="77777777" w:rsidR="00CD1704" w:rsidRPr="003648C2" w:rsidRDefault="00CD1704" w:rsidP="007C01CB">
      <w:pPr>
        <w:widowControl w:val="0"/>
        <w:numPr>
          <w:ilvl w:val="0"/>
          <w:numId w:val="121"/>
        </w:numPr>
        <w:pBdr>
          <w:top w:val="nil"/>
          <w:left w:val="nil"/>
          <w:bottom w:val="nil"/>
          <w:right w:val="nil"/>
          <w:between w:val="nil"/>
        </w:pBdr>
        <w:tabs>
          <w:tab w:val="left" w:pos="851"/>
        </w:tab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Медична паразитологія з ентомологією: навч.посібн. За ред. В.М. Козька, В.М. Мясоєдова. К.: ВСВ «Медицина», 2017. 336 с.</w:t>
      </w:r>
    </w:p>
    <w:p w14:paraId="6B729030" w14:textId="77777777" w:rsidR="00CD1704" w:rsidRPr="003648C2" w:rsidRDefault="00CD1704" w:rsidP="007C01CB">
      <w:pPr>
        <w:widowControl w:val="0"/>
        <w:numPr>
          <w:ilvl w:val="0"/>
          <w:numId w:val="121"/>
        </w:numPr>
        <w:pBdr>
          <w:top w:val="nil"/>
          <w:left w:val="nil"/>
          <w:bottom w:val="nil"/>
          <w:right w:val="nil"/>
          <w:between w:val="nil"/>
        </w:pBdr>
        <w:tabs>
          <w:tab w:val="left" w:pos="851"/>
        </w:tab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Пішак В.П. Навчальний посібник з медичної біології, паразитології та генетики: практикум / В. П. Пішак, О. І. Захарчук. – Чернівці: Медакадемія, 2004.– 579 с.</w:t>
      </w:r>
    </w:p>
    <w:p w14:paraId="251266F8" w14:textId="77777777" w:rsidR="00CD1704" w:rsidRPr="003648C2" w:rsidRDefault="00CD1704" w:rsidP="007C01CB">
      <w:pPr>
        <w:widowControl w:val="0"/>
        <w:numPr>
          <w:ilvl w:val="0"/>
          <w:numId w:val="121"/>
        </w:numPr>
        <w:pBdr>
          <w:top w:val="nil"/>
          <w:left w:val="nil"/>
          <w:bottom w:val="nil"/>
          <w:right w:val="nil"/>
          <w:between w:val="nil"/>
        </w:pBdr>
        <w:tabs>
          <w:tab w:val="left" w:pos="851"/>
        </w:tab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Ковальчук Л.Є. Паразитологія людини: навчальний посібник / Л.Є. Ковальчук, П.М. Телюк, В.І. Шутак. – Ів.-Франківсь к: Лілея, 2004.</w:t>
      </w:r>
    </w:p>
    <w:p w14:paraId="4E04F05D" w14:textId="77777777" w:rsidR="00CD1704" w:rsidRPr="003648C2" w:rsidRDefault="00CD1704" w:rsidP="007C01CB">
      <w:pPr>
        <w:widowControl w:val="0"/>
        <w:numPr>
          <w:ilvl w:val="0"/>
          <w:numId w:val="121"/>
        </w:numPr>
        <w:pBdr>
          <w:top w:val="nil"/>
          <w:left w:val="nil"/>
          <w:bottom w:val="nil"/>
          <w:right w:val="nil"/>
          <w:between w:val="nil"/>
        </w:pBdr>
        <w:tabs>
          <w:tab w:val="left" w:pos="851"/>
        </w:tabs>
        <w:spacing w:after="0" w:line="240" w:lineRule="auto"/>
        <w:ind w:left="0"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Кулікова Н. А. Медична генетика: підруч. для студ. вищ. мед. закл. / Н. А. Кулікова, Л. Є. Ковальчук. – Тернопіль: Укрмедкнига, 2004. – 183 с.</w:t>
      </w:r>
    </w:p>
    <w:p w14:paraId="2E86096F" w14:textId="77777777" w:rsidR="00CD1704" w:rsidRPr="003648C2" w:rsidRDefault="00CD1704" w:rsidP="007C01CB">
      <w:pPr>
        <w:pBdr>
          <w:top w:val="nil"/>
          <w:left w:val="nil"/>
          <w:bottom w:val="nil"/>
          <w:right w:val="nil"/>
          <w:between w:val="nil"/>
        </w:pBdr>
        <w:tabs>
          <w:tab w:val="left" w:pos="1649"/>
        </w:tabs>
        <w:spacing w:line="240" w:lineRule="auto"/>
        <w:ind w:firstLine="426"/>
        <w:rPr>
          <w:rFonts w:ascii="Times New Roman" w:hAnsi="Times New Roman" w:cs="Times New Roman"/>
          <w:color w:val="000000"/>
          <w:sz w:val="24"/>
          <w:szCs w:val="24"/>
        </w:rPr>
      </w:pPr>
      <w:r w:rsidRPr="003648C2">
        <w:rPr>
          <w:rFonts w:ascii="Times New Roman" w:hAnsi="Times New Roman" w:cs="Times New Roman"/>
          <w:color w:val="000000"/>
          <w:sz w:val="24"/>
          <w:szCs w:val="24"/>
        </w:rPr>
        <w:t>6. Медична біологія: посібник з практичних занять / [ О. В. Романенко, М. Г. Кравчук, В. М.. Грінкевич ]; За ред. О. В. Романенка. – К.: Здоров‘я, 2005. – 372 с.</w:t>
      </w:r>
    </w:p>
    <w:p w14:paraId="6724C582" w14:textId="77777777" w:rsidR="00CD1704" w:rsidRPr="003648C2" w:rsidRDefault="00CD1704" w:rsidP="007C01CB">
      <w:pPr>
        <w:pBdr>
          <w:top w:val="nil"/>
          <w:left w:val="nil"/>
          <w:bottom w:val="nil"/>
          <w:right w:val="nil"/>
          <w:between w:val="nil"/>
        </w:pBdr>
        <w:tabs>
          <w:tab w:val="left" w:pos="3012"/>
        </w:tabs>
        <w:spacing w:line="240" w:lineRule="auto"/>
        <w:ind w:firstLine="426"/>
        <w:rPr>
          <w:rFonts w:ascii="Times New Roman" w:hAnsi="Times New Roman" w:cs="Times New Roman"/>
          <w:color w:val="000000"/>
          <w:sz w:val="24"/>
          <w:szCs w:val="24"/>
        </w:rPr>
      </w:pPr>
      <w:r w:rsidRPr="003648C2">
        <w:rPr>
          <w:rFonts w:ascii="Times New Roman" w:hAnsi="Times New Roman" w:cs="Times New Roman"/>
          <w:color w:val="000000"/>
          <w:sz w:val="24"/>
          <w:szCs w:val="24"/>
        </w:rPr>
        <w:t>7. Сорокман Т.В. Клінічна генетика: підруч. для студ. вищ.мед. навч.закл. Т. В. Сорокман, В. П. Пішак, І. В. Ластівка. Чернівці: Медуніверситет, 2006. 449с.</w:t>
      </w:r>
    </w:p>
    <w:p w14:paraId="08B9F26F" w14:textId="77777777" w:rsidR="00CD1704" w:rsidRPr="003648C2" w:rsidRDefault="00CD1704" w:rsidP="003648C2">
      <w:pPr>
        <w:spacing w:after="0" w:line="240" w:lineRule="auto"/>
        <w:ind w:firstLine="567"/>
        <w:jc w:val="center"/>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b/>
          <w:sz w:val="24"/>
          <w:szCs w:val="24"/>
          <w:lang w:eastAsia="ru-RU"/>
        </w:rPr>
        <w:t>Допоміжна</w:t>
      </w:r>
    </w:p>
    <w:p w14:paraId="60963682"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 Барціховський В.В. Медична біологія: підручник (ВНЗ І—ІІІ р. а.) /В.В.</w:t>
      </w:r>
    </w:p>
    <w:p w14:paraId="7DB5FD2D"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Барціховський, П.Я. Шерстюк. — 4-е вид., випр. — К. : ВСВ «Медицина», 2017. — 312 с.</w:t>
      </w:r>
    </w:p>
    <w:p w14:paraId="49BEB363"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2. Гістологія. Цитологія. Ембріологія: підручник для студентів вищих навчальних закладів МОЗ України / за редакцією О.Д. Луцика, Ю.Б. Чайковського. — Вінниця : Нова Книга, 2020. — 496 с.</w:t>
      </w:r>
    </w:p>
    <w:p w14:paraId="33F4C989"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3. Загальна цитологія і гістологія: підручник / Кол. авт.; За ред. М.Е. Дзержинського. — К.: Київський університет, 2010. — 570 с.</w:t>
      </w:r>
    </w:p>
    <w:p w14:paraId="50E46E2D"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4. Основи екології: підручник для студентів вищого фармацевтичного навчального закладу та фармацевтичних факультетів вищих медичних навчальних закладів IV рівня акредитації / В.Г. Бардов [та ін.]; ред.: В.Г. Бардов, В.І. Федоренко; Міністерство охорони здоров'я України. — Вінниця : Нова книга, 2013. — 424 с.</w:t>
      </w:r>
    </w:p>
    <w:p w14:paraId="66639348"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5. Сабадишин Р. О. Медична біологія : підруч. для студентів / Р. О. Сабадишин, С. Є. Бухальська. — Третє вид. зі змінами та допов. — Вінниця : Нова кн., 2020. — 343 с.</w:t>
      </w:r>
    </w:p>
    <w:p w14:paraId="15161051"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6. Advanced Textbook on Gene Transfer, Gene Therapy and Genetic Pharmacology Principles, Delivery and Pharmacological and Biomedical Applications of Nucleotide-Based Therapies. 2nd ed. / D. Scherman (Ed.). — Singapore: World Scientific Publishing, 2019. — 636 p.</w:t>
      </w:r>
    </w:p>
    <w:p w14:paraId="0A7CC121"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7. Cell Biology. 3rd ed. / T. Pollard, W. Earnshaw, J. Lippincott-Schwartz, G. Johnson. — Philadelphia: Elsevier, 2017. — 908 p.</w:t>
      </w:r>
    </w:p>
    <w:p w14:paraId="6F09D053"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8. First Aid For The USMLE Step 1 2019 : a student-to-student guide. 29th ed. / T. Le, V. Bhushan, M. Sochat et al. — New York: McGraw Hill Education, 2019. — 792 p.</w:t>
      </w:r>
    </w:p>
    <w:p w14:paraId="6689E8FA"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9. Human parasitology. 5th ed. / B. Bogitsh, C. Carter, T. Oeltmann. — Academic Press: London, 2019. — 422 p.</w:t>
      </w:r>
    </w:p>
    <w:p w14:paraId="53BB9D27" w14:textId="77777777" w:rsidR="00CD1704" w:rsidRPr="003648C2" w:rsidRDefault="00CD1704" w:rsidP="007C01CB">
      <w:pPr>
        <w:pBdr>
          <w:top w:val="nil"/>
          <w:left w:val="nil"/>
          <w:bottom w:val="nil"/>
          <w:right w:val="nil"/>
          <w:between w:val="nil"/>
        </w:pBdr>
        <w:tabs>
          <w:tab w:val="left" w:pos="0"/>
        </w:tabs>
        <w:spacing w:after="0" w:line="240" w:lineRule="auto"/>
        <w:ind w:firstLine="426"/>
        <w:jc w:val="both"/>
        <w:rPr>
          <w:rFonts w:ascii="Times New Roman" w:hAnsi="Times New Roman" w:cs="Times New Roman"/>
          <w:color w:val="000000"/>
          <w:sz w:val="24"/>
          <w:szCs w:val="24"/>
        </w:rPr>
      </w:pPr>
      <w:r w:rsidRPr="003648C2">
        <w:rPr>
          <w:rFonts w:ascii="Times New Roman" w:hAnsi="Times New Roman" w:cs="Times New Roman"/>
          <w:color w:val="000000"/>
          <w:sz w:val="24"/>
          <w:szCs w:val="24"/>
        </w:rPr>
        <w:t>10. Molecular Cell Biology. 9th ed. / H. Lodish, A. Berk, Kaiser C.A. et al. — New York: W.H. Freeman &amp; Co. Ltd, 2021. — 1264 p.</w:t>
      </w:r>
    </w:p>
    <w:p w14:paraId="5F88D54E" w14:textId="77777777" w:rsidR="00CD1704" w:rsidRPr="003648C2" w:rsidRDefault="00CD1704" w:rsidP="003648C2">
      <w:pPr>
        <w:pBdr>
          <w:top w:val="nil"/>
          <w:left w:val="nil"/>
          <w:bottom w:val="nil"/>
          <w:right w:val="nil"/>
          <w:between w:val="nil"/>
        </w:pBdr>
        <w:tabs>
          <w:tab w:val="left" w:pos="3012"/>
        </w:tabs>
        <w:spacing w:after="0" w:line="240" w:lineRule="auto"/>
        <w:ind w:firstLine="567"/>
        <w:jc w:val="both"/>
        <w:rPr>
          <w:rFonts w:ascii="Times New Roman" w:hAnsi="Times New Roman" w:cs="Times New Roman"/>
          <w:color w:val="000000"/>
          <w:sz w:val="24"/>
          <w:szCs w:val="24"/>
        </w:rPr>
      </w:pPr>
    </w:p>
    <w:p w14:paraId="463A69CF" w14:textId="77777777" w:rsidR="00CD1704" w:rsidRPr="003648C2" w:rsidRDefault="00CD1704" w:rsidP="003648C2">
      <w:pPr>
        <w:spacing w:after="0" w:line="240" w:lineRule="auto"/>
        <w:ind w:firstLine="567"/>
        <w:jc w:val="both"/>
        <w:rPr>
          <w:rFonts w:ascii="Times New Roman" w:eastAsia="Times New Roman" w:hAnsi="Times New Roman" w:cs="Times New Roman"/>
          <w:b/>
          <w:sz w:val="24"/>
          <w:szCs w:val="24"/>
          <w:lang w:eastAsia="ru-RU"/>
        </w:rPr>
      </w:pPr>
      <w:r w:rsidRPr="003648C2">
        <w:rPr>
          <w:rFonts w:ascii="Times New Roman" w:eastAsia="Times New Roman" w:hAnsi="Times New Roman" w:cs="Times New Roman"/>
          <w:b/>
          <w:sz w:val="24"/>
          <w:szCs w:val="24"/>
          <w:lang w:eastAsia="ru-RU"/>
        </w:rPr>
        <w:t>17. Інформаційні ресурси</w:t>
      </w:r>
      <w:r w:rsidRPr="003648C2">
        <w:rPr>
          <w:rFonts w:ascii="Times New Roman" w:eastAsia="Times New Roman" w:hAnsi="Times New Roman" w:cs="Times New Roman"/>
          <w:sz w:val="24"/>
          <w:szCs w:val="24"/>
          <w:lang w:eastAsia="ru-RU"/>
        </w:rPr>
        <w:t xml:space="preserve">, </w:t>
      </w:r>
      <w:r w:rsidRPr="003648C2">
        <w:rPr>
          <w:rFonts w:ascii="Times New Roman" w:eastAsia="Times New Roman" w:hAnsi="Times New Roman" w:cs="Times New Roman"/>
          <w:b/>
          <w:sz w:val="24"/>
          <w:szCs w:val="24"/>
          <w:lang w:eastAsia="ru-RU"/>
        </w:rPr>
        <w:t>у т.ч. в мережі Інтернет</w:t>
      </w:r>
    </w:p>
    <w:p w14:paraId="49FA13D9" w14:textId="77777777" w:rsidR="00CD1704" w:rsidRPr="003648C2" w:rsidRDefault="00CD1704" w:rsidP="007C01CB">
      <w:pPr>
        <w:spacing w:after="0" w:line="240" w:lineRule="auto"/>
        <w:ind w:firstLine="426"/>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1. Центр тестування МОЗ України – Інформаційні матеріали для підготовки студентів до ліцензійних іспитів «Крок 1» — </w:t>
      </w:r>
      <w:hyperlink r:id="rId228" w:history="1">
        <w:r w:rsidRPr="003648C2">
          <w:rPr>
            <w:rStyle w:val="a8"/>
            <w:rFonts w:ascii="Times New Roman" w:eastAsia="Times New Roman" w:hAnsi="Times New Roman" w:cs="Times New Roman"/>
            <w:sz w:val="24"/>
            <w:szCs w:val="24"/>
          </w:rPr>
          <w:t>http://testcentr.org.ua/</w:t>
        </w:r>
      </w:hyperlink>
    </w:p>
    <w:p w14:paraId="19D84A05" w14:textId="77777777" w:rsidR="00CD1704" w:rsidRPr="003648C2" w:rsidRDefault="00CD1704" w:rsidP="007C01CB">
      <w:pPr>
        <w:spacing w:after="0" w:line="240" w:lineRule="auto"/>
        <w:ind w:firstLine="426"/>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2. OMIM (Online Mendelian Inheritance in Man): An Online Catalog of Human Genes and Genetic Disorders — </w:t>
      </w:r>
      <w:hyperlink r:id="rId229" w:history="1">
        <w:r w:rsidRPr="003648C2">
          <w:rPr>
            <w:rStyle w:val="a8"/>
            <w:rFonts w:ascii="Times New Roman" w:eastAsia="Times New Roman" w:hAnsi="Times New Roman" w:cs="Times New Roman"/>
            <w:sz w:val="24"/>
            <w:szCs w:val="24"/>
          </w:rPr>
          <w:t>http://www.omim.org/</w:t>
        </w:r>
      </w:hyperlink>
    </w:p>
    <w:p w14:paraId="199C61A8" w14:textId="77777777" w:rsidR="00CD1704" w:rsidRPr="003648C2" w:rsidRDefault="00CD1704" w:rsidP="007C01CB">
      <w:pPr>
        <w:spacing w:after="0" w:line="240" w:lineRule="auto"/>
        <w:ind w:firstLine="426"/>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3. Centers for Disease Controls and Prevention — </w:t>
      </w:r>
      <w:hyperlink r:id="rId230" w:history="1">
        <w:r w:rsidRPr="003648C2">
          <w:rPr>
            <w:rStyle w:val="a8"/>
            <w:rFonts w:ascii="Times New Roman" w:eastAsia="Times New Roman" w:hAnsi="Times New Roman" w:cs="Times New Roman"/>
            <w:sz w:val="24"/>
            <w:szCs w:val="24"/>
          </w:rPr>
          <w:t>http://www.cdc.gov/</w:t>
        </w:r>
      </w:hyperlink>
    </w:p>
    <w:p w14:paraId="1F5B3A95" w14:textId="77777777" w:rsidR="00CD1704" w:rsidRPr="003648C2" w:rsidRDefault="00CD1704" w:rsidP="007C01CB">
      <w:pPr>
        <w:spacing w:after="0" w:line="240" w:lineRule="auto"/>
        <w:ind w:firstLine="426"/>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lastRenderedPageBreak/>
        <w:t xml:space="preserve">4. Всесвітня організація охорони здоров‘я </w:t>
      </w:r>
      <w:hyperlink r:id="rId231">
        <w:r w:rsidRPr="003648C2">
          <w:rPr>
            <w:rStyle w:val="a8"/>
            <w:rFonts w:ascii="Times New Roman" w:hAnsi="Times New Roman" w:cs="Times New Roman"/>
            <w:sz w:val="24"/>
            <w:szCs w:val="24"/>
          </w:rPr>
          <w:t>www.who.int</w:t>
        </w:r>
      </w:hyperlink>
    </w:p>
    <w:p w14:paraId="09E323B9" w14:textId="77777777" w:rsidR="00CD1704" w:rsidRPr="003648C2" w:rsidRDefault="00CD1704" w:rsidP="007C01CB">
      <w:pPr>
        <w:spacing w:after="0" w:line="240" w:lineRule="auto"/>
        <w:ind w:firstLine="426"/>
        <w:jc w:val="both"/>
        <w:rPr>
          <w:rStyle w:val="a8"/>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5. Журнал British Medical Journal - </w:t>
      </w:r>
      <w:hyperlink r:id="rId232">
        <w:r w:rsidRPr="003648C2">
          <w:rPr>
            <w:rStyle w:val="a8"/>
            <w:rFonts w:ascii="Times New Roman" w:hAnsi="Times New Roman" w:cs="Times New Roman"/>
            <w:sz w:val="24"/>
            <w:szCs w:val="24"/>
          </w:rPr>
          <w:t>www.bmj.com</w:t>
        </w:r>
      </w:hyperlink>
    </w:p>
    <w:p w14:paraId="69DE2F85" w14:textId="77777777" w:rsidR="00CD1704" w:rsidRPr="003648C2" w:rsidRDefault="00CD1704" w:rsidP="007C01CB">
      <w:pPr>
        <w:spacing w:after="0" w:line="240" w:lineRule="auto"/>
        <w:ind w:firstLine="426"/>
        <w:jc w:val="both"/>
        <w:rPr>
          <w:rStyle w:val="a8"/>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6. Журнал Evidence-Based Medicine - </w:t>
      </w:r>
      <w:hyperlink r:id="rId233">
        <w:r w:rsidRPr="003648C2">
          <w:rPr>
            <w:rStyle w:val="a8"/>
            <w:rFonts w:ascii="Times New Roman" w:hAnsi="Times New Roman" w:cs="Times New Roman"/>
            <w:sz w:val="24"/>
            <w:szCs w:val="24"/>
          </w:rPr>
          <w:t>www.evidence-basedmedicine.com</w:t>
        </w:r>
      </w:hyperlink>
    </w:p>
    <w:p w14:paraId="0BD1EDD1" w14:textId="77777777" w:rsidR="00CD1704" w:rsidRPr="003648C2" w:rsidRDefault="00CD1704" w:rsidP="007C01CB">
      <w:pPr>
        <w:spacing w:after="0" w:line="240" w:lineRule="auto"/>
        <w:ind w:firstLine="426"/>
        <w:jc w:val="both"/>
        <w:rPr>
          <w:rStyle w:val="a8"/>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7. Канадський центр доказів в охороні здоров'я - </w:t>
      </w:r>
      <w:hyperlink r:id="rId234">
        <w:r w:rsidRPr="003648C2">
          <w:rPr>
            <w:rStyle w:val="a8"/>
            <w:rFonts w:ascii="Times New Roman" w:hAnsi="Times New Roman" w:cs="Times New Roman"/>
            <w:sz w:val="24"/>
            <w:szCs w:val="24"/>
          </w:rPr>
          <w:t>www.cche.net</w:t>
        </w:r>
      </w:hyperlink>
    </w:p>
    <w:p w14:paraId="0F9D1F01" w14:textId="77777777" w:rsidR="00CD1704" w:rsidRPr="003648C2" w:rsidRDefault="00CD1704" w:rsidP="007C01CB">
      <w:pPr>
        <w:spacing w:after="0" w:line="240" w:lineRule="auto"/>
        <w:ind w:firstLine="426"/>
        <w:jc w:val="both"/>
        <w:rPr>
          <w:rStyle w:val="a8"/>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8. Національна медична бібліотека США – MEDLINE </w:t>
      </w:r>
      <w:hyperlink r:id="rId235">
        <w:r w:rsidRPr="003648C2">
          <w:rPr>
            <w:rStyle w:val="a8"/>
            <w:rFonts w:ascii="Times New Roman" w:hAnsi="Times New Roman" w:cs="Times New Roman"/>
            <w:sz w:val="24"/>
            <w:szCs w:val="24"/>
          </w:rPr>
          <w:t>www.ncbi.nlm.nih.gov/PubMed</w:t>
        </w:r>
      </w:hyperlink>
    </w:p>
    <w:p w14:paraId="19BB260F" w14:textId="77777777" w:rsidR="00CD1704" w:rsidRPr="003648C2" w:rsidRDefault="00CD1704" w:rsidP="007C01CB">
      <w:pPr>
        <w:spacing w:after="0" w:line="240" w:lineRule="auto"/>
        <w:ind w:firstLine="426"/>
        <w:jc w:val="both"/>
        <w:rPr>
          <w:rStyle w:val="a8"/>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9. Національна наукова медична бібліотека України  </w:t>
      </w:r>
      <w:hyperlink r:id="rId236">
        <w:r w:rsidRPr="003648C2">
          <w:rPr>
            <w:rStyle w:val="a8"/>
            <w:rFonts w:ascii="Times New Roman" w:hAnsi="Times New Roman" w:cs="Times New Roman"/>
            <w:sz w:val="24"/>
            <w:szCs w:val="24"/>
          </w:rPr>
          <w:t>http://www.library.gov.ua/</w:t>
        </w:r>
      </w:hyperlink>
    </w:p>
    <w:p w14:paraId="3BAFC5DF" w14:textId="77777777" w:rsidR="00CD1704" w:rsidRPr="003648C2" w:rsidRDefault="00CD1704" w:rsidP="007C01CB">
      <w:pPr>
        <w:spacing w:after="0" w:line="240" w:lineRule="auto"/>
        <w:ind w:firstLine="426"/>
        <w:jc w:val="both"/>
        <w:rPr>
          <w:rStyle w:val="a8"/>
          <w:rFonts w:ascii="Times New Roman" w:hAnsi="Times New Roman" w:cs="Times New Roman"/>
          <w:sz w:val="24"/>
          <w:szCs w:val="24"/>
        </w:rPr>
      </w:pPr>
      <w:r w:rsidRPr="003648C2">
        <w:rPr>
          <w:rFonts w:ascii="Times New Roman" w:eastAsia="Times New Roman" w:hAnsi="Times New Roman" w:cs="Times New Roman"/>
          <w:sz w:val="24"/>
          <w:szCs w:val="24"/>
          <w:lang w:eastAsia="ru-RU"/>
        </w:rPr>
        <w:t xml:space="preserve">10. Українська база медико-статистичної інформації «Здоров‘я для всіх»: </w:t>
      </w:r>
      <w:hyperlink r:id="rId237">
        <w:r w:rsidRPr="003648C2">
          <w:rPr>
            <w:rStyle w:val="a8"/>
            <w:rFonts w:ascii="Times New Roman" w:hAnsi="Times New Roman" w:cs="Times New Roman"/>
            <w:sz w:val="24"/>
            <w:szCs w:val="24"/>
          </w:rPr>
          <w:t>http://medstat.gov.ua/ukr/news.html?id=203</w:t>
        </w:r>
      </w:hyperlink>
    </w:p>
    <w:p w14:paraId="6146CD3B" w14:textId="77777777" w:rsidR="00CD1704" w:rsidRPr="003648C2" w:rsidRDefault="00CD1704" w:rsidP="003648C2">
      <w:pPr>
        <w:spacing w:after="0" w:line="240" w:lineRule="auto"/>
        <w:ind w:firstLine="567"/>
        <w:jc w:val="both"/>
        <w:rPr>
          <w:rFonts w:ascii="Times New Roman" w:eastAsia="Times New Roman" w:hAnsi="Times New Roman" w:cs="Times New Roman"/>
          <w:sz w:val="24"/>
          <w:szCs w:val="24"/>
          <w:lang w:eastAsia="ru-RU"/>
        </w:rPr>
      </w:pPr>
      <w:r w:rsidRPr="003648C2">
        <w:rPr>
          <w:rFonts w:ascii="Times New Roman" w:eastAsia="Times New Roman" w:hAnsi="Times New Roman" w:cs="Times New Roman"/>
          <w:sz w:val="24"/>
          <w:szCs w:val="24"/>
          <w:lang w:eastAsia="ru-RU"/>
        </w:rPr>
        <w:t xml:space="preserve">            </w:t>
      </w:r>
    </w:p>
    <w:p w14:paraId="743C4CBD" w14:textId="77777777" w:rsidR="00CD1704" w:rsidRPr="003648C2" w:rsidRDefault="00CD1704" w:rsidP="003648C2">
      <w:pPr>
        <w:spacing w:after="0" w:line="240" w:lineRule="auto"/>
        <w:jc w:val="right"/>
        <w:rPr>
          <w:rFonts w:ascii="Times New Roman" w:eastAsia="Times New Roman" w:hAnsi="Times New Roman" w:cs="Times New Roman"/>
          <w:b/>
          <w:sz w:val="24"/>
          <w:szCs w:val="24"/>
          <w:lang w:eastAsia="ru-RU"/>
        </w:rPr>
      </w:pPr>
    </w:p>
    <w:p w14:paraId="4858D59D" w14:textId="77777777" w:rsidR="00CD1704" w:rsidRPr="003648C2" w:rsidRDefault="00CD1704" w:rsidP="003648C2">
      <w:pPr>
        <w:spacing w:after="0" w:line="240" w:lineRule="auto"/>
        <w:jc w:val="right"/>
        <w:rPr>
          <w:rFonts w:ascii="Times New Roman" w:eastAsia="Times New Roman" w:hAnsi="Times New Roman" w:cs="Times New Roman"/>
          <w:b/>
          <w:sz w:val="24"/>
          <w:szCs w:val="24"/>
          <w:lang w:eastAsia="ru-RU"/>
        </w:rPr>
      </w:pPr>
    </w:p>
    <w:p w14:paraId="2EF56DBA" w14:textId="0C394321" w:rsidR="00043ADC" w:rsidRPr="00D46409" w:rsidRDefault="00043ADC" w:rsidP="003648C2">
      <w:pPr>
        <w:spacing w:after="0" w:line="240" w:lineRule="auto"/>
        <w:rPr>
          <w:rFonts w:ascii="Times New Roman" w:eastAsia="Times New Roman" w:hAnsi="Times New Roman" w:cs="Times New Roman"/>
          <w:b/>
          <w:sz w:val="24"/>
          <w:szCs w:val="24"/>
          <w:lang w:val="ru-RU"/>
        </w:rPr>
      </w:pPr>
    </w:p>
    <w:sectPr w:rsidR="00043ADC" w:rsidRPr="00D46409" w:rsidSect="004627E3">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6C4DD4" w14:textId="77777777" w:rsidR="00E040EC" w:rsidRDefault="00E040EC" w:rsidP="004627E3">
      <w:pPr>
        <w:spacing w:after="0" w:line="240" w:lineRule="auto"/>
      </w:pPr>
      <w:r>
        <w:separator/>
      </w:r>
    </w:p>
  </w:endnote>
  <w:endnote w:type="continuationSeparator" w:id="0">
    <w:p w14:paraId="71F738DA" w14:textId="77777777" w:rsidR="00E040EC" w:rsidRDefault="00E040EC" w:rsidP="004627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Gungsuh">
    <w:charset w:val="81"/>
    <w:family w:val="roma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CC"/>
    <w:family w:val="roman"/>
    <w:pitch w:val="variable"/>
    <w:sig w:usb0="E0002EFF" w:usb1="C000785B" w:usb2="00000009" w:usb3="00000000" w:csb0="000001FF" w:csb1="00000000"/>
  </w:font>
  <w:font w:name="Helvetica Neue">
    <w:altName w:val="Arial"/>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A4587B" w14:textId="77777777" w:rsidR="00E040EC" w:rsidRDefault="00E040EC" w:rsidP="004627E3">
      <w:pPr>
        <w:spacing w:after="0" w:line="240" w:lineRule="auto"/>
      </w:pPr>
      <w:r>
        <w:separator/>
      </w:r>
    </w:p>
  </w:footnote>
  <w:footnote w:type="continuationSeparator" w:id="0">
    <w:p w14:paraId="310C7C65" w14:textId="77777777" w:rsidR="00E040EC" w:rsidRDefault="00E040EC" w:rsidP="004627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8211866"/>
      <w:docPartObj>
        <w:docPartGallery w:val="Page Numbers (Top of Page)"/>
        <w:docPartUnique/>
      </w:docPartObj>
    </w:sdtPr>
    <w:sdtEndPr/>
    <w:sdtContent>
      <w:p w14:paraId="34F84B44" w14:textId="37851FBB" w:rsidR="00BF0457" w:rsidRDefault="00BF0457">
        <w:pPr>
          <w:pStyle w:val="af8"/>
          <w:jc w:val="right"/>
        </w:pPr>
        <w:r>
          <w:fldChar w:fldCharType="begin"/>
        </w:r>
        <w:r>
          <w:instrText>PAGE   \* MERGEFORMAT</w:instrText>
        </w:r>
        <w:r>
          <w:fldChar w:fldCharType="separate"/>
        </w:r>
        <w:r w:rsidR="001A53D5" w:rsidRPr="001A53D5">
          <w:rPr>
            <w:noProof/>
            <w:lang w:val="ru-RU"/>
          </w:rPr>
          <w:t>11</w:t>
        </w:r>
        <w:r>
          <w:fldChar w:fldCharType="end"/>
        </w:r>
      </w:p>
    </w:sdtContent>
  </w:sdt>
  <w:p w14:paraId="29B4200B" w14:textId="77777777" w:rsidR="00BF0457" w:rsidRDefault="00BF045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368A"/>
    <w:multiLevelType w:val="multilevel"/>
    <w:tmpl w:val="F7425D2C"/>
    <w:lvl w:ilvl="0">
      <w:start w:val="1"/>
      <w:numFmt w:val="upperLetter"/>
      <w:lvlText w:val="%1."/>
      <w:lvlJc w:val="left"/>
      <w:pPr>
        <w:ind w:left="1068" w:hanging="360"/>
      </w:pPr>
    </w:lvl>
    <w:lvl w:ilvl="1">
      <w:start w:val="1"/>
      <w:numFmt w:val="upperLetter"/>
      <w:lvlText w:val="%2."/>
      <w:lvlJc w:val="left"/>
      <w:pPr>
        <w:ind w:left="1068" w:hanging="360"/>
      </w:pPr>
    </w:lvl>
    <w:lvl w:ilvl="2">
      <w:start w:val="1"/>
      <w:numFmt w:val="lowerRoman"/>
      <w:lvlText w:val="%3."/>
      <w:lvlJc w:val="right"/>
      <w:pPr>
        <w:ind w:left="2301" w:hanging="180"/>
      </w:pPr>
    </w:lvl>
    <w:lvl w:ilvl="3">
      <w:start w:val="1"/>
      <w:numFmt w:val="decimal"/>
      <w:lvlText w:val="%4."/>
      <w:lvlJc w:val="left"/>
      <w:pPr>
        <w:ind w:left="3021" w:hanging="360"/>
      </w:pPr>
    </w:lvl>
    <w:lvl w:ilvl="4">
      <w:start w:val="1"/>
      <w:numFmt w:val="lowerLetter"/>
      <w:lvlText w:val="%5."/>
      <w:lvlJc w:val="left"/>
      <w:pPr>
        <w:ind w:left="3741" w:hanging="360"/>
      </w:pPr>
    </w:lvl>
    <w:lvl w:ilvl="5">
      <w:start w:val="1"/>
      <w:numFmt w:val="lowerRoman"/>
      <w:lvlText w:val="%6."/>
      <w:lvlJc w:val="right"/>
      <w:pPr>
        <w:ind w:left="4461" w:hanging="180"/>
      </w:pPr>
    </w:lvl>
    <w:lvl w:ilvl="6">
      <w:start w:val="1"/>
      <w:numFmt w:val="decimal"/>
      <w:lvlText w:val="%7."/>
      <w:lvlJc w:val="left"/>
      <w:pPr>
        <w:ind w:left="5181" w:hanging="360"/>
      </w:pPr>
    </w:lvl>
    <w:lvl w:ilvl="7">
      <w:start w:val="1"/>
      <w:numFmt w:val="lowerLetter"/>
      <w:lvlText w:val="%8."/>
      <w:lvlJc w:val="left"/>
      <w:pPr>
        <w:ind w:left="5901" w:hanging="360"/>
      </w:pPr>
    </w:lvl>
    <w:lvl w:ilvl="8">
      <w:start w:val="1"/>
      <w:numFmt w:val="lowerRoman"/>
      <w:lvlText w:val="%9."/>
      <w:lvlJc w:val="right"/>
      <w:pPr>
        <w:ind w:left="6621" w:hanging="180"/>
      </w:pPr>
    </w:lvl>
  </w:abstractNum>
  <w:abstractNum w:abstractNumId="1" w15:restartNumberingAfterBreak="0">
    <w:nsid w:val="018166A7"/>
    <w:multiLevelType w:val="multilevel"/>
    <w:tmpl w:val="C7C8FAD2"/>
    <w:lvl w:ilvl="0">
      <w:start w:val="1"/>
      <w:numFmt w:val="decimal"/>
      <w:lvlText w:val="%1."/>
      <w:lvlJc w:val="left"/>
      <w:pPr>
        <w:ind w:left="417" w:hanging="360"/>
      </w:pPr>
    </w:lvl>
    <w:lvl w:ilvl="1">
      <w:start w:val="1"/>
      <w:numFmt w:val="decimal"/>
      <w:lvlText w:val="%2-"/>
      <w:lvlJc w:val="left"/>
      <w:pPr>
        <w:ind w:left="1137" w:hanging="360"/>
      </w:pPr>
    </w:lvl>
    <w:lvl w:ilvl="2">
      <w:start w:val="1"/>
      <w:numFmt w:val="lowerRoman"/>
      <w:lvlText w:val="%3."/>
      <w:lvlJc w:val="right"/>
      <w:pPr>
        <w:ind w:left="1857" w:hanging="180"/>
      </w:pPr>
    </w:lvl>
    <w:lvl w:ilvl="3">
      <w:start w:val="1"/>
      <w:numFmt w:val="decimal"/>
      <w:lvlText w:val="%4."/>
      <w:lvlJc w:val="left"/>
      <w:pPr>
        <w:ind w:left="2577" w:hanging="360"/>
      </w:pPr>
    </w:lvl>
    <w:lvl w:ilvl="4">
      <w:start w:val="1"/>
      <w:numFmt w:val="lowerLetter"/>
      <w:lvlText w:val="%5."/>
      <w:lvlJc w:val="left"/>
      <w:pPr>
        <w:ind w:left="3297" w:hanging="360"/>
      </w:pPr>
    </w:lvl>
    <w:lvl w:ilvl="5">
      <w:start w:val="1"/>
      <w:numFmt w:val="lowerRoman"/>
      <w:lvlText w:val="%6."/>
      <w:lvlJc w:val="right"/>
      <w:pPr>
        <w:ind w:left="4017" w:hanging="180"/>
      </w:pPr>
    </w:lvl>
    <w:lvl w:ilvl="6">
      <w:start w:val="1"/>
      <w:numFmt w:val="decimal"/>
      <w:lvlText w:val="%7."/>
      <w:lvlJc w:val="left"/>
      <w:pPr>
        <w:ind w:left="4737" w:hanging="360"/>
      </w:pPr>
    </w:lvl>
    <w:lvl w:ilvl="7">
      <w:start w:val="1"/>
      <w:numFmt w:val="lowerLetter"/>
      <w:lvlText w:val="%8."/>
      <w:lvlJc w:val="left"/>
      <w:pPr>
        <w:ind w:left="5457" w:hanging="360"/>
      </w:pPr>
    </w:lvl>
    <w:lvl w:ilvl="8">
      <w:start w:val="1"/>
      <w:numFmt w:val="lowerRoman"/>
      <w:lvlText w:val="%9."/>
      <w:lvlJc w:val="right"/>
      <w:pPr>
        <w:ind w:left="6177" w:hanging="180"/>
      </w:pPr>
    </w:lvl>
  </w:abstractNum>
  <w:abstractNum w:abstractNumId="2" w15:restartNumberingAfterBreak="0">
    <w:nsid w:val="01AC4007"/>
    <w:multiLevelType w:val="multilevel"/>
    <w:tmpl w:val="1E108C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1E02723"/>
    <w:multiLevelType w:val="multilevel"/>
    <w:tmpl w:val="5EE4DEF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2633B5F"/>
    <w:multiLevelType w:val="multilevel"/>
    <w:tmpl w:val="C4E064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381238D"/>
    <w:multiLevelType w:val="multilevel"/>
    <w:tmpl w:val="0E48389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4D87FE0"/>
    <w:multiLevelType w:val="multilevel"/>
    <w:tmpl w:val="12BC3CEE"/>
    <w:lvl w:ilvl="0">
      <w:start w:val="1"/>
      <w:numFmt w:val="decimal"/>
      <w:lvlText w:val="%1."/>
      <w:lvlJc w:val="left"/>
      <w:pPr>
        <w:ind w:left="232" w:hanging="281"/>
      </w:pPr>
      <w:rPr>
        <w:rFonts w:ascii="Times New Roman" w:eastAsia="Times New Roman" w:hAnsi="Times New Roman" w:cs="Times New Roman"/>
        <w:b w:val="0"/>
        <w:i w:val="0"/>
        <w:sz w:val="24"/>
        <w:szCs w:val="24"/>
      </w:rPr>
    </w:lvl>
    <w:lvl w:ilvl="1">
      <w:start w:val="1"/>
      <w:numFmt w:val="decimal"/>
      <w:lvlText w:val="%2."/>
      <w:lvlJc w:val="left"/>
      <w:pPr>
        <w:ind w:left="1226" w:hanging="286"/>
      </w:pPr>
      <w:rPr>
        <w:rFonts w:ascii="Times New Roman" w:eastAsia="Times New Roman" w:hAnsi="Times New Roman" w:cs="Times New Roman"/>
        <w:b w:val="0"/>
        <w:i w:val="0"/>
        <w:sz w:val="28"/>
        <w:szCs w:val="28"/>
      </w:rPr>
    </w:lvl>
    <w:lvl w:ilvl="2">
      <w:numFmt w:val="bullet"/>
      <w:lvlText w:val="•"/>
      <w:lvlJc w:val="left"/>
      <w:pPr>
        <w:ind w:left="2307" w:hanging="286"/>
      </w:pPr>
    </w:lvl>
    <w:lvl w:ilvl="3">
      <w:numFmt w:val="bullet"/>
      <w:lvlText w:val="•"/>
      <w:lvlJc w:val="left"/>
      <w:pPr>
        <w:ind w:left="3394" w:hanging="286"/>
      </w:pPr>
    </w:lvl>
    <w:lvl w:ilvl="4">
      <w:numFmt w:val="bullet"/>
      <w:lvlText w:val="•"/>
      <w:lvlJc w:val="left"/>
      <w:pPr>
        <w:ind w:left="4482" w:hanging="286"/>
      </w:pPr>
    </w:lvl>
    <w:lvl w:ilvl="5">
      <w:numFmt w:val="bullet"/>
      <w:lvlText w:val="•"/>
      <w:lvlJc w:val="left"/>
      <w:pPr>
        <w:ind w:left="5569" w:hanging="286"/>
      </w:pPr>
    </w:lvl>
    <w:lvl w:ilvl="6">
      <w:numFmt w:val="bullet"/>
      <w:lvlText w:val="•"/>
      <w:lvlJc w:val="left"/>
      <w:pPr>
        <w:ind w:left="6656" w:hanging="286"/>
      </w:pPr>
    </w:lvl>
    <w:lvl w:ilvl="7">
      <w:numFmt w:val="bullet"/>
      <w:lvlText w:val="•"/>
      <w:lvlJc w:val="left"/>
      <w:pPr>
        <w:ind w:left="7744" w:hanging="286"/>
      </w:pPr>
    </w:lvl>
    <w:lvl w:ilvl="8">
      <w:numFmt w:val="bullet"/>
      <w:lvlText w:val="•"/>
      <w:lvlJc w:val="left"/>
      <w:pPr>
        <w:ind w:left="8831" w:hanging="286"/>
      </w:pPr>
    </w:lvl>
  </w:abstractNum>
  <w:abstractNum w:abstractNumId="7" w15:restartNumberingAfterBreak="0">
    <w:nsid w:val="0501212C"/>
    <w:multiLevelType w:val="multilevel"/>
    <w:tmpl w:val="862A64B8"/>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59434C5"/>
    <w:multiLevelType w:val="multilevel"/>
    <w:tmpl w:val="449C908A"/>
    <w:lvl w:ilvl="0">
      <w:start w:val="1"/>
      <w:numFmt w:val="decimal"/>
      <w:lvlText w:val="%1."/>
      <w:lvlJc w:val="left"/>
      <w:pPr>
        <w:ind w:left="1723" w:hanging="871"/>
      </w:pPr>
      <w:rPr>
        <w:rFonts w:ascii="Times New Roman" w:eastAsia="Times New Roman" w:hAnsi="Times New Roman" w:cs="Times New Roman"/>
        <w:b w:val="0"/>
        <w:i w:val="0"/>
        <w:sz w:val="28"/>
        <w:szCs w:val="28"/>
      </w:rPr>
    </w:lvl>
    <w:lvl w:ilvl="1">
      <w:numFmt w:val="bullet"/>
      <w:lvlText w:val="•"/>
      <w:lvlJc w:val="left"/>
      <w:pPr>
        <w:ind w:left="1316" w:hanging="872"/>
      </w:pPr>
    </w:lvl>
    <w:lvl w:ilvl="2">
      <w:numFmt w:val="bullet"/>
      <w:lvlText w:val="•"/>
      <w:lvlJc w:val="left"/>
      <w:pPr>
        <w:ind w:left="2393" w:hanging="870"/>
      </w:pPr>
    </w:lvl>
    <w:lvl w:ilvl="3">
      <w:numFmt w:val="bullet"/>
      <w:lvlText w:val="•"/>
      <w:lvlJc w:val="left"/>
      <w:pPr>
        <w:ind w:left="3469" w:hanging="872"/>
      </w:pPr>
    </w:lvl>
    <w:lvl w:ilvl="4">
      <w:numFmt w:val="bullet"/>
      <w:lvlText w:val="•"/>
      <w:lvlJc w:val="left"/>
      <w:pPr>
        <w:ind w:left="4546" w:hanging="871"/>
      </w:pPr>
    </w:lvl>
    <w:lvl w:ilvl="5">
      <w:numFmt w:val="bullet"/>
      <w:lvlText w:val="•"/>
      <w:lvlJc w:val="left"/>
      <w:pPr>
        <w:ind w:left="5623" w:hanging="872"/>
      </w:pPr>
    </w:lvl>
    <w:lvl w:ilvl="6">
      <w:numFmt w:val="bullet"/>
      <w:lvlText w:val="•"/>
      <w:lvlJc w:val="left"/>
      <w:pPr>
        <w:ind w:left="6699" w:hanging="872"/>
      </w:pPr>
    </w:lvl>
    <w:lvl w:ilvl="7">
      <w:numFmt w:val="bullet"/>
      <w:lvlText w:val="•"/>
      <w:lvlJc w:val="left"/>
      <w:pPr>
        <w:ind w:left="7776" w:hanging="872"/>
      </w:pPr>
    </w:lvl>
    <w:lvl w:ilvl="8">
      <w:numFmt w:val="bullet"/>
      <w:lvlText w:val="•"/>
      <w:lvlJc w:val="left"/>
      <w:pPr>
        <w:ind w:left="8853" w:hanging="872"/>
      </w:pPr>
    </w:lvl>
  </w:abstractNum>
  <w:abstractNum w:abstractNumId="9" w15:restartNumberingAfterBreak="0">
    <w:nsid w:val="065F1F6B"/>
    <w:multiLevelType w:val="multilevel"/>
    <w:tmpl w:val="348C51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6F0565E"/>
    <w:multiLevelType w:val="multilevel"/>
    <w:tmpl w:val="1F22A6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7102C1E"/>
    <w:multiLevelType w:val="multilevel"/>
    <w:tmpl w:val="73AE3CCA"/>
    <w:lvl w:ilvl="0">
      <w:start w:val="2"/>
      <w:numFmt w:val="decimal"/>
      <w:lvlText w:val="%1."/>
      <w:lvlJc w:val="left"/>
      <w:pPr>
        <w:ind w:left="360" w:hanging="360"/>
      </w:pPr>
      <w:rPr>
        <w:rFonts w:hint="default"/>
      </w:rPr>
    </w:lvl>
    <w:lvl w:ilvl="1">
      <w:start w:val="2"/>
      <w:numFmt w:val="decimal"/>
      <w:lvlText w:val="%1.%2."/>
      <w:lvlJc w:val="left"/>
      <w:pPr>
        <w:ind w:left="1288" w:hanging="360"/>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7008" w:hanging="144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9224" w:hanging="1800"/>
      </w:pPr>
      <w:rPr>
        <w:rFonts w:hint="default"/>
      </w:rPr>
    </w:lvl>
  </w:abstractNum>
  <w:abstractNum w:abstractNumId="12" w15:restartNumberingAfterBreak="0">
    <w:nsid w:val="07D64AD1"/>
    <w:multiLevelType w:val="multilevel"/>
    <w:tmpl w:val="F59C2A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08D87555"/>
    <w:multiLevelType w:val="multilevel"/>
    <w:tmpl w:val="3E96629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B8823E9"/>
    <w:multiLevelType w:val="hybridMultilevel"/>
    <w:tmpl w:val="1A929152"/>
    <w:lvl w:ilvl="0" w:tplc="EE70EE3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0BFE4F23"/>
    <w:multiLevelType w:val="multilevel"/>
    <w:tmpl w:val="87180942"/>
    <w:lvl w:ilvl="0">
      <w:start w:val="1"/>
      <w:numFmt w:val="upperLetter"/>
      <w:lvlText w:val="%1)"/>
      <w:lvlJc w:val="left"/>
      <w:pPr>
        <w:ind w:left="720" w:hanging="360"/>
      </w:pPr>
    </w:lvl>
    <w:lvl w:ilvl="1">
      <w:start w:val="1"/>
      <w:numFmt w:val="upp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0C7B021C"/>
    <w:multiLevelType w:val="multilevel"/>
    <w:tmpl w:val="20D4BD32"/>
    <w:lvl w:ilvl="0">
      <w:start w:val="1"/>
      <w:numFmt w:val="upperLetter"/>
      <w:lvlText w:val="%1."/>
      <w:lvlJc w:val="left"/>
      <w:pPr>
        <w:ind w:left="130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0E866609"/>
    <w:multiLevelType w:val="multilevel"/>
    <w:tmpl w:val="63D20E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F63051F"/>
    <w:multiLevelType w:val="multilevel"/>
    <w:tmpl w:val="68C4B1AA"/>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FEE4423"/>
    <w:multiLevelType w:val="multilevel"/>
    <w:tmpl w:val="671294F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FFC7A2E"/>
    <w:multiLevelType w:val="multilevel"/>
    <w:tmpl w:val="F62C79D0"/>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D542AE"/>
    <w:multiLevelType w:val="multilevel"/>
    <w:tmpl w:val="990043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13A8357F"/>
    <w:multiLevelType w:val="multilevel"/>
    <w:tmpl w:val="296EA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3F418E0"/>
    <w:multiLevelType w:val="multilevel"/>
    <w:tmpl w:val="17964C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141053A5"/>
    <w:multiLevelType w:val="multilevel"/>
    <w:tmpl w:val="12BC3CEE"/>
    <w:lvl w:ilvl="0">
      <w:start w:val="1"/>
      <w:numFmt w:val="decimal"/>
      <w:lvlText w:val="%1."/>
      <w:lvlJc w:val="left"/>
      <w:pPr>
        <w:ind w:left="232" w:hanging="281"/>
      </w:pPr>
      <w:rPr>
        <w:rFonts w:ascii="Times New Roman" w:eastAsia="Times New Roman" w:hAnsi="Times New Roman" w:cs="Times New Roman"/>
        <w:b w:val="0"/>
        <w:i w:val="0"/>
        <w:sz w:val="24"/>
        <w:szCs w:val="24"/>
      </w:rPr>
    </w:lvl>
    <w:lvl w:ilvl="1">
      <w:start w:val="1"/>
      <w:numFmt w:val="decimal"/>
      <w:lvlText w:val="%2."/>
      <w:lvlJc w:val="left"/>
      <w:pPr>
        <w:ind w:left="1226" w:hanging="286"/>
      </w:pPr>
      <w:rPr>
        <w:rFonts w:ascii="Times New Roman" w:eastAsia="Times New Roman" w:hAnsi="Times New Roman" w:cs="Times New Roman"/>
        <w:b w:val="0"/>
        <w:i w:val="0"/>
        <w:sz w:val="28"/>
        <w:szCs w:val="28"/>
      </w:rPr>
    </w:lvl>
    <w:lvl w:ilvl="2">
      <w:numFmt w:val="bullet"/>
      <w:lvlText w:val="•"/>
      <w:lvlJc w:val="left"/>
      <w:pPr>
        <w:ind w:left="2307" w:hanging="286"/>
      </w:pPr>
    </w:lvl>
    <w:lvl w:ilvl="3">
      <w:numFmt w:val="bullet"/>
      <w:lvlText w:val="•"/>
      <w:lvlJc w:val="left"/>
      <w:pPr>
        <w:ind w:left="3394" w:hanging="286"/>
      </w:pPr>
    </w:lvl>
    <w:lvl w:ilvl="4">
      <w:numFmt w:val="bullet"/>
      <w:lvlText w:val="•"/>
      <w:lvlJc w:val="left"/>
      <w:pPr>
        <w:ind w:left="4482" w:hanging="286"/>
      </w:pPr>
    </w:lvl>
    <w:lvl w:ilvl="5">
      <w:numFmt w:val="bullet"/>
      <w:lvlText w:val="•"/>
      <w:lvlJc w:val="left"/>
      <w:pPr>
        <w:ind w:left="5569" w:hanging="286"/>
      </w:pPr>
    </w:lvl>
    <w:lvl w:ilvl="6">
      <w:numFmt w:val="bullet"/>
      <w:lvlText w:val="•"/>
      <w:lvlJc w:val="left"/>
      <w:pPr>
        <w:ind w:left="6656" w:hanging="286"/>
      </w:pPr>
    </w:lvl>
    <w:lvl w:ilvl="7">
      <w:numFmt w:val="bullet"/>
      <w:lvlText w:val="•"/>
      <w:lvlJc w:val="left"/>
      <w:pPr>
        <w:ind w:left="7744" w:hanging="286"/>
      </w:pPr>
    </w:lvl>
    <w:lvl w:ilvl="8">
      <w:numFmt w:val="bullet"/>
      <w:lvlText w:val="•"/>
      <w:lvlJc w:val="left"/>
      <w:pPr>
        <w:ind w:left="8831" w:hanging="286"/>
      </w:pPr>
    </w:lvl>
  </w:abstractNum>
  <w:abstractNum w:abstractNumId="25" w15:restartNumberingAfterBreak="0">
    <w:nsid w:val="14CD338E"/>
    <w:multiLevelType w:val="multilevel"/>
    <w:tmpl w:val="3840401E"/>
    <w:lvl w:ilvl="0">
      <w:start w:val="1"/>
      <w:numFmt w:val="upperLetter"/>
      <w:lvlText w:val="%1."/>
      <w:lvlJc w:val="left"/>
      <w:pPr>
        <w:ind w:left="1080" w:hanging="360"/>
      </w:pPr>
      <w:rPr>
        <w:sz w:val="24"/>
        <w:szCs w:val="24"/>
      </w:rPr>
    </w:lvl>
    <w:lvl w:ilvl="1">
      <w:start w:val="1"/>
      <w:numFmt w:val="upperLetter"/>
      <w:lvlText w:val="%2."/>
      <w:lvlJc w:val="left"/>
      <w:pPr>
        <w:ind w:left="1080" w:hanging="360"/>
      </w:pPr>
      <w:rPr>
        <w:sz w:val="28"/>
        <w:szCs w:val="28"/>
      </w:r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26" w15:restartNumberingAfterBreak="0">
    <w:nsid w:val="1514661A"/>
    <w:multiLevelType w:val="hybridMultilevel"/>
    <w:tmpl w:val="7A965394"/>
    <w:lvl w:ilvl="0" w:tplc="0419000F">
      <w:start w:val="1"/>
      <w:numFmt w:val="decimal"/>
      <w:lvlText w:val="%1."/>
      <w:lvlJc w:val="left"/>
      <w:pPr>
        <w:ind w:left="786" w:hanging="360"/>
      </w:pPr>
    </w:lvl>
    <w:lvl w:ilvl="1" w:tplc="04190019" w:tentative="1">
      <w:start w:val="1"/>
      <w:numFmt w:val="lowerLetter"/>
      <w:lvlText w:val="%2."/>
      <w:lvlJc w:val="left"/>
      <w:pPr>
        <w:ind w:left="1475" w:hanging="360"/>
      </w:pPr>
    </w:lvl>
    <w:lvl w:ilvl="2" w:tplc="0419001B" w:tentative="1">
      <w:start w:val="1"/>
      <w:numFmt w:val="lowerRoman"/>
      <w:lvlText w:val="%3."/>
      <w:lvlJc w:val="right"/>
      <w:pPr>
        <w:ind w:left="2195" w:hanging="180"/>
      </w:pPr>
    </w:lvl>
    <w:lvl w:ilvl="3" w:tplc="0419000F" w:tentative="1">
      <w:start w:val="1"/>
      <w:numFmt w:val="decimal"/>
      <w:lvlText w:val="%4."/>
      <w:lvlJc w:val="left"/>
      <w:pPr>
        <w:ind w:left="2915" w:hanging="360"/>
      </w:pPr>
    </w:lvl>
    <w:lvl w:ilvl="4" w:tplc="04190019" w:tentative="1">
      <w:start w:val="1"/>
      <w:numFmt w:val="lowerLetter"/>
      <w:lvlText w:val="%5."/>
      <w:lvlJc w:val="left"/>
      <w:pPr>
        <w:ind w:left="3635" w:hanging="360"/>
      </w:pPr>
    </w:lvl>
    <w:lvl w:ilvl="5" w:tplc="0419001B" w:tentative="1">
      <w:start w:val="1"/>
      <w:numFmt w:val="lowerRoman"/>
      <w:lvlText w:val="%6."/>
      <w:lvlJc w:val="right"/>
      <w:pPr>
        <w:ind w:left="4355" w:hanging="180"/>
      </w:pPr>
    </w:lvl>
    <w:lvl w:ilvl="6" w:tplc="0419000F" w:tentative="1">
      <w:start w:val="1"/>
      <w:numFmt w:val="decimal"/>
      <w:lvlText w:val="%7."/>
      <w:lvlJc w:val="left"/>
      <w:pPr>
        <w:ind w:left="5075" w:hanging="360"/>
      </w:pPr>
    </w:lvl>
    <w:lvl w:ilvl="7" w:tplc="04190019" w:tentative="1">
      <w:start w:val="1"/>
      <w:numFmt w:val="lowerLetter"/>
      <w:lvlText w:val="%8."/>
      <w:lvlJc w:val="left"/>
      <w:pPr>
        <w:ind w:left="5795" w:hanging="360"/>
      </w:pPr>
    </w:lvl>
    <w:lvl w:ilvl="8" w:tplc="0419001B" w:tentative="1">
      <w:start w:val="1"/>
      <w:numFmt w:val="lowerRoman"/>
      <w:lvlText w:val="%9."/>
      <w:lvlJc w:val="right"/>
      <w:pPr>
        <w:ind w:left="6515" w:hanging="180"/>
      </w:pPr>
    </w:lvl>
  </w:abstractNum>
  <w:abstractNum w:abstractNumId="27" w15:restartNumberingAfterBreak="0">
    <w:nsid w:val="170B3730"/>
    <w:multiLevelType w:val="multilevel"/>
    <w:tmpl w:val="CCAA3FA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8" w15:restartNumberingAfterBreak="0">
    <w:nsid w:val="17B358AC"/>
    <w:multiLevelType w:val="multilevel"/>
    <w:tmpl w:val="027A575A"/>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1872098A"/>
    <w:multiLevelType w:val="multilevel"/>
    <w:tmpl w:val="27843B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1A667044"/>
    <w:multiLevelType w:val="multilevel"/>
    <w:tmpl w:val="48C663B6"/>
    <w:lvl w:ilvl="0">
      <w:start w:val="1"/>
      <w:numFmt w:val="upperLetter"/>
      <w:lvlText w:val="%1."/>
      <w:lvlJc w:val="left"/>
      <w:pPr>
        <w:ind w:left="1211"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1A9443F8"/>
    <w:multiLevelType w:val="multilevel"/>
    <w:tmpl w:val="9C367512"/>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1BD977A5"/>
    <w:multiLevelType w:val="multilevel"/>
    <w:tmpl w:val="6AB2969A"/>
    <w:lvl w:ilvl="0">
      <w:start w:val="1"/>
      <w:numFmt w:val="decimal"/>
      <w:lvlText w:val="%1."/>
      <w:lvlJc w:val="left"/>
      <w:pPr>
        <w:ind w:left="232" w:hanging="281"/>
      </w:pPr>
      <w:rPr>
        <w:rFonts w:ascii="Times New Roman" w:eastAsia="Times New Roman" w:hAnsi="Times New Roman" w:cs="Times New Roman"/>
        <w:b w:val="0"/>
        <w:i w:val="0"/>
        <w:sz w:val="28"/>
        <w:szCs w:val="28"/>
      </w:rPr>
    </w:lvl>
    <w:lvl w:ilvl="1">
      <w:start w:val="1"/>
      <w:numFmt w:val="decimal"/>
      <w:lvlText w:val="%2."/>
      <w:lvlJc w:val="left"/>
      <w:pPr>
        <w:ind w:left="1226" w:hanging="286"/>
      </w:pPr>
      <w:rPr>
        <w:rFonts w:ascii="Times New Roman" w:eastAsia="Times New Roman" w:hAnsi="Times New Roman" w:cs="Times New Roman"/>
        <w:b w:val="0"/>
        <w:i w:val="0"/>
        <w:sz w:val="28"/>
        <w:szCs w:val="28"/>
      </w:rPr>
    </w:lvl>
    <w:lvl w:ilvl="2">
      <w:numFmt w:val="bullet"/>
      <w:lvlText w:val="•"/>
      <w:lvlJc w:val="left"/>
      <w:pPr>
        <w:ind w:left="2307" w:hanging="286"/>
      </w:pPr>
    </w:lvl>
    <w:lvl w:ilvl="3">
      <w:numFmt w:val="bullet"/>
      <w:lvlText w:val="•"/>
      <w:lvlJc w:val="left"/>
      <w:pPr>
        <w:ind w:left="3394" w:hanging="286"/>
      </w:pPr>
    </w:lvl>
    <w:lvl w:ilvl="4">
      <w:numFmt w:val="bullet"/>
      <w:lvlText w:val="•"/>
      <w:lvlJc w:val="left"/>
      <w:pPr>
        <w:ind w:left="4482" w:hanging="286"/>
      </w:pPr>
    </w:lvl>
    <w:lvl w:ilvl="5">
      <w:numFmt w:val="bullet"/>
      <w:lvlText w:val="•"/>
      <w:lvlJc w:val="left"/>
      <w:pPr>
        <w:ind w:left="5569" w:hanging="286"/>
      </w:pPr>
    </w:lvl>
    <w:lvl w:ilvl="6">
      <w:numFmt w:val="bullet"/>
      <w:lvlText w:val="•"/>
      <w:lvlJc w:val="left"/>
      <w:pPr>
        <w:ind w:left="6656" w:hanging="286"/>
      </w:pPr>
    </w:lvl>
    <w:lvl w:ilvl="7">
      <w:numFmt w:val="bullet"/>
      <w:lvlText w:val="•"/>
      <w:lvlJc w:val="left"/>
      <w:pPr>
        <w:ind w:left="7744" w:hanging="286"/>
      </w:pPr>
    </w:lvl>
    <w:lvl w:ilvl="8">
      <w:numFmt w:val="bullet"/>
      <w:lvlText w:val="•"/>
      <w:lvlJc w:val="left"/>
      <w:pPr>
        <w:ind w:left="8831" w:hanging="286"/>
      </w:pPr>
    </w:lvl>
  </w:abstractNum>
  <w:abstractNum w:abstractNumId="33" w15:restartNumberingAfterBreak="0">
    <w:nsid w:val="1C67513E"/>
    <w:multiLevelType w:val="multilevel"/>
    <w:tmpl w:val="DF98494A"/>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34" w15:restartNumberingAfterBreak="0">
    <w:nsid w:val="1CE10A88"/>
    <w:multiLevelType w:val="multilevel"/>
    <w:tmpl w:val="748236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1F32021D"/>
    <w:multiLevelType w:val="multilevel"/>
    <w:tmpl w:val="9856BB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20907E6C"/>
    <w:multiLevelType w:val="hybridMultilevel"/>
    <w:tmpl w:val="40380108"/>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2256677F"/>
    <w:multiLevelType w:val="multilevel"/>
    <w:tmpl w:val="644874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2380317A"/>
    <w:multiLevelType w:val="multilevel"/>
    <w:tmpl w:val="C88ACA7C"/>
    <w:lvl w:ilvl="0">
      <w:start w:val="3"/>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800" w:hanging="1800"/>
      </w:pPr>
      <w:rPr>
        <w:rFonts w:hint="default"/>
        <w:b/>
        <w:i w:val="0"/>
      </w:rPr>
    </w:lvl>
  </w:abstractNum>
  <w:abstractNum w:abstractNumId="39" w15:restartNumberingAfterBreak="0">
    <w:nsid w:val="26442831"/>
    <w:multiLevelType w:val="multilevel"/>
    <w:tmpl w:val="4FFE2D64"/>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266F256F"/>
    <w:multiLevelType w:val="multilevel"/>
    <w:tmpl w:val="972CDD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269B3D4A"/>
    <w:multiLevelType w:val="multilevel"/>
    <w:tmpl w:val="BD76E5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644"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29C22934"/>
    <w:multiLevelType w:val="multilevel"/>
    <w:tmpl w:val="F5AA282E"/>
    <w:lvl w:ilvl="0">
      <w:start w:val="1"/>
      <w:numFmt w:val="upperLetter"/>
      <w:lvlText w:val="%1."/>
      <w:lvlJc w:val="left"/>
      <w:pPr>
        <w:ind w:left="900" w:hanging="360"/>
      </w:pPr>
    </w:lvl>
    <w:lvl w:ilvl="1">
      <w:start w:val="1"/>
      <w:numFmt w:val="lowerLetter"/>
      <w:lvlText w:val="%2."/>
      <w:lvlJc w:val="left"/>
      <w:pPr>
        <w:ind w:left="1581" w:hanging="360"/>
      </w:pPr>
    </w:lvl>
    <w:lvl w:ilvl="2">
      <w:start w:val="1"/>
      <w:numFmt w:val="lowerRoman"/>
      <w:lvlText w:val="%3."/>
      <w:lvlJc w:val="right"/>
      <w:pPr>
        <w:ind w:left="2301" w:hanging="180"/>
      </w:pPr>
    </w:lvl>
    <w:lvl w:ilvl="3">
      <w:start w:val="1"/>
      <w:numFmt w:val="decimal"/>
      <w:lvlText w:val="%4."/>
      <w:lvlJc w:val="left"/>
      <w:pPr>
        <w:ind w:left="3021" w:hanging="360"/>
      </w:pPr>
    </w:lvl>
    <w:lvl w:ilvl="4">
      <w:start w:val="1"/>
      <w:numFmt w:val="lowerLetter"/>
      <w:lvlText w:val="%5."/>
      <w:lvlJc w:val="left"/>
      <w:pPr>
        <w:ind w:left="3741" w:hanging="360"/>
      </w:pPr>
    </w:lvl>
    <w:lvl w:ilvl="5">
      <w:start w:val="1"/>
      <w:numFmt w:val="lowerRoman"/>
      <w:lvlText w:val="%6."/>
      <w:lvlJc w:val="right"/>
      <w:pPr>
        <w:ind w:left="4461" w:hanging="180"/>
      </w:pPr>
    </w:lvl>
    <w:lvl w:ilvl="6">
      <w:start w:val="1"/>
      <w:numFmt w:val="decimal"/>
      <w:lvlText w:val="%7."/>
      <w:lvlJc w:val="left"/>
      <w:pPr>
        <w:ind w:left="5181" w:hanging="360"/>
      </w:pPr>
    </w:lvl>
    <w:lvl w:ilvl="7">
      <w:start w:val="1"/>
      <w:numFmt w:val="lowerLetter"/>
      <w:lvlText w:val="%8."/>
      <w:lvlJc w:val="left"/>
      <w:pPr>
        <w:ind w:left="5901" w:hanging="360"/>
      </w:pPr>
    </w:lvl>
    <w:lvl w:ilvl="8">
      <w:start w:val="1"/>
      <w:numFmt w:val="lowerRoman"/>
      <w:lvlText w:val="%9."/>
      <w:lvlJc w:val="right"/>
      <w:pPr>
        <w:ind w:left="6621" w:hanging="180"/>
      </w:pPr>
    </w:lvl>
  </w:abstractNum>
  <w:abstractNum w:abstractNumId="43" w15:restartNumberingAfterBreak="0">
    <w:nsid w:val="2C6D0E9D"/>
    <w:multiLevelType w:val="hybridMultilevel"/>
    <w:tmpl w:val="878806D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2CD35B12"/>
    <w:multiLevelType w:val="multilevel"/>
    <w:tmpl w:val="F7981E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2CD51367"/>
    <w:multiLevelType w:val="multilevel"/>
    <w:tmpl w:val="27843B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2D5604FA"/>
    <w:multiLevelType w:val="multilevel"/>
    <w:tmpl w:val="45DED1F2"/>
    <w:lvl w:ilvl="0">
      <w:start w:val="1"/>
      <w:numFmt w:val="decimal"/>
      <w:lvlText w:val="%1."/>
      <w:lvlJc w:val="left"/>
      <w:pPr>
        <w:ind w:left="232" w:hanging="281"/>
      </w:pPr>
      <w:rPr>
        <w:rFonts w:ascii="Times New Roman" w:eastAsia="Times New Roman" w:hAnsi="Times New Roman" w:cs="Times New Roman"/>
        <w:b w:val="0"/>
        <w:i w:val="0"/>
        <w:sz w:val="28"/>
        <w:szCs w:val="28"/>
      </w:rPr>
    </w:lvl>
    <w:lvl w:ilvl="1">
      <w:start w:val="1"/>
      <w:numFmt w:val="decimal"/>
      <w:lvlText w:val="%2."/>
      <w:lvlJc w:val="left"/>
      <w:pPr>
        <w:ind w:left="1226" w:hanging="286"/>
      </w:pPr>
      <w:rPr>
        <w:rFonts w:ascii="Times New Roman" w:eastAsia="Times New Roman" w:hAnsi="Times New Roman" w:cs="Times New Roman"/>
        <w:b w:val="0"/>
        <w:i w:val="0"/>
        <w:sz w:val="28"/>
        <w:szCs w:val="28"/>
      </w:rPr>
    </w:lvl>
    <w:lvl w:ilvl="2">
      <w:numFmt w:val="bullet"/>
      <w:lvlText w:val="•"/>
      <w:lvlJc w:val="left"/>
      <w:pPr>
        <w:ind w:left="2307" w:hanging="286"/>
      </w:pPr>
    </w:lvl>
    <w:lvl w:ilvl="3">
      <w:numFmt w:val="bullet"/>
      <w:lvlText w:val="•"/>
      <w:lvlJc w:val="left"/>
      <w:pPr>
        <w:ind w:left="3394" w:hanging="286"/>
      </w:pPr>
    </w:lvl>
    <w:lvl w:ilvl="4">
      <w:numFmt w:val="bullet"/>
      <w:lvlText w:val="•"/>
      <w:lvlJc w:val="left"/>
      <w:pPr>
        <w:ind w:left="4482" w:hanging="286"/>
      </w:pPr>
    </w:lvl>
    <w:lvl w:ilvl="5">
      <w:numFmt w:val="bullet"/>
      <w:lvlText w:val="•"/>
      <w:lvlJc w:val="left"/>
      <w:pPr>
        <w:ind w:left="5569" w:hanging="286"/>
      </w:pPr>
    </w:lvl>
    <w:lvl w:ilvl="6">
      <w:numFmt w:val="bullet"/>
      <w:lvlText w:val="•"/>
      <w:lvlJc w:val="left"/>
      <w:pPr>
        <w:ind w:left="6656" w:hanging="286"/>
      </w:pPr>
    </w:lvl>
    <w:lvl w:ilvl="7">
      <w:numFmt w:val="bullet"/>
      <w:lvlText w:val="•"/>
      <w:lvlJc w:val="left"/>
      <w:pPr>
        <w:ind w:left="7744" w:hanging="286"/>
      </w:pPr>
    </w:lvl>
    <w:lvl w:ilvl="8">
      <w:numFmt w:val="bullet"/>
      <w:lvlText w:val="•"/>
      <w:lvlJc w:val="left"/>
      <w:pPr>
        <w:ind w:left="8831" w:hanging="286"/>
      </w:pPr>
    </w:lvl>
  </w:abstractNum>
  <w:abstractNum w:abstractNumId="47" w15:restartNumberingAfterBreak="0">
    <w:nsid w:val="2D6B1E10"/>
    <w:multiLevelType w:val="multilevel"/>
    <w:tmpl w:val="2A740E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2E4D03D2"/>
    <w:multiLevelType w:val="multilevel"/>
    <w:tmpl w:val="60028E02"/>
    <w:lvl w:ilvl="0">
      <w:start w:val="1"/>
      <w:numFmt w:val="upperLetter"/>
      <w:lvlText w:val="%1."/>
      <w:lvlJc w:val="left"/>
      <w:pPr>
        <w:ind w:left="130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9" w15:restartNumberingAfterBreak="0">
    <w:nsid w:val="2E621CC1"/>
    <w:multiLevelType w:val="multilevel"/>
    <w:tmpl w:val="7F3236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0" w15:restartNumberingAfterBreak="0">
    <w:nsid w:val="2E791E2A"/>
    <w:multiLevelType w:val="multilevel"/>
    <w:tmpl w:val="BA90C05E"/>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2ED73531"/>
    <w:multiLevelType w:val="multilevel"/>
    <w:tmpl w:val="99AE4E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3225757F"/>
    <w:multiLevelType w:val="multilevel"/>
    <w:tmpl w:val="A4061F54"/>
    <w:lvl w:ilvl="0">
      <w:start w:val="1"/>
      <w:numFmt w:val="upperLetter"/>
      <w:lvlText w:val="%1."/>
      <w:lvlJc w:val="left"/>
      <w:pPr>
        <w:ind w:left="90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3" w15:restartNumberingAfterBreak="0">
    <w:nsid w:val="359540D8"/>
    <w:multiLevelType w:val="multilevel"/>
    <w:tmpl w:val="E412075E"/>
    <w:lvl w:ilvl="0">
      <w:start w:val="1"/>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4" w15:restartNumberingAfterBreak="0">
    <w:nsid w:val="38F24C66"/>
    <w:multiLevelType w:val="multilevel"/>
    <w:tmpl w:val="472E30FE"/>
    <w:lvl w:ilvl="0">
      <w:start w:val="1"/>
      <w:numFmt w:val="decimal"/>
      <w:lvlText w:val="%1."/>
      <w:lvlJc w:val="left"/>
      <w:pPr>
        <w:ind w:left="232" w:hanging="281"/>
      </w:pPr>
      <w:rPr>
        <w:rFonts w:ascii="Times New Roman" w:eastAsia="Times New Roman" w:hAnsi="Times New Roman" w:cs="Times New Roman"/>
        <w:b w:val="0"/>
        <w:i w:val="0"/>
        <w:sz w:val="28"/>
        <w:szCs w:val="28"/>
      </w:rPr>
    </w:lvl>
    <w:lvl w:ilvl="1">
      <w:start w:val="1"/>
      <w:numFmt w:val="decimal"/>
      <w:lvlText w:val="%2."/>
      <w:lvlJc w:val="left"/>
      <w:pPr>
        <w:ind w:left="1226" w:hanging="286"/>
      </w:pPr>
      <w:rPr>
        <w:rFonts w:ascii="Times New Roman" w:eastAsia="Times New Roman" w:hAnsi="Times New Roman" w:cs="Times New Roman"/>
        <w:b w:val="0"/>
        <w:i w:val="0"/>
        <w:sz w:val="28"/>
        <w:szCs w:val="28"/>
      </w:rPr>
    </w:lvl>
    <w:lvl w:ilvl="2">
      <w:numFmt w:val="bullet"/>
      <w:lvlText w:val="•"/>
      <w:lvlJc w:val="left"/>
      <w:pPr>
        <w:ind w:left="2307" w:hanging="286"/>
      </w:pPr>
    </w:lvl>
    <w:lvl w:ilvl="3">
      <w:numFmt w:val="bullet"/>
      <w:lvlText w:val="•"/>
      <w:lvlJc w:val="left"/>
      <w:pPr>
        <w:ind w:left="3394" w:hanging="286"/>
      </w:pPr>
    </w:lvl>
    <w:lvl w:ilvl="4">
      <w:numFmt w:val="bullet"/>
      <w:lvlText w:val="•"/>
      <w:lvlJc w:val="left"/>
      <w:pPr>
        <w:ind w:left="4482" w:hanging="286"/>
      </w:pPr>
    </w:lvl>
    <w:lvl w:ilvl="5">
      <w:numFmt w:val="bullet"/>
      <w:lvlText w:val="•"/>
      <w:lvlJc w:val="left"/>
      <w:pPr>
        <w:ind w:left="5569" w:hanging="286"/>
      </w:pPr>
    </w:lvl>
    <w:lvl w:ilvl="6">
      <w:numFmt w:val="bullet"/>
      <w:lvlText w:val="•"/>
      <w:lvlJc w:val="left"/>
      <w:pPr>
        <w:ind w:left="6656" w:hanging="286"/>
      </w:pPr>
    </w:lvl>
    <w:lvl w:ilvl="7">
      <w:numFmt w:val="bullet"/>
      <w:lvlText w:val="•"/>
      <w:lvlJc w:val="left"/>
      <w:pPr>
        <w:ind w:left="7744" w:hanging="286"/>
      </w:pPr>
    </w:lvl>
    <w:lvl w:ilvl="8">
      <w:numFmt w:val="bullet"/>
      <w:lvlText w:val="•"/>
      <w:lvlJc w:val="left"/>
      <w:pPr>
        <w:ind w:left="8831" w:hanging="286"/>
      </w:pPr>
    </w:lvl>
  </w:abstractNum>
  <w:abstractNum w:abstractNumId="55" w15:restartNumberingAfterBreak="0">
    <w:nsid w:val="394A7BFE"/>
    <w:multiLevelType w:val="multilevel"/>
    <w:tmpl w:val="1AB642B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6" w15:restartNumberingAfterBreak="0">
    <w:nsid w:val="39FA720A"/>
    <w:multiLevelType w:val="multilevel"/>
    <w:tmpl w:val="739CA0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3BD77650"/>
    <w:multiLevelType w:val="multilevel"/>
    <w:tmpl w:val="545A5F88"/>
    <w:lvl w:ilvl="0">
      <w:start w:val="1"/>
      <w:numFmt w:val="decimal"/>
      <w:lvlText w:val="%1."/>
      <w:lvlJc w:val="left"/>
      <w:pPr>
        <w:ind w:left="232" w:hanging="872"/>
      </w:pPr>
      <w:rPr>
        <w:rFonts w:ascii="Times New Roman" w:eastAsia="Times New Roman" w:hAnsi="Times New Roman" w:cs="Times New Roman"/>
        <w:b w:val="0"/>
        <w:i w:val="0"/>
        <w:sz w:val="28"/>
        <w:szCs w:val="28"/>
      </w:rPr>
    </w:lvl>
    <w:lvl w:ilvl="1">
      <w:numFmt w:val="bullet"/>
      <w:lvlText w:val="•"/>
      <w:lvlJc w:val="left"/>
      <w:pPr>
        <w:ind w:left="1316" w:hanging="872"/>
      </w:pPr>
    </w:lvl>
    <w:lvl w:ilvl="2">
      <w:numFmt w:val="bullet"/>
      <w:lvlText w:val="•"/>
      <w:lvlJc w:val="left"/>
      <w:pPr>
        <w:ind w:left="2393" w:hanging="871"/>
      </w:pPr>
    </w:lvl>
    <w:lvl w:ilvl="3">
      <w:numFmt w:val="bullet"/>
      <w:lvlText w:val="•"/>
      <w:lvlJc w:val="left"/>
      <w:pPr>
        <w:ind w:left="3469" w:hanging="872"/>
      </w:pPr>
    </w:lvl>
    <w:lvl w:ilvl="4">
      <w:numFmt w:val="bullet"/>
      <w:lvlText w:val="•"/>
      <w:lvlJc w:val="left"/>
      <w:pPr>
        <w:ind w:left="4546" w:hanging="871"/>
      </w:pPr>
    </w:lvl>
    <w:lvl w:ilvl="5">
      <w:numFmt w:val="bullet"/>
      <w:lvlText w:val="•"/>
      <w:lvlJc w:val="left"/>
      <w:pPr>
        <w:ind w:left="5623" w:hanging="872"/>
      </w:pPr>
    </w:lvl>
    <w:lvl w:ilvl="6">
      <w:numFmt w:val="bullet"/>
      <w:lvlText w:val="•"/>
      <w:lvlJc w:val="left"/>
      <w:pPr>
        <w:ind w:left="6699" w:hanging="872"/>
      </w:pPr>
    </w:lvl>
    <w:lvl w:ilvl="7">
      <w:numFmt w:val="bullet"/>
      <w:lvlText w:val="•"/>
      <w:lvlJc w:val="left"/>
      <w:pPr>
        <w:ind w:left="7776" w:hanging="872"/>
      </w:pPr>
    </w:lvl>
    <w:lvl w:ilvl="8">
      <w:numFmt w:val="bullet"/>
      <w:lvlText w:val="•"/>
      <w:lvlJc w:val="left"/>
      <w:pPr>
        <w:ind w:left="8853" w:hanging="872"/>
      </w:pPr>
    </w:lvl>
  </w:abstractNum>
  <w:abstractNum w:abstractNumId="58" w15:restartNumberingAfterBreak="0">
    <w:nsid w:val="3C537B4A"/>
    <w:multiLevelType w:val="multilevel"/>
    <w:tmpl w:val="37D2E036"/>
    <w:lvl w:ilvl="0">
      <w:start w:val="3"/>
      <w:numFmt w:val="decimal"/>
      <w:lvlText w:val="%1."/>
      <w:lvlJc w:val="left"/>
      <w:pPr>
        <w:ind w:left="360" w:hanging="360"/>
      </w:pPr>
      <w:rPr>
        <w:rFonts w:hint="default"/>
      </w:rPr>
    </w:lvl>
    <w:lvl w:ilvl="1">
      <w:start w:val="3"/>
      <w:numFmt w:val="decimal"/>
      <w:lvlText w:val="%1.%2."/>
      <w:lvlJc w:val="left"/>
      <w:pPr>
        <w:ind w:left="928"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3CD027F5"/>
    <w:multiLevelType w:val="multilevel"/>
    <w:tmpl w:val="57BC3A40"/>
    <w:lvl w:ilvl="0">
      <w:start w:val="1"/>
      <w:numFmt w:val="decimal"/>
      <w:lvlText w:val="%1."/>
      <w:lvlJc w:val="left"/>
      <w:pPr>
        <w:ind w:left="417" w:hanging="360"/>
      </w:pPr>
    </w:lvl>
    <w:lvl w:ilvl="1">
      <w:start w:val="1"/>
      <w:numFmt w:val="lowerLetter"/>
      <w:lvlText w:val="%2."/>
      <w:lvlJc w:val="left"/>
      <w:pPr>
        <w:ind w:left="1137" w:hanging="360"/>
      </w:pPr>
    </w:lvl>
    <w:lvl w:ilvl="2">
      <w:start w:val="1"/>
      <w:numFmt w:val="lowerRoman"/>
      <w:lvlText w:val="%3."/>
      <w:lvlJc w:val="right"/>
      <w:pPr>
        <w:ind w:left="1857" w:hanging="180"/>
      </w:pPr>
    </w:lvl>
    <w:lvl w:ilvl="3">
      <w:start w:val="1"/>
      <w:numFmt w:val="decimal"/>
      <w:lvlText w:val="%4."/>
      <w:lvlJc w:val="left"/>
      <w:pPr>
        <w:ind w:left="2577" w:hanging="360"/>
      </w:pPr>
    </w:lvl>
    <w:lvl w:ilvl="4">
      <w:start w:val="1"/>
      <w:numFmt w:val="lowerLetter"/>
      <w:lvlText w:val="%5."/>
      <w:lvlJc w:val="left"/>
      <w:pPr>
        <w:ind w:left="3297" w:hanging="360"/>
      </w:pPr>
    </w:lvl>
    <w:lvl w:ilvl="5">
      <w:start w:val="1"/>
      <w:numFmt w:val="lowerRoman"/>
      <w:lvlText w:val="%6."/>
      <w:lvlJc w:val="right"/>
      <w:pPr>
        <w:ind w:left="4017" w:hanging="180"/>
      </w:pPr>
    </w:lvl>
    <w:lvl w:ilvl="6">
      <w:start w:val="1"/>
      <w:numFmt w:val="decimal"/>
      <w:lvlText w:val="%7."/>
      <w:lvlJc w:val="left"/>
      <w:pPr>
        <w:ind w:left="4737" w:hanging="360"/>
      </w:pPr>
    </w:lvl>
    <w:lvl w:ilvl="7">
      <w:start w:val="1"/>
      <w:numFmt w:val="lowerLetter"/>
      <w:lvlText w:val="%8."/>
      <w:lvlJc w:val="left"/>
      <w:pPr>
        <w:ind w:left="5457" w:hanging="360"/>
      </w:pPr>
    </w:lvl>
    <w:lvl w:ilvl="8">
      <w:start w:val="1"/>
      <w:numFmt w:val="lowerRoman"/>
      <w:lvlText w:val="%9."/>
      <w:lvlJc w:val="right"/>
      <w:pPr>
        <w:ind w:left="6177" w:hanging="180"/>
      </w:pPr>
    </w:lvl>
  </w:abstractNum>
  <w:abstractNum w:abstractNumId="60" w15:restartNumberingAfterBreak="0">
    <w:nsid w:val="3D523A63"/>
    <w:multiLevelType w:val="multilevel"/>
    <w:tmpl w:val="3D6A5D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4107606E"/>
    <w:multiLevelType w:val="multilevel"/>
    <w:tmpl w:val="34D0985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41215EC5"/>
    <w:multiLevelType w:val="multilevel"/>
    <w:tmpl w:val="0262A0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15:restartNumberingAfterBreak="0">
    <w:nsid w:val="423C4647"/>
    <w:multiLevelType w:val="multilevel"/>
    <w:tmpl w:val="8D8C99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42F165F1"/>
    <w:multiLevelType w:val="multilevel"/>
    <w:tmpl w:val="569AB05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5" w15:restartNumberingAfterBreak="0">
    <w:nsid w:val="43624485"/>
    <w:multiLevelType w:val="hybridMultilevel"/>
    <w:tmpl w:val="D40419C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441239C8"/>
    <w:multiLevelType w:val="multilevel"/>
    <w:tmpl w:val="B8F2A11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44763088"/>
    <w:multiLevelType w:val="multilevel"/>
    <w:tmpl w:val="1F9ACA84"/>
    <w:lvl w:ilvl="0">
      <w:start w:val="1"/>
      <w:numFmt w:val="decimal"/>
      <w:lvlText w:val="%1."/>
      <w:lvlJc w:val="left"/>
      <w:pPr>
        <w:ind w:left="927" w:hanging="360"/>
      </w:pPr>
      <w:rPr>
        <w:i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8" w15:restartNumberingAfterBreak="0">
    <w:nsid w:val="47060599"/>
    <w:multiLevelType w:val="multilevel"/>
    <w:tmpl w:val="DC0EC95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4A596FB0"/>
    <w:multiLevelType w:val="multilevel"/>
    <w:tmpl w:val="1B62DF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15:restartNumberingAfterBreak="0">
    <w:nsid w:val="4A822CEA"/>
    <w:multiLevelType w:val="multilevel"/>
    <w:tmpl w:val="A3E619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4BC51C31"/>
    <w:multiLevelType w:val="multilevel"/>
    <w:tmpl w:val="72ACBFB6"/>
    <w:lvl w:ilvl="0">
      <w:start w:val="1"/>
      <w:numFmt w:val="upperLetter"/>
      <w:lvlText w:val="%1."/>
      <w:lvlJc w:val="left"/>
      <w:pPr>
        <w:ind w:left="108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72" w15:restartNumberingAfterBreak="0">
    <w:nsid w:val="4D167E5A"/>
    <w:multiLevelType w:val="multilevel"/>
    <w:tmpl w:val="258255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4DE92985"/>
    <w:multiLevelType w:val="multilevel"/>
    <w:tmpl w:val="35A41FDE"/>
    <w:lvl w:ilvl="0">
      <w:start w:val="1"/>
      <w:numFmt w:val="upperLetter"/>
      <w:lvlText w:val="%1."/>
      <w:lvlJc w:val="left"/>
      <w:pPr>
        <w:ind w:left="126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4" w15:restartNumberingAfterBreak="0">
    <w:nsid w:val="4E7F22E8"/>
    <w:multiLevelType w:val="multilevel"/>
    <w:tmpl w:val="B58E89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5" w15:restartNumberingAfterBreak="0">
    <w:nsid w:val="4F4721A1"/>
    <w:multiLevelType w:val="multilevel"/>
    <w:tmpl w:val="8E026E1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5068772B"/>
    <w:multiLevelType w:val="multilevel"/>
    <w:tmpl w:val="F3FC8D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19A4DA7"/>
    <w:multiLevelType w:val="multilevel"/>
    <w:tmpl w:val="83B2B3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52B64659"/>
    <w:multiLevelType w:val="multilevel"/>
    <w:tmpl w:val="32788E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38263ED"/>
    <w:multiLevelType w:val="multilevel"/>
    <w:tmpl w:val="9E92BA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55350FF8"/>
    <w:multiLevelType w:val="multilevel"/>
    <w:tmpl w:val="B4B05760"/>
    <w:lvl w:ilvl="0">
      <w:start w:val="1"/>
      <w:numFmt w:val="decimal"/>
      <w:lvlText w:val="%1."/>
      <w:lvlJc w:val="left"/>
      <w:pPr>
        <w:ind w:left="1723" w:hanging="871"/>
      </w:pPr>
      <w:rPr>
        <w:rFonts w:ascii="Times New Roman" w:eastAsia="Times New Roman" w:hAnsi="Times New Roman" w:cs="Times New Roman"/>
        <w:b w:val="0"/>
        <w:i w:val="0"/>
        <w:sz w:val="28"/>
        <w:szCs w:val="28"/>
      </w:rPr>
    </w:lvl>
    <w:lvl w:ilvl="1">
      <w:numFmt w:val="bullet"/>
      <w:lvlText w:val="•"/>
      <w:lvlJc w:val="left"/>
      <w:pPr>
        <w:ind w:left="1316" w:hanging="872"/>
      </w:pPr>
    </w:lvl>
    <w:lvl w:ilvl="2">
      <w:numFmt w:val="bullet"/>
      <w:lvlText w:val="•"/>
      <w:lvlJc w:val="left"/>
      <w:pPr>
        <w:ind w:left="2393" w:hanging="870"/>
      </w:pPr>
    </w:lvl>
    <w:lvl w:ilvl="3">
      <w:numFmt w:val="bullet"/>
      <w:lvlText w:val="•"/>
      <w:lvlJc w:val="left"/>
      <w:pPr>
        <w:ind w:left="3469" w:hanging="872"/>
      </w:pPr>
    </w:lvl>
    <w:lvl w:ilvl="4">
      <w:numFmt w:val="bullet"/>
      <w:lvlText w:val="•"/>
      <w:lvlJc w:val="left"/>
      <w:pPr>
        <w:ind w:left="4546" w:hanging="871"/>
      </w:pPr>
    </w:lvl>
    <w:lvl w:ilvl="5">
      <w:numFmt w:val="bullet"/>
      <w:lvlText w:val="•"/>
      <w:lvlJc w:val="left"/>
      <w:pPr>
        <w:ind w:left="5623" w:hanging="872"/>
      </w:pPr>
    </w:lvl>
    <w:lvl w:ilvl="6">
      <w:numFmt w:val="bullet"/>
      <w:lvlText w:val="•"/>
      <w:lvlJc w:val="left"/>
      <w:pPr>
        <w:ind w:left="6699" w:hanging="872"/>
      </w:pPr>
    </w:lvl>
    <w:lvl w:ilvl="7">
      <w:numFmt w:val="bullet"/>
      <w:lvlText w:val="•"/>
      <w:lvlJc w:val="left"/>
      <w:pPr>
        <w:ind w:left="7776" w:hanging="872"/>
      </w:pPr>
    </w:lvl>
    <w:lvl w:ilvl="8">
      <w:numFmt w:val="bullet"/>
      <w:lvlText w:val="•"/>
      <w:lvlJc w:val="left"/>
      <w:pPr>
        <w:ind w:left="8853" w:hanging="872"/>
      </w:pPr>
    </w:lvl>
  </w:abstractNum>
  <w:abstractNum w:abstractNumId="81" w15:restartNumberingAfterBreak="0">
    <w:nsid w:val="56A1311D"/>
    <w:multiLevelType w:val="multilevel"/>
    <w:tmpl w:val="B6322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2" w15:restartNumberingAfterBreak="0">
    <w:nsid w:val="574E0E7A"/>
    <w:multiLevelType w:val="hybridMultilevel"/>
    <w:tmpl w:val="CA441E6E"/>
    <w:lvl w:ilvl="0" w:tplc="F7563EF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3" w15:restartNumberingAfterBreak="0">
    <w:nsid w:val="577458BA"/>
    <w:multiLevelType w:val="multilevel"/>
    <w:tmpl w:val="56A6AC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4" w15:restartNumberingAfterBreak="0">
    <w:nsid w:val="57D415C3"/>
    <w:multiLevelType w:val="multilevel"/>
    <w:tmpl w:val="246C985A"/>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7EE7D34"/>
    <w:multiLevelType w:val="multilevel"/>
    <w:tmpl w:val="1B7CB52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C40503D"/>
    <w:multiLevelType w:val="multilevel"/>
    <w:tmpl w:val="0032B74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C8948EE"/>
    <w:multiLevelType w:val="multilevel"/>
    <w:tmpl w:val="4BA8FC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5D4C6E04"/>
    <w:multiLevelType w:val="multilevel"/>
    <w:tmpl w:val="B8FEA0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D95786C"/>
    <w:multiLevelType w:val="multilevel"/>
    <w:tmpl w:val="25E67176"/>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5E813289"/>
    <w:multiLevelType w:val="multilevel"/>
    <w:tmpl w:val="CCCAD84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1" w15:restartNumberingAfterBreak="0">
    <w:nsid w:val="5EDF5770"/>
    <w:multiLevelType w:val="multilevel"/>
    <w:tmpl w:val="42F071F4"/>
    <w:lvl w:ilvl="0">
      <w:start w:val="1"/>
      <w:numFmt w:val="upperLetter"/>
      <w:lvlText w:val="%1."/>
      <w:lvlJc w:val="left"/>
      <w:pPr>
        <w:ind w:left="1068" w:hanging="360"/>
      </w:pPr>
    </w:lvl>
    <w:lvl w:ilvl="1">
      <w:start w:val="1"/>
      <w:numFmt w:val="lowerLetter"/>
      <w:lvlText w:val="%2."/>
      <w:lvlJc w:val="left"/>
      <w:pPr>
        <w:ind w:left="1581" w:hanging="360"/>
      </w:pPr>
    </w:lvl>
    <w:lvl w:ilvl="2">
      <w:start w:val="1"/>
      <w:numFmt w:val="lowerRoman"/>
      <w:lvlText w:val="%3."/>
      <w:lvlJc w:val="right"/>
      <w:pPr>
        <w:ind w:left="2301" w:hanging="180"/>
      </w:pPr>
    </w:lvl>
    <w:lvl w:ilvl="3">
      <w:start w:val="1"/>
      <w:numFmt w:val="decimal"/>
      <w:lvlText w:val="%4."/>
      <w:lvlJc w:val="left"/>
      <w:pPr>
        <w:ind w:left="3021" w:hanging="360"/>
      </w:pPr>
    </w:lvl>
    <w:lvl w:ilvl="4">
      <w:start w:val="1"/>
      <w:numFmt w:val="lowerLetter"/>
      <w:lvlText w:val="%5."/>
      <w:lvlJc w:val="left"/>
      <w:pPr>
        <w:ind w:left="3741" w:hanging="360"/>
      </w:pPr>
    </w:lvl>
    <w:lvl w:ilvl="5">
      <w:start w:val="1"/>
      <w:numFmt w:val="lowerRoman"/>
      <w:lvlText w:val="%6."/>
      <w:lvlJc w:val="right"/>
      <w:pPr>
        <w:ind w:left="4461" w:hanging="180"/>
      </w:pPr>
    </w:lvl>
    <w:lvl w:ilvl="6">
      <w:start w:val="1"/>
      <w:numFmt w:val="decimal"/>
      <w:lvlText w:val="%7."/>
      <w:lvlJc w:val="left"/>
      <w:pPr>
        <w:ind w:left="5181" w:hanging="360"/>
      </w:pPr>
    </w:lvl>
    <w:lvl w:ilvl="7">
      <w:start w:val="1"/>
      <w:numFmt w:val="lowerLetter"/>
      <w:lvlText w:val="%8."/>
      <w:lvlJc w:val="left"/>
      <w:pPr>
        <w:ind w:left="5901" w:hanging="360"/>
      </w:pPr>
    </w:lvl>
    <w:lvl w:ilvl="8">
      <w:start w:val="1"/>
      <w:numFmt w:val="lowerRoman"/>
      <w:lvlText w:val="%9."/>
      <w:lvlJc w:val="right"/>
      <w:pPr>
        <w:ind w:left="6621" w:hanging="180"/>
      </w:pPr>
    </w:lvl>
  </w:abstractNum>
  <w:abstractNum w:abstractNumId="92" w15:restartNumberingAfterBreak="0">
    <w:nsid w:val="5F144CF3"/>
    <w:multiLevelType w:val="multilevel"/>
    <w:tmpl w:val="8B802B82"/>
    <w:lvl w:ilvl="0">
      <w:start w:val="1"/>
      <w:numFmt w:val="upperLetter"/>
      <w:lvlText w:val="%1."/>
      <w:lvlJc w:val="left"/>
      <w:pPr>
        <w:ind w:left="1068" w:hanging="360"/>
      </w:pPr>
    </w:lvl>
    <w:lvl w:ilvl="1">
      <w:start w:val="12"/>
      <w:numFmt w:val="bullet"/>
      <w:lvlText w:val="-"/>
      <w:lvlJc w:val="left"/>
      <w:pPr>
        <w:ind w:left="1581" w:hanging="360"/>
      </w:pPr>
      <w:rPr>
        <w:rFonts w:ascii="Times New Roman" w:eastAsia="Times New Roman" w:hAnsi="Times New Roman" w:cs="Times New Roman"/>
      </w:rPr>
    </w:lvl>
    <w:lvl w:ilvl="2">
      <w:start w:val="1"/>
      <w:numFmt w:val="lowerRoman"/>
      <w:lvlText w:val="%3."/>
      <w:lvlJc w:val="right"/>
      <w:pPr>
        <w:ind w:left="2301" w:hanging="180"/>
      </w:pPr>
    </w:lvl>
    <w:lvl w:ilvl="3">
      <w:start w:val="1"/>
      <w:numFmt w:val="decimal"/>
      <w:lvlText w:val="%4."/>
      <w:lvlJc w:val="left"/>
      <w:pPr>
        <w:ind w:left="3021" w:hanging="360"/>
      </w:pPr>
    </w:lvl>
    <w:lvl w:ilvl="4">
      <w:start w:val="1"/>
      <w:numFmt w:val="lowerLetter"/>
      <w:lvlText w:val="%5."/>
      <w:lvlJc w:val="left"/>
      <w:pPr>
        <w:ind w:left="3741" w:hanging="360"/>
      </w:pPr>
    </w:lvl>
    <w:lvl w:ilvl="5">
      <w:start w:val="1"/>
      <w:numFmt w:val="lowerRoman"/>
      <w:lvlText w:val="%6."/>
      <w:lvlJc w:val="right"/>
      <w:pPr>
        <w:ind w:left="4461" w:hanging="180"/>
      </w:pPr>
    </w:lvl>
    <w:lvl w:ilvl="6">
      <w:start w:val="1"/>
      <w:numFmt w:val="decimal"/>
      <w:lvlText w:val="%7."/>
      <w:lvlJc w:val="left"/>
      <w:pPr>
        <w:ind w:left="5181" w:hanging="360"/>
      </w:pPr>
    </w:lvl>
    <w:lvl w:ilvl="7">
      <w:start w:val="1"/>
      <w:numFmt w:val="lowerLetter"/>
      <w:lvlText w:val="%8."/>
      <w:lvlJc w:val="left"/>
      <w:pPr>
        <w:ind w:left="5901" w:hanging="360"/>
      </w:pPr>
    </w:lvl>
    <w:lvl w:ilvl="8">
      <w:start w:val="1"/>
      <w:numFmt w:val="lowerRoman"/>
      <w:lvlText w:val="%9."/>
      <w:lvlJc w:val="right"/>
      <w:pPr>
        <w:ind w:left="6621" w:hanging="180"/>
      </w:pPr>
    </w:lvl>
  </w:abstractNum>
  <w:abstractNum w:abstractNumId="93" w15:restartNumberingAfterBreak="0">
    <w:nsid w:val="5FB27C4F"/>
    <w:multiLevelType w:val="multilevel"/>
    <w:tmpl w:val="706082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4" w15:restartNumberingAfterBreak="0">
    <w:nsid w:val="5FFD2D48"/>
    <w:multiLevelType w:val="multilevel"/>
    <w:tmpl w:val="9DCC2D7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603D42B0"/>
    <w:multiLevelType w:val="multilevel"/>
    <w:tmpl w:val="50DA38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6" w15:restartNumberingAfterBreak="0">
    <w:nsid w:val="61E00A3C"/>
    <w:multiLevelType w:val="hybridMultilevel"/>
    <w:tmpl w:val="922C185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15:restartNumberingAfterBreak="0">
    <w:nsid w:val="623D0C09"/>
    <w:multiLevelType w:val="multilevel"/>
    <w:tmpl w:val="C87CB972"/>
    <w:lvl w:ilvl="0">
      <w:start w:val="1"/>
      <w:numFmt w:val="bullet"/>
      <w:lvlText w:val="●"/>
      <w:lvlJc w:val="left"/>
      <w:pPr>
        <w:ind w:left="1038" w:hanging="360"/>
      </w:pPr>
      <w:rPr>
        <w:rFonts w:ascii="Noto Sans Symbols" w:eastAsia="Noto Sans Symbols" w:hAnsi="Noto Sans Symbols" w:cs="Noto Sans Symbols"/>
      </w:rPr>
    </w:lvl>
    <w:lvl w:ilvl="1">
      <w:start w:val="1"/>
      <w:numFmt w:val="bullet"/>
      <w:lvlText w:val="o"/>
      <w:lvlJc w:val="left"/>
      <w:pPr>
        <w:ind w:left="1758" w:hanging="360"/>
      </w:pPr>
      <w:rPr>
        <w:rFonts w:ascii="Courier New" w:eastAsia="Courier New" w:hAnsi="Courier New" w:cs="Courier New"/>
      </w:rPr>
    </w:lvl>
    <w:lvl w:ilvl="2">
      <w:start w:val="1"/>
      <w:numFmt w:val="bullet"/>
      <w:lvlText w:val="▪"/>
      <w:lvlJc w:val="left"/>
      <w:pPr>
        <w:ind w:left="2478" w:hanging="360"/>
      </w:pPr>
      <w:rPr>
        <w:rFonts w:ascii="Noto Sans Symbols" w:eastAsia="Noto Sans Symbols" w:hAnsi="Noto Sans Symbols" w:cs="Noto Sans Symbols"/>
      </w:rPr>
    </w:lvl>
    <w:lvl w:ilvl="3">
      <w:start w:val="1"/>
      <w:numFmt w:val="bullet"/>
      <w:lvlText w:val="●"/>
      <w:lvlJc w:val="left"/>
      <w:pPr>
        <w:ind w:left="3198" w:hanging="360"/>
      </w:pPr>
      <w:rPr>
        <w:rFonts w:ascii="Noto Sans Symbols" w:eastAsia="Noto Sans Symbols" w:hAnsi="Noto Sans Symbols" w:cs="Noto Sans Symbols"/>
      </w:rPr>
    </w:lvl>
    <w:lvl w:ilvl="4">
      <w:start w:val="1"/>
      <w:numFmt w:val="bullet"/>
      <w:lvlText w:val="o"/>
      <w:lvlJc w:val="left"/>
      <w:pPr>
        <w:ind w:left="3918" w:hanging="360"/>
      </w:pPr>
      <w:rPr>
        <w:rFonts w:ascii="Courier New" w:eastAsia="Courier New" w:hAnsi="Courier New" w:cs="Courier New"/>
      </w:rPr>
    </w:lvl>
    <w:lvl w:ilvl="5">
      <w:start w:val="1"/>
      <w:numFmt w:val="bullet"/>
      <w:lvlText w:val="▪"/>
      <w:lvlJc w:val="left"/>
      <w:pPr>
        <w:ind w:left="4638" w:hanging="360"/>
      </w:pPr>
      <w:rPr>
        <w:rFonts w:ascii="Noto Sans Symbols" w:eastAsia="Noto Sans Symbols" w:hAnsi="Noto Sans Symbols" w:cs="Noto Sans Symbols"/>
      </w:rPr>
    </w:lvl>
    <w:lvl w:ilvl="6">
      <w:start w:val="1"/>
      <w:numFmt w:val="bullet"/>
      <w:lvlText w:val="●"/>
      <w:lvlJc w:val="left"/>
      <w:pPr>
        <w:ind w:left="5358" w:hanging="360"/>
      </w:pPr>
      <w:rPr>
        <w:rFonts w:ascii="Noto Sans Symbols" w:eastAsia="Noto Sans Symbols" w:hAnsi="Noto Sans Symbols" w:cs="Noto Sans Symbols"/>
      </w:rPr>
    </w:lvl>
    <w:lvl w:ilvl="7">
      <w:start w:val="1"/>
      <w:numFmt w:val="bullet"/>
      <w:lvlText w:val="o"/>
      <w:lvlJc w:val="left"/>
      <w:pPr>
        <w:ind w:left="6078" w:hanging="360"/>
      </w:pPr>
      <w:rPr>
        <w:rFonts w:ascii="Courier New" w:eastAsia="Courier New" w:hAnsi="Courier New" w:cs="Courier New"/>
      </w:rPr>
    </w:lvl>
    <w:lvl w:ilvl="8">
      <w:start w:val="1"/>
      <w:numFmt w:val="bullet"/>
      <w:lvlText w:val="▪"/>
      <w:lvlJc w:val="left"/>
      <w:pPr>
        <w:ind w:left="6798" w:hanging="360"/>
      </w:pPr>
      <w:rPr>
        <w:rFonts w:ascii="Noto Sans Symbols" w:eastAsia="Noto Sans Symbols" w:hAnsi="Noto Sans Symbols" w:cs="Noto Sans Symbols"/>
      </w:rPr>
    </w:lvl>
  </w:abstractNum>
  <w:abstractNum w:abstractNumId="98" w15:restartNumberingAfterBreak="0">
    <w:nsid w:val="62911A41"/>
    <w:multiLevelType w:val="multilevel"/>
    <w:tmpl w:val="D9EA9B5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62AB0B05"/>
    <w:multiLevelType w:val="multilevel"/>
    <w:tmpl w:val="D7C40CE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62DC6C10"/>
    <w:multiLevelType w:val="multilevel"/>
    <w:tmpl w:val="EF10E5A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641B3DCE"/>
    <w:multiLevelType w:val="multilevel"/>
    <w:tmpl w:val="9684EA6C"/>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66021FBD"/>
    <w:multiLevelType w:val="multilevel"/>
    <w:tmpl w:val="A1E8B27E"/>
    <w:lvl w:ilvl="0">
      <w:start w:val="1"/>
      <w:numFmt w:val="upperLetter"/>
      <w:lvlText w:val="%1."/>
      <w:lvlJc w:val="left"/>
      <w:pPr>
        <w:ind w:left="720" w:hanging="360"/>
      </w:pPr>
    </w:lvl>
    <w:lvl w:ilvl="1">
      <w:start w:val="1"/>
      <w:numFmt w:val="decimal"/>
      <w:lvlText w:val="%2."/>
      <w:lvlJc w:val="left"/>
      <w:pPr>
        <w:ind w:left="1440" w:hanging="360"/>
      </w:pPr>
    </w:lvl>
    <w:lvl w:ilvl="2">
      <w:start w:val="1"/>
      <w:numFmt w:val="upperLetter"/>
      <w:lvlText w:val="%3."/>
      <w:lvlJc w:val="left"/>
      <w:pPr>
        <w:ind w:left="2340" w:hanging="360"/>
      </w:pPr>
    </w:lvl>
    <w:lvl w:ilvl="3">
      <w:start w:val="1"/>
      <w:numFmt w:val="upperLetter"/>
      <w:lvlText w:val="%4."/>
      <w:lvlJc w:val="left"/>
      <w:pPr>
        <w:ind w:left="234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3" w15:restartNumberingAfterBreak="0">
    <w:nsid w:val="66105025"/>
    <w:multiLevelType w:val="multilevel"/>
    <w:tmpl w:val="A8CC04A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675D31AA"/>
    <w:multiLevelType w:val="multilevel"/>
    <w:tmpl w:val="2722C8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678E071B"/>
    <w:multiLevelType w:val="multilevel"/>
    <w:tmpl w:val="7708F7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6" w15:restartNumberingAfterBreak="0">
    <w:nsid w:val="67CC3EA7"/>
    <w:multiLevelType w:val="multilevel"/>
    <w:tmpl w:val="8980744E"/>
    <w:lvl w:ilvl="0">
      <w:start w:val="1"/>
      <w:numFmt w:val="decimal"/>
      <w:lvlText w:val="%1."/>
      <w:lvlJc w:val="left"/>
      <w:pPr>
        <w:ind w:left="1300" w:hanging="360"/>
      </w:pPr>
      <w:rPr>
        <w:vertAlign w:val="baseline"/>
      </w:rPr>
    </w:lvl>
    <w:lvl w:ilvl="1">
      <w:start w:val="1"/>
      <w:numFmt w:val="lowerLetter"/>
      <w:lvlText w:val="%2."/>
      <w:lvlJc w:val="left"/>
      <w:pPr>
        <w:ind w:left="2020" w:hanging="360"/>
      </w:pPr>
    </w:lvl>
    <w:lvl w:ilvl="2">
      <w:start w:val="1"/>
      <w:numFmt w:val="lowerRoman"/>
      <w:lvlText w:val="%3."/>
      <w:lvlJc w:val="right"/>
      <w:pPr>
        <w:ind w:left="2740" w:hanging="180"/>
      </w:pPr>
    </w:lvl>
    <w:lvl w:ilvl="3">
      <w:start w:val="1"/>
      <w:numFmt w:val="decimal"/>
      <w:lvlText w:val="%4."/>
      <w:lvlJc w:val="left"/>
      <w:pPr>
        <w:ind w:left="3460" w:hanging="360"/>
      </w:pPr>
    </w:lvl>
    <w:lvl w:ilvl="4">
      <w:start w:val="1"/>
      <w:numFmt w:val="lowerLetter"/>
      <w:lvlText w:val="%5."/>
      <w:lvlJc w:val="left"/>
      <w:pPr>
        <w:ind w:left="4180" w:hanging="360"/>
      </w:pPr>
    </w:lvl>
    <w:lvl w:ilvl="5">
      <w:start w:val="1"/>
      <w:numFmt w:val="lowerRoman"/>
      <w:lvlText w:val="%6."/>
      <w:lvlJc w:val="right"/>
      <w:pPr>
        <w:ind w:left="4900" w:hanging="180"/>
      </w:pPr>
    </w:lvl>
    <w:lvl w:ilvl="6">
      <w:start w:val="1"/>
      <w:numFmt w:val="decimal"/>
      <w:lvlText w:val="%7."/>
      <w:lvlJc w:val="left"/>
      <w:pPr>
        <w:ind w:left="5620" w:hanging="360"/>
      </w:pPr>
    </w:lvl>
    <w:lvl w:ilvl="7">
      <w:start w:val="1"/>
      <w:numFmt w:val="lowerLetter"/>
      <w:lvlText w:val="%8."/>
      <w:lvlJc w:val="left"/>
      <w:pPr>
        <w:ind w:left="6340" w:hanging="360"/>
      </w:pPr>
    </w:lvl>
    <w:lvl w:ilvl="8">
      <w:start w:val="1"/>
      <w:numFmt w:val="lowerRoman"/>
      <w:lvlText w:val="%9."/>
      <w:lvlJc w:val="right"/>
      <w:pPr>
        <w:ind w:left="7060" w:hanging="180"/>
      </w:pPr>
    </w:lvl>
  </w:abstractNum>
  <w:abstractNum w:abstractNumId="107" w15:restartNumberingAfterBreak="0">
    <w:nsid w:val="681B0F97"/>
    <w:multiLevelType w:val="multilevel"/>
    <w:tmpl w:val="817A90CC"/>
    <w:lvl w:ilvl="0">
      <w:start w:val="1"/>
      <w:numFmt w:val="decimal"/>
      <w:lvlText w:val="%1."/>
      <w:lvlJc w:val="left"/>
      <w:pPr>
        <w:ind w:left="92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696B08D8"/>
    <w:multiLevelType w:val="multilevel"/>
    <w:tmpl w:val="D19E2E4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09" w15:restartNumberingAfterBreak="0">
    <w:nsid w:val="69AF3E41"/>
    <w:multiLevelType w:val="multilevel"/>
    <w:tmpl w:val="F26E1B2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0" w15:restartNumberingAfterBreak="0">
    <w:nsid w:val="6AB570AE"/>
    <w:multiLevelType w:val="multilevel"/>
    <w:tmpl w:val="2FAE86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1" w15:restartNumberingAfterBreak="0">
    <w:nsid w:val="6B2E1F4B"/>
    <w:multiLevelType w:val="multilevel"/>
    <w:tmpl w:val="596AC4D8"/>
    <w:lvl w:ilvl="0">
      <w:start w:val="1"/>
      <w:numFmt w:val="upperLetter"/>
      <w:lvlText w:val="%1."/>
      <w:lvlJc w:val="left"/>
      <w:pPr>
        <w:ind w:left="1211"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15:restartNumberingAfterBreak="0">
    <w:nsid w:val="6B340A68"/>
    <w:multiLevelType w:val="multilevel"/>
    <w:tmpl w:val="D21651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3" w15:restartNumberingAfterBreak="0">
    <w:nsid w:val="6BB41D31"/>
    <w:multiLevelType w:val="multilevel"/>
    <w:tmpl w:val="4F942F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6C1E0B03"/>
    <w:multiLevelType w:val="multilevel"/>
    <w:tmpl w:val="66EE4C0A"/>
    <w:lvl w:ilvl="0">
      <w:start w:val="1"/>
      <w:numFmt w:val="decimal"/>
      <w:lvlText w:val="%1."/>
      <w:lvlJc w:val="left"/>
      <w:pPr>
        <w:ind w:left="927" w:hanging="360"/>
      </w:pPr>
      <w:rPr>
        <w:color w:val="00000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15" w15:restartNumberingAfterBreak="0">
    <w:nsid w:val="6EEF2904"/>
    <w:multiLevelType w:val="multilevel"/>
    <w:tmpl w:val="914CBA2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7052500B"/>
    <w:multiLevelType w:val="multilevel"/>
    <w:tmpl w:val="FB5EE82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17" w15:restartNumberingAfterBreak="0">
    <w:nsid w:val="70AE1A90"/>
    <w:multiLevelType w:val="multilevel"/>
    <w:tmpl w:val="86F852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8" w15:restartNumberingAfterBreak="0">
    <w:nsid w:val="71EB2206"/>
    <w:multiLevelType w:val="multilevel"/>
    <w:tmpl w:val="D4509E7A"/>
    <w:lvl w:ilvl="0">
      <w:start w:val="1"/>
      <w:numFmt w:val="upperLetter"/>
      <w:lvlText w:val="%1."/>
      <w:lvlJc w:val="left"/>
      <w:pPr>
        <w:ind w:left="108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720E4EE7"/>
    <w:multiLevelType w:val="multilevel"/>
    <w:tmpl w:val="6FF2EEFA"/>
    <w:lvl w:ilvl="0">
      <w:start w:val="1"/>
      <w:numFmt w:val="decimal"/>
      <w:lvlText w:val="%1."/>
      <w:lvlJc w:val="left"/>
      <w:pPr>
        <w:ind w:left="492" w:hanging="564"/>
      </w:pPr>
      <w:rPr>
        <w:rFonts w:ascii="Times New Roman" w:eastAsia="Times New Roman" w:hAnsi="Times New Roman" w:cs="Times New Roman"/>
        <w:b w:val="0"/>
        <w:i w:val="0"/>
        <w:sz w:val="24"/>
        <w:szCs w:val="24"/>
      </w:rPr>
    </w:lvl>
    <w:lvl w:ilvl="1">
      <w:numFmt w:val="bullet"/>
      <w:lvlText w:val="•"/>
      <w:lvlJc w:val="left"/>
      <w:pPr>
        <w:ind w:left="1550" w:hanging="564"/>
      </w:pPr>
    </w:lvl>
    <w:lvl w:ilvl="2">
      <w:numFmt w:val="bullet"/>
      <w:lvlText w:val="•"/>
      <w:lvlJc w:val="left"/>
      <w:pPr>
        <w:ind w:left="2601" w:hanging="563"/>
      </w:pPr>
    </w:lvl>
    <w:lvl w:ilvl="3">
      <w:numFmt w:val="bullet"/>
      <w:lvlText w:val="•"/>
      <w:lvlJc w:val="left"/>
      <w:pPr>
        <w:ind w:left="3651" w:hanging="563"/>
      </w:pPr>
    </w:lvl>
    <w:lvl w:ilvl="4">
      <w:numFmt w:val="bullet"/>
      <w:lvlText w:val="•"/>
      <w:lvlJc w:val="left"/>
      <w:pPr>
        <w:ind w:left="4702" w:hanging="564"/>
      </w:pPr>
    </w:lvl>
    <w:lvl w:ilvl="5">
      <w:numFmt w:val="bullet"/>
      <w:lvlText w:val="•"/>
      <w:lvlJc w:val="left"/>
      <w:pPr>
        <w:ind w:left="5753" w:hanging="564"/>
      </w:pPr>
    </w:lvl>
    <w:lvl w:ilvl="6">
      <w:numFmt w:val="bullet"/>
      <w:lvlText w:val="•"/>
      <w:lvlJc w:val="left"/>
      <w:pPr>
        <w:ind w:left="6803" w:hanging="564"/>
      </w:pPr>
    </w:lvl>
    <w:lvl w:ilvl="7">
      <w:numFmt w:val="bullet"/>
      <w:lvlText w:val="•"/>
      <w:lvlJc w:val="left"/>
      <w:pPr>
        <w:ind w:left="7854" w:hanging="564"/>
      </w:pPr>
    </w:lvl>
    <w:lvl w:ilvl="8">
      <w:numFmt w:val="bullet"/>
      <w:lvlText w:val="•"/>
      <w:lvlJc w:val="left"/>
      <w:pPr>
        <w:ind w:left="8905" w:hanging="564"/>
      </w:pPr>
    </w:lvl>
  </w:abstractNum>
  <w:abstractNum w:abstractNumId="120" w15:restartNumberingAfterBreak="0">
    <w:nsid w:val="72FB58ED"/>
    <w:multiLevelType w:val="multilevel"/>
    <w:tmpl w:val="A328DA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1" w15:restartNumberingAfterBreak="0">
    <w:nsid w:val="75D53FDD"/>
    <w:multiLevelType w:val="multilevel"/>
    <w:tmpl w:val="89E6D8CC"/>
    <w:lvl w:ilvl="0">
      <w:start w:val="1"/>
      <w:numFmt w:val="upp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22" w15:restartNumberingAfterBreak="0">
    <w:nsid w:val="76684EAE"/>
    <w:multiLevelType w:val="multilevel"/>
    <w:tmpl w:val="561008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3" w15:restartNumberingAfterBreak="0">
    <w:nsid w:val="77831F1D"/>
    <w:multiLevelType w:val="multilevel"/>
    <w:tmpl w:val="C310DC3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4" w15:restartNumberingAfterBreak="0">
    <w:nsid w:val="78371569"/>
    <w:multiLevelType w:val="multilevel"/>
    <w:tmpl w:val="46CA4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79E46726"/>
    <w:multiLevelType w:val="multilevel"/>
    <w:tmpl w:val="E87428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6" w15:restartNumberingAfterBreak="0">
    <w:nsid w:val="79E63CFB"/>
    <w:multiLevelType w:val="multilevel"/>
    <w:tmpl w:val="46CA4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7ABC5494"/>
    <w:multiLevelType w:val="hybridMultilevel"/>
    <w:tmpl w:val="1676EF7E"/>
    <w:lvl w:ilvl="0" w:tplc="04190015">
      <w:start w:val="1"/>
      <w:numFmt w:val="upperLetter"/>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8" w15:restartNumberingAfterBreak="0">
    <w:nsid w:val="7E1A7620"/>
    <w:multiLevelType w:val="multilevel"/>
    <w:tmpl w:val="0B18080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99"/>
  </w:num>
  <w:num w:numId="2">
    <w:abstractNumId w:val="100"/>
  </w:num>
  <w:num w:numId="3">
    <w:abstractNumId w:val="4"/>
  </w:num>
  <w:num w:numId="4">
    <w:abstractNumId w:val="123"/>
  </w:num>
  <w:num w:numId="5">
    <w:abstractNumId w:val="75"/>
  </w:num>
  <w:num w:numId="6">
    <w:abstractNumId w:val="66"/>
  </w:num>
  <w:num w:numId="7">
    <w:abstractNumId w:val="103"/>
  </w:num>
  <w:num w:numId="8">
    <w:abstractNumId w:val="115"/>
  </w:num>
  <w:num w:numId="9">
    <w:abstractNumId w:val="13"/>
  </w:num>
  <w:num w:numId="10">
    <w:abstractNumId w:val="86"/>
  </w:num>
  <w:num w:numId="11">
    <w:abstractNumId w:val="61"/>
  </w:num>
  <w:num w:numId="12">
    <w:abstractNumId w:val="104"/>
  </w:num>
  <w:num w:numId="13">
    <w:abstractNumId w:val="98"/>
  </w:num>
  <w:num w:numId="14">
    <w:abstractNumId w:val="3"/>
  </w:num>
  <w:num w:numId="15">
    <w:abstractNumId w:val="19"/>
  </w:num>
  <w:num w:numId="16">
    <w:abstractNumId w:val="5"/>
  </w:num>
  <w:num w:numId="17">
    <w:abstractNumId w:val="94"/>
  </w:num>
  <w:num w:numId="18">
    <w:abstractNumId w:val="85"/>
  </w:num>
  <w:num w:numId="19">
    <w:abstractNumId w:val="90"/>
  </w:num>
  <w:num w:numId="20">
    <w:abstractNumId w:val="41"/>
  </w:num>
  <w:num w:numId="21">
    <w:abstractNumId w:val="21"/>
  </w:num>
  <w:num w:numId="22">
    <w:abstractNumId w:val="10"/>
  </w:num>
  <w:num w:numId="23">
    <w:abstractNumId w:val="69"/>
  </w:num>
  <w:num w:numId="24">
    <w:abstractNumId w:val="97"/>
  </w:num>
  <w:num w:numId="25">
    <w:abstractNumId w:val="2"/>
  </w:num>
  <w:num w:numId="26">
    <w:abstractNumId w:val="77"/>
  </w:num>
  <w:num w:numId="27">
    <w:abstractNumId w:val="72"/>
  </w:num>
  <w:num w:numId="28">
    <w:abstractNumId w:val="35"/>
  </w:num>
  <w:num w:numId="29">
    <w:abstractNumId w:val="113"/>
  </w:num>
  <w:num w:numId="30">
    <w:abstractNumId w:val="17"/>
  </w:num>
  <w:num w:numId="31">
    <w:abstractNumId w:val="78"/>
  </w:num>
  <w:num w:numId="32">
    <w:abstractNumId w:val="125"/>
  </w:num>
  <w:num w:numId="33">
    <w:abstractNumId w:val="63"/>
  </w:num>
  <w:num w:numId="34">
    <w:abstractNumId w:val="122"/>
  </w:num>
  <w:num w:numId="35">
    <w:abstractNumId w:val="48"/>
  </w:num>
  <w:num w:numId="36">
    <w:abstractNumId w:val="53"/>
  </w:num>
  <w:num w:numId="37">
    <w:abstractNumId w:val="16"/>
  </w:num>
  <w:num w:numId="38">
    <w:abstractNumId w:val="112"/>
  </w:num>
  <w:num w:numId="39">
    <w:abstractNumId w:val="39"/>
  </w:num>
  <w:num w:numId="40">
    <w:abstractNumId w:val="88"/>
  </w:num>
  <w:num w:numId="41">
    <w:abstractNumId w:val="23"/>
  </w:num>
  <w:num w:numId="42">
    <w:abstractNumId w:val="83"/>
  </w:num>
  <w:num w:numId="43">
    <w:abstractNumId w:val="70"/>
  </w:num>
  <w:num w:numId="44">
    <w:abstractNumId w:val="42"/>
  </w:num>
  <w:num w:numId="45">
    <w:abstractNumId w:val="91"/>
  </w:num>
  <w:num w:numId="46">
    <w:abstractNumId w:val="0"/>
  </w:num>
  <w:num w:numId="47">
    <w:abstractNumId w:val="106"/>
  </w:num>
  <w:num w:numId="48">
    <w:abstractNumId w:val="51"/>
  </w:num>
  <w:num w:numId="49">
    <w:abstractNumId w:val="56"/>
  </w:num>
  <w:num w:numId="50">
    <w:abstractNumId w:val="121"/>
  </w:num>
  <w:num w:numId="51">
    <w:abstractNumId w:val="92"/>
  </w:num>
  <w:num w:numId="52">
    <w:abstractNumId w:val="71"/>
  </w:num>
  <w:num w:numId="53">
    <w:abstractNumId w:val="52"/>
  </w:num>
  <w:num w:numId="54">
    <w:abstractNumId w:val="25"/>
  </w:num>
  <w:num w:numId="55">
    <w:abstractNumId w:val="34"/>
  </w:num>
  <w:num w:numId="56">
    <w:abstractNumId w:val="110"/>
  </w:num>
  <w:num w:numId="57">
    <w:abstractNumId w:val="62"/>
  </w:num>
  <w:num w:numId="58">
    <w:abstractNumId w:val="55"/>
  </w:num>
  <w:num w:numId="59">
    <w:abstractNumId w:val="117"/>
  </w:num>
  <w:num w:numId="60">
    <w:abstractNumId w:val="29"/>
  </w:num>
  <w:num w:numId="61">
    <w:abstractNumId w:val="118"/>
  </w:num>
  <w:num w:numId="62">
    <w:abstractNumId w:val="18"/>
  </w:num>
  <w:num w:numId="63">
    <w:abstractNumId w:val="30"/>
  </w:num>
  <w:num w:numId="64">
    <w:abstractNumId w:val="111"/>
  </w:num>
  <w:num w:numId="65">
    <w:abstractNumId w:val="20"/>
  </w:num>
  <w:num w:numId="66">
    <w:abstractNumId w:val="89"/>
  </w:num>
  <w:num w:numId="67">
    <w:abstractNumId w:val="28"/>
  </w:num>
  <w:num w:numId="68">
    <w:abstractNumId w:val="84"/>
  </w:num>
  <w:num w:numId="69">
    <w:abstractNumId w:val="31"/>
  </w:num>
  <w:num w:numId="70">
    <w:abstractNumId w:val="101"/>
  </w:num>
  <w:num w:numId="71">
    <w:abstractNumId w:val="7"/>
  </w:num>
  <w:num w:numId="72">
    <w:abstractNumId w:val="50"/>
  </w:num>
  <w:num w:numId="73">
    <w:abstractNumId w:val="87"/>
  </w:num>
  <w:num w:numId="74">
    <w:abstractNumId w:val="107"/>
  </w:num>
  <w:num w:numId="75">
    <w:abstractNumId w:val="47"/>
  </w:num>
  <w:num w:numId="76">
    <w:abstractNumId w:val="119"/>
  </w:num>
  <w:num w:numId="77">
    <w:abstractNumId w:val="73"/>
  </w:num>
  <w:num w:numId="78">
    <w:abstractNumId w:val="93"/>
  </w:num>
  <w:num w:numId="79">
    <w:abstractNumId w:val="114"/>
  </w:num>
  <w:num w:numId="80">
    <w:abstractNumId w:val="59"/>
  </w:num>
  <w:num w:numId="81">
    <w:abstractNumId w:val="33"/>
  </w:num>
  <w:num w:numId="82">
    <w:abstractNumId w:val="128"/>
  </w:num>
  <w:num w:numId="83">
    <w:abstractNumId w:val="109"/>
  </w:num>
  <w:num w:numId="84">
    <w:abstractNumId w:val="127"/>
  </w:num>
  <w:num w:numId="85">
    <w:abstractNumId w:val="43"/>
  </w:num>
  <w:num w:numId="86">
    <w:abstractNumId w:val="65"/>
  </w:num>
  <w:num w:numId="87">
    <w:abstractNumId w:val="36"/>
  </w:num>
  <w:num w:numId="88">
    <w:abstractNumId w:val="96"/>
  </w:num>
  <w:num w:numId="89">
    <w:abstractNumId w:val="14"/>
  </w:num>
  <w:num w:numId="90">
    <w:abstractNumId w:val="126"/>
  </w:num>
  <w:num w:numId="91">
    <w:abstractNumId w:val="22"/>
  </w:num>
  <w:num w:numId="92">
    <w:abstractNumId w:val="82"/>
  </w:num>
  <w:num w:numId="93">
    <w:abstractNumId w:val="76"/>
  </w:num>
  <w:num w:numId="94">
    <w:abstractNumId w:val="46"/>
  </w:num>
  <w:num w:numId="95">
    <w:abstractNumId w:val="80"/>
  </w:num>
  <w:num w:numId="96">
    <w:abstractNumId w:val="68"/>
  </w:num>
  <w:num w:numId="97">
    <w:abstractNumId w:val="15"/>
  </w:num>
  <w:num w:numId="98">
    <w:abstractNumId w:val="24"/>
  </w:num>
  <w:num w:numId="99">
    <w:abstractNumId w:val="1"/>
  </w:num>
  <w:num w:numId="100">
    <w:abstractNumId w:val="102"/>
  </w:num>
  <w:num w:numId="101">
    <w:abstractNumId w:val="120"/>
  </w:num>
  <w:num w:numId="102">
    <w:abstractNumId w:val="60"/>
  </w:num>
  <w:num w:numId="103">
    <w:abstractNumId w:val="79"/>
  </w:num>
  <w:num w:numId="104">
    <w:abstractNumId w:val="74"/>
  </w:num>
  <w:num w:numId="105">
    <w:abstractNumId w:val="116"/>
  </w:num>
  <w:num w:numId="106">
    <w:abstractNumId w:val="40"/>
  </w:num>
  <w:num w:numId="107">
    <w:abstractNumId w:val="54"/>
  </w:num>
  <w:num w:numId="108">
    <w:abstractNumId w:val="8"/>
  </w:num>
  <w:num w:numId="109">
    <w:abstractNumId w:val="67"/>
  </w:num>
  <w:num w:numId="110">
    <w:abstractNumId w:val="105"/>
  </w:num>
  <w:num w:numId="111">
    <w:abstractNumId w:val="37"/>
  </w:num>
  <w:num w:numId="112">
    <w:abstractNumId w:val="95"/>
  </w:num>
  <w:num w:numId="113">
    <w:abstractNumId w:val="64"/>
  </w:num>
  <w:num w:numId="114">
    <w:abstractNumId w:val="32"/>
  </w:num>
  <w:num w:numId="115">
    <w:abstractNumId w:val="44"/>
  </w:num>
  <w:num w:numId="116">
    <w:abstractNumId w:val="12"/>
  </w:num>
  <w:num w:numId="117">
    <w:abstractNumId w:val="108"/>
  </w:num>
  <w:num w:numId="118">
    <w:abstractNumId w:val="81"/>
  </w:num>
  <w:num w:numId="119">
    <w:abstractNumId w:val="49"/>
  </w:num>
  <w:num w:numId="120">
    <w:abstractNumId w:val="27"/>
  </w:num>
  <w:num w:numId="121">
    <w:abstractNumId w:val="57"/>
  </w:num>
  <w:num w:numId="122">
    <w:abstractNumId w:val="9"/>
  </w:num>
  <w:num w:numId="123">
    <w:abstractNumId w:val="38"/>
  </w:num>
  <w:num w:numId="124">
    <w:abstractNumId w:val="11"/>
  </w:num>
  <w:num w:numId="125">
    <w:abstractNumId w:val="58"/>
  </w:num>
  <w:num w:numId="126">
    <w:abstractNumId w:val="124"/>
  </w:num>
  <w:num w:numId="127">
    <w:abstractNumId w:val="6"/>
  </w:num>
  <w:num w:numId="128">
    <w:abstractNumId w:val="45"/>
  </w:num>
  <w:num w:numId="129">
    <w:abstractNumId w:val="26"/>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0C90"/>
    <w:rsid w:val="00001934"/>
    <w:rsid w:val="00010400"/>
    <w:rsid w:val="00023FD5"/>
    <w:rsid w:val="000264BA"/>
    <w:rsid w:val="000377F3"/>
    <w:rsid w:val="00043ADC"/>
    <w:rsid w:val="000633D9"/>
    <w:rsid w:val="00090038"/>
    <w:rsid w:val="000A1FFA"/>
    <w:rsid w:val="000B31DE"/>
    <w:rsid w:val="000F0E11"/>
    <w:rsid w:val="00103710"/>
    <w:rsid w:val="00114834"/>
    <w:rsid w:val="00127686"/>
    <w:rsid w:val="00130ECF"/>
    <w:rsid w:val="00132A1E"/>
    <w:rsid w:val="00135F78"/>
    <w:rsid w:val="00143E37"/>
    <w:rsid w:val="001533CC"/>
    <w:rsid w:val="00177E8C"/>
    <w:rsid w:val="001834CC"/>
    <w:rsid w:val="001A53D5"/>
    <w:rsid w:val="001B1A10"/>
    <w:rsid w:val="001C4299"/>
    <w:rsid w:val="001E406D"/>
    <w:rsid w:val="001E6804"/>
    <w:rsid w:val="00205851"/>
    <w:rsid w:val="002423D2"/>
    <w:rsid w:val="00280481"/>
    <w:rsid w:val="002A5D98"/>
    <w:rsid w:val="002A7686"/>
    <w:rsid w:val="002C4836"/>
    <w:rsid w:val="002E5A69"/>
    <w:rsid w:val="00332F08"/>
    <w:rsid w:val="003648C2"/>
    <w:rsid w:val="0037622D"/>
    <w:rsid w:val="00376336"/>
    <w:rsid w:val="00381736"/>
    <w:rsid w:val="0039435A"/>
    <w:rsid w:val="003A03B6"/>
    <w:rsid w:val="003A317B"/>
    <w:rsid w:val="003C0708"/>
    <w:rsid w:val="003D5198"/>
    <w:rsid w:val="003D61E2"/>
    <w:rsid w:val="003E64D6"/>
    <w:rsid w:val="0041062D"/>
    <w:rsid w:val="0044052B"/>
    <w:rsid w:val="004627E3"/>
    <w:rsid w:val="0046700B"/>
    <w:rsid w:val="00470420"/>
    <w:rsid w:val="00492BEC"/>
    <w:rsid w:val="004F3EDC"/>
    <w:rsid w:val="005045A5"/>
    <w:rsid w:val="0053361A"/>
    <w:rsid w:val="0055017C"/>
    <w:rsid w:val="00560E95"/>
    <w:rsid w:val="00570FA9"/>
    <w:rsid w:val="005860B9"/>
    <w:rsid w:val="00590D85"/>
    <w:rsid w:val="005966E5"/>
    <w:rsid w:val="0061536E"/>
    <w:rsid w:val="00645B58"/>
    <w:rsid w:val="00661783"/>
    <w:rsid w:val="00662A91"/>
    <w:rsid w:val="00691461"/>
    <w:rsid w:val="00692E83"/>
    <w:rsid w:val="00696EB0"/>
    <w:rsid w:val="0069793B"/>
    <w:rsid w:val="006B52B6"/>
    <w:rsid w:val="006C5156"/>
    <w:rsid w:val="006E4801"/>
    <w:rsid w:val="006F748F"/>
    <w:rsid w:val="00705435"/>
    <w:rsid w:val="007109F3"/>
    <w:rsid w:val="007264DA"/>
    <w:rsid w:val="00733ED3"/>
    <w:rsid w:val="00740AF3"/>
    <w:rsid w:val="007750E5"/>
    <w:rsid w:val="0078175B"/>
    <w:rsid w:val="0078694E"/>
    <w:rsid w:val="007A2833"/>
    <w:rsid w:val="007C01CB"/>
    <w:rsid w:val="007D0886"/>
    <w:rsid w:val="00851180"/>
    <w:rsid w:val="0086723D"/>
    <w:rsid w:val="0088509D"/>
    <w:rsid w:val="008925F2"/>
    <w:rsid w:val="008C243B"/>
    <w:rsid w:val="008C4B9B"/>
    <w:rsid w:val="008E0158"/>
    <w:rsid w:val="008F49B4"/>
    <w:rsid w:val="008F7597"/>
    <w:rsid w:val="00903F00"/>
    <w:rsid w:val="00907F1F"/>
    <w:rsid w:val="009202E4"/>
    <w:rsid w:val="009369ED"/>
    <w:rsid w:val="00957334"/>
    <w:rsid w:val="00964821"/>
    <w:rsid w:val="00967378"/>
    <w:rsid w:val="0097694B"/>
    <w:rsid w:val="00977788"/>
    <w:rsid w:val="00993AE1"/>
    <w:rsid w:val="0099600D"/>
    <w:rsid w:val="009A6AC3"/>
    <w:rsid w:val="009B1DF0"/>
    <w:rsid w:val="009D748F"/>
    <w:rsid w:val="009E09AE"/>
    <w:rsid w:val="009E110B"/>
    <w:rsid w:val="009F2207"/>
    <w:rsid w:val="009F3B88"/>
    <w:rsid w:val="00A04A9C"/>
    <w:rsid w:val="00A04BCC"/>
    <w:rsid w:val="00A12844"/>
    <w:rsid w:val="00A1469F"/>
    <w:rsid w:val="00A167AE"/>
    <w:rsid w:val="00A1742C"/>
    <w:rsid w:val="00A219C4"/>
    <w:rsid w:val="00A376C8"/>
    <w:rsid w:val="00A67CEC"/>
    <w:rsid w:val="00A836BE"/>
    <w:rsid w:val="00A92AFB"/>
    <w:rsid w:val="00AA1D64"/>
    <w:rsid w:val="00AA6B63"/>
    <w:rsid w:val="00AB237C"/>
    <w:rsid w:val="00AF20C5"/>
    <w:rsid w:val="00AF3A69"/>
    <w:rsid w:val="00AF6D7D"/>
    <w:rsid w:val="00B40C90"/>
    <w:rsid w:val="00B608DD"/>
    <w:rsid w:val="00B714FD"/>
    <w:rsid w:val="00B85DC0"/>
    <w:rsid w:val="00B87CE6"/>
    <w:rsid w:val="00B9419F"/>
    <w:rsid w:val="00BB4322"/>
    <w:rsid w:val="00BB5697"/>
    <w:rsid w:val="00BC0CE4"/>
    <w:rsid w:val="00BC19F3"/>
    <w:rsid w:val="00BD1A6B"/>
    <w:rsid w:val="00BE791C"/>
    <w:rsid w:val="00BF0457"/>
    <w:rsid w:val="00BF1A9D"/>
    <w:rsid w:val="00BF1BD4"/>
    <w:rsid w:val="00C05DB1"/>
    <w:rsid w:val="00C1605A"/>
    <w:rsid w:val="00C21AD5"/>
    <w:rsid w:val="00C22B9C"/>
    <w:rsid w:val="00C461AB"/>
    <w:rsid w:val="00C54AFE"/>
    <w:rsid w:val="00C55821"/>
    <w:rsid w:val="00C66D18"/>
    <w:rsid w:val="00C735DA"/>
    <w:rsid w:val="00C973EA"/>
    <w:rsid w:val="00CC2425"/>
    <w:rsid w:val="00CC5ECB"/>
    <w:rsid w:val="00CD1704"/>
    <w:rsid w:val="00CE0D8B"/>
    <w:rsid w:val="00D175F2"/>
    <w:rsid w:val="00D244C6"/>
    <w:rsid w:val="00D31327"/>
    <w:rsid w:val="00D318AB"/>
    <w:rsid w:val="00D42D61"/>
    <w:rsid w:val="00D46409"/>
    <w:rsid w:val="00D647AE"/>
    <w:rsid w:val="00D66369"/>
    <w:rsid w:val="00D772ED"/>
    <w:rsid w:val="00DB3710"/>
    <w:rsid w:val="00DC7F76"/>
    <w:rsid w:val="00DE74A5"/>
    <w:rsid w:val="00DF5B00"/>
    <w:rsid w:val="00E040EC"/>
    <w:rsid w:val="00E14622"/>
    <w:rsid w:val="00E259A4"/>
    <w:rsid w:val="00E46839"/>
    <w:rsid w:val="00E60180"/>
    <w:rsid w:val="00E62B26"/>
    <w:rsid w:val="00E6385A"/>
    <w:rsid w:val="00E80258"/>
    <w:rsid w:val="00E84E08"/>
    <w:rsid w:val="00E93860"/>
    <w:rsid w:val="00E9728B"/>
    <w:rsid w:val="00EC1DD3"/>
    <w:rsid w:val="00EE15C3"/>
    <w:rsid w:val="00EE177F"/>
    <w:rsid w:val="00F34574"/>
    <w:rsid w:val="00F411AE"/>
    <w:rsid w:val="00F50EFB"/>
    <w:rsid w:val="00F539CA"/>
    <w:rsid w:val="00F70C94"/>
    <w:rsid w:val="00FB52C1"/>
    <w:rsid w:val="00FC07F5"/>
    <w:rsid w:val="00FD3560"/>
    <w:rsid w:val="00FD77E9"/>
    <w:rsid w:val="00FE070F"/>
    <w:rsid w:val="00FF65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DF8B2"/>
  <w15:docId w15:val="{101E338D-6822-406E-AAD2-178D58E7D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925F2"/>
    <w:pPr>
      <w:spacing w:after="200" w:line="276" w:lineRule="auto"/>
    </w:pPr>
    <w:rPr>
      <w:lang w:val="uk-UA"/>
    </w:rPr>
  </w:style>
  <w:style w:type="paragraph" w:styleId="1">
    <w:name w:val="heading 1"/>
    <w:basedOn w:val="a"/>
    <w:next w:val="a"/>
    <w:link w:val="10"/>
    <w:uiPriority w:val="9"/>
    <w:qFormat/>
    <w:rsid w:val="00DC7F76"/>
    <w:pPr>
      <w:keepNext/>
      <w:keepLines/>
      <w:spacing w:before="480" w:after="0"/>
      <w:outlineLvl w:val="0"/>
    </w:pPr>
    <w:rPr>
      <w:rFonts w:asciiTheme="majorHAnsi" w:eastAsiaTheme="majorEastAsia" w:hAnsiTheme="majorHAnsi" w:cstheme="majorBidi"/>
      <w:b/>
      <w:bCs/>
      <w:color w:val="2F5496" w:themeColor="accent1" w:themeShade="BF"/>
      <w:sz w:val="28"/>
      <w:szCs w:val="28"/>
      <w:lang w:eastAsia="ru-RU"/>
    </w:rPr>
  </w:style>
  <w:style w:type="paragraph" w:styleId="2">
    <w:name w:val="heading 2"/>
    <w:basedOn w:val="a"/>
    <w:next w:val="a"/>
    <w:link w:val="20"/>
    <w:uiPriority w:val="9"/>
    <w:unhideWhenUsed/>
    <w:qFormat/>
    <w:rsid w:val="00DC7F76"/>
    <w:pPr>
      <w:keepNext/>
      <w:keepLines/>
      <w:spacing w:before="360" w:after="80"/>
      <w:outlineLvl w:val="1"/>
    </w:pPr>
    <w:rPr>
      <w:rFonts w:ascii="Calibri" w:eastAsia="Calibri" w:hAnsi="Calibri" w:cs="Calibri"/>
      <w:b/>
      <w:sz w:val="36"/>
      <w:szCs w:val="36"/>
      <w:lang w:eastAsia="ru-RU"/>
    </w:rPr>
  </w:style>
  <w:style w:type="paragraph" w:styleId="3">
    <w:name w:val="heading 3"/>
    <w:basedOn w:val="a"/>
    <w:next w:val="a"/>
    <w:link w:val="30"/>
    <w:uiPriority w:val="9"/>
    <w:unhideWhenUsed/>
    <w:qFormat/>
    <w:rsid w:val="00DC7F76"/>
    <w:pPr>
      <w:keepNext/>
      <w:keepLines/>
      <w:spacing w:before="280" w:after="80"/>
      <w:outlineLvl w:val="2"/>
    </w:pPr>
    <w:rPr>
      <w:rFonts w:ascii="Calibri" w:eastAsia="Calibri" w:hAnsi="Calibri" w:cs="Calibri"/>
      <w:b/>
      <w:sz w:val="28"/>
      <w:szCs w:val="28"/>
      <w:lang w:eastAsia="ru-RU"/>
    </w:rPr>
  </w:style>
  <w:style w:type="paragraph" w:styleId="4">
    <w:name w:val="heading 4"/>
    <w:basedOn w:val="a"/>
    <w:next w:val="a"/>
    <w:link w:val="40"/>
    <w:uiPriority w:val="9"/>
    <w:semiHidden/>
    <w:unhideWhenUsed/>
    <w:qFormat/>
    <w:rsid w:val="00DC7F76"/>
    <w:pPr>
      <w:keepNext/>
      <w:keepLines/>
      <w:spacing w:before="240" w:after="40"/>
      <w:outlineLvl w:val="3"/>
    </w:pPr>
    <w:rPr>
      <w:rFonts w:ascii="Calibri" w:eastAsia="Calibri" w:hAnsi="Calibri" w:cs="Calibri"/>
      <w:b/>
      <w:sz w:val="24"/>
      <w:szCs w:val="24"/>
      <w:lang w:eastAsia="ru-RU"/>
    </w:rPr>
  </w:style>
  <w:style w:type="paragraph" w:styleId="5">
    <w:name w:val="heading 5"/>
    <w:basedOn w:val="a"/>
    <w:next w:val="a"/>
    <w:link w:val="50"/>
    <w:uiPriority w:val="9"/>
    <w:semiHidden/>
    <w:unhideWhenUsed/>
    <w:qFormat/>
    <w:rsid w:val="00DC7F76"/>
    <w:pPr>
      <w:keepNext/>
      <w:keepLines/>
      <w:spacing w:before="220" w:after="40"/>
      <w:outlineLvl w:val="4"/>
    </w:pPr>
    <w:rPr>
      <w:rFonts w:ascii="Calibri" w:eastAsia="Calibri" w:hAnsi="Calibri" w:cs="Calibri"/>
      <w:b/>
      <w:lang w:eastAsia="ru-RU"/>
    </w:rPr>
  </w:style>
  <w:style w:type="paragraph" w:styleId="6">
    <w:name w:val="heading 6"/>
    <w:basedOn w:val="a"/>
    <w:next w:val="a"/>
    <w:link w:val="60"/>
    <w:uiPriority w:val="9"/>
    <w:semiHidden/>
    <w:unhideWhenUsed/>
    <w:qFormat/>
    <w:rsid w:val="00DC7F76"/>
    <w:pPr>
      <w:keepNext/>
      <w:keepLines/>
      <w:spacing w:before="200" w:after="40"/>
      <w:outlineLvl w:val="5"/>
    </w:pPr>
    <w:rPr>
      <w:rFonts w:ascii="Calibri" w:eastAsia="Calibri" w:hAnsi="Calibri" w:cs="Calibri"/>
      <w:b/>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C7F76"/>
    <w:rPr>
      <w:rFonts w:asciiTheme="majorHAnsi" w:eastAsiaTheme="majorEastAsia" w:hAnsiTheme="majorHAnsi" w:cstheme="majorBidi"/>
      <w:b/>
      <w:bCs/>
      <w:color w:val="2F5496" w:themeColor="accent1" w:themeShade="BF"/>
      <w:sz w:val="28"/>
      <w:szCs w:val="28"/>
      <w:lang w:val="uk-UA" w:eastAsia="ru-RU"/>
    </w:rPr>
  </w:style>
  <w:style w:type="character" w:customStyle="1" w:styleId="20">
    <w:name w:val="Заголовок 2 Знак"/>
    <w:basedOn w:val="a0"/>
    <w:link w:val="2"/>
    <w:uiPriority w:val="9"/>
    <w:semiHidden/>
    <w:rsid w:val="00DC7F76"/>
    <w:rPr>
      <w:rFonts w:ascii="Calibri" w:eastAsia="Calibri" w:hAnsi="Calibri" w:cs="Calibri"/>
      <w:b/>
      <w:sz w:val="36"/>
      <w:szCs w:val="36"/>
      <w:lang w:val="uk-UA" w:eastAsia="ru-RU"/>
    </w:rPr>
  </w:style>
  <w:style w:type="character" w:customStyle="1" w:styleId="30">
    <w:name w:val="Заголовок 3 Знак"/>
    <w:basedOn w:val="a0"/>
    <w:link w:val="3"/>
    <w:uiPriority w:val="9"/>
    <w:rsid w:val="00DC7F76"/>
    <w:rPr>
      <w:rFonts w:ascii="Calibri" w:eastAsia="Calibri" w:hAnsi="Calibri" w:cs="Calibri"/>
      <w:b/>
      <w:sz w:val="28"/>
      <w:szCs w:val="28"/>
      <w:lang w:val="uk-UA" w:eastAsia="ru-RU"/>
    </w:rPr>
  </w:style>
  <w:style w:type="character" w:customStyle="1" w:styleId="40">
    <w:name w:val="Заголовок 4 Знак"/>
    <w:basedOn w:val="a0"/>
    <w:link w:val="4"/>
    <w:uiPriority w:val="9"/>
    <w:semiHidden/>
    <w:rsid w:val="00DC7F76"/>
    <w:rPr>
      <w:rFonts w:ascii="Calibri" w:eastAsia="Calibri" w:hAnsi="Calibri" w:cs="Calibri"/>
      <w:b/>
      <w:sz w:val="24"/>
      <w:szCs w:val="24"/>
      <w:lang w:val="uk-UA" w:eastAsia="ru-RU"/>
    </w:rPr>
  </w:style>
  <w:style w:type="character" w:customStyle="1" w:styleId="50">
    <w:name w:val="Заголовок 5 Знак"/>
    <w:basedOn w:val="a0"/>
    <w:link w:val="5"/>
    <w:uiPriority w:val="9"/>
    <w:semiHidden/>
    <w:rsid w:val="00DC7F76"/>
    <w:rPr>
      <w:rFonts w:ascii="Calibri" w:eastAsia="Calibri" w:hAnsi="Calibri" w:cs="Calibri"/>
      <w:b/>
      <w:lang w:val="uk-UA" w:eastAsia="ru-RU"/>
    </w:rPr>
  </w:style>
  <w:style w:type="character" w:customStyle="1" w:styleId="60">
    <w:name w:val="Заголовок 6 Знак"/>
    <w:basedOn w:val="a0"/>
    <w:link w:val="6"/>
    <w:uiPriority w:val="9"/>
    <w:semiHidden/>
    <w:rsid w:val="00DC7F76"/>
    <w:rPr>
      <w:rFonts w:ascii="Calibri" w:eastAsia="Calibri" w:hAnsi="Calibri" w:cs="Calibri"/>
      <w:b/>
      <w:sz w:val="20"/>
      <w:szCs w:val="20"/>
      <w:lang w:val="uk-UA" w:eastAsia="ru-RU"/>
    </w:rPr>
  </w:style>
  <w:style w:type="paragraph" w:styleId="a3">
    <w:name w:val="List Paragraph"/>
    <w:basedOn w:val="a"/>
    <w:uiPriority w:val="34"/>
    <w:qFormat/>
    <w:rsid w:val="007A2833"/>
    <w:pPr>
      <w:ind w:left="720"/>
      <w:contextualSpacing/>
    </w:pPr>
  </w:style>
  <w:style w:type="paragraph" w:styleId="a4">
    <w:name w:val="Title"/>
    <w:basedOn w:val="a"/>
    <w:next w:val="a"/>
    <w:link w:val="a5"/>
    <w:uiPriority w:val="10"/>
    <w:qFormat/>
    <w:rsid w:val="00DC7F76"/>
    <w:pPr>
      <w:keepNext/>
      <w:keepLines/>
      <w:spacing w:before="480" w:after="120"/>
    </w:pPr>
    <w:rPr>
      <w:rFonts w:ascii="Calibri" w:eastAsia="Calibri" w:hAnsi="Calibri" w:cs="Calibri"/>
      <w:b/>
      <w:sz w:val="72"/>
      <w:szCs w:val="72"/>
      <w:lang w:eastAsia="ru-RU"/>
    </w:rPr>
  </w:style>
  <w:style w:type="character" w:customStyle="1" w:styleId="a5">
    <w:name w:val="Заголовок Знак"/>
    <w:basedOn w:val="a0"/>
    <w:link w:val="a4"/>
    <w:rsid w:val="00DC7F76"/>
    <w:rPr>
      <w:rFonts w:ascii="Calibri" w:eastAsia="Calibri" w:hAnsi="Calibri" w:cs="Calibri"/>
      <w:b/>
      <w:sz w:val="72"/>
      <w:szCs w:val="72"/>
      <w:lang w:val="uk-UA" w:eastAsia="ru-RU"/>
    </w:rPr>
  </w:style>
  <w:style w:type="character" w:customStyle="1" w:styleId="a6">
    <w:name w:val="Текст выноски Знак"/>
    <w:basedOn w:val="a0"/>
    <w:link w:val="a7"/>
    <w:uiPriority w:val="99"/>
    <w:semiHidden/>
    <w:rsid w:val="00DC7F76"/>
    <w:rPr>
      <w:rFonts w:ascii="Tahoma" w:eastAsia="Calibri" w:hAnsi="Tahoma" w:cs="Tahoma"/>
      <w:sz w:val="16"/>
      <w:szCs w:val="16"/>
      <w:lang w:val="uk-UA" w:eastAsia="ru-RU"/>
    </w:rPr>
  </w:style>
  <w:style w:type="paragraph" w:styleId="a7">
    <w:name w:val="Balloon Text"/>
    <w:basedOn w:val="a"/>
    <w:link w:val="a6"/>
    <w:uiPriority w:val="99"/>
    <w:semiHidden/>
    <w:unhideWhenUsed/>
    <w:rsid w:val="00DC7F76"/>
    <w:pPr>
      <w:spacing w:after="0" w:line="240" w:lineRule="auto"/>
    </w:pPr>
    <w:rPr>
      <w:rFonts w:ascii="Tahoma" w:eastAsia="Calibri" w:hAnsi="Tahoma" w:cs="Tahoma"/>
      <w:sz w:val="16"/>
      <w:szCs w:val="16"/>
      <w:lang w:eastAsia="ru-RU"/>
    </w:rPr>
  </w:style>
  <w:style w:type="paragraph" w:customStyle="1" w:styleId="TableParagraph">
    <w:name w:val="Table Paragraph"/>
    <w:basedOn w:val="a"/>
    <w:uiPriority w:val="1"/>
    <w:qFormat/>
    <w:rsid w:val="00DC7F76"/>
    <w:pPr>
      <w:widowControl w:val="0"/>
      <w:autoSpaceDE w:val="0"/>
      <w:autoSpaceDN w:val="0"/>
      <w:spacing w:after="0" w:line="240" w:lineRule="auto"/>
    </w:pPr>
    <w:rPr>
      <w:rFonts w:ascii="Times New Roman" w:eastAsia="Times New Roman" w:hAnsi="Times New Roman" w:cs="Times New Roman"/>
      <w:lang w:eastAsia="ru-RU"/>
    </w:rPr>
  </w:style>
  <w:style w:type="character" w:styleId="a8">
    <w:name w:val="Hyperlink"/>
    <w:basedOn w:val="a0"/>
    <w:unhideWhenUsed/>
    <w:rsid w:val="00DC7F76"/>
    <w:rPr>
      <w:color w:val="0563C1" w:themeColor="hyperlink"/>
      <w:u w:val="single"/>
    </w:rPr>
  </w:style>
  <w:style w:type="paragraph" w:styleId="a9">
    <w:name w:val="Body Text"/>
    <w:basedOn w:val="a"/>
    <w:link w:val="aa"/>
    <w:uiPriority w:val="99"/>
    <w:rsid w:val="00DC7F76"/>
    <w:pPr>
      <w:spacing w:after="0" w:line="240" w:lineRule="auto"/>
      <w:jc w:val="center"/>
    </w:pPr>
    <w:rPr>
      <w:rFonts w:ascii="Times New Roman" w:eastAsia="Times New Roman" w:hAnsi="Times New Roman" w:cs="Times New Roman"/>
      <w:sz w:val="28"/>
      <w:szCs w:val="20"/>
      <w:lang w:eastAsia="ru-RU"/>
    </w:rPr>
  </w:style>
  <w:style w:type="character" w:customStyle="1" w:styleId="aa">
    <w:name w:val="Основной текст Знак"/>
    <w:basedOn w:val="a0"/>
    <w:link w:val="a9"/>
    <w:uiPriority w:val="99"/>
    <w:rsid w:val="00DC7F76"/>
    <w:rPr>
      <w:rFonts w:ascii="Times New Roman" w:eastAsia="Times New Roman" w:hAnsi="Times New Roman" w:cs="Times New Roman"/>
      <w:sz w:val="28"/>
      <w:szCs w:val="20"/>
      <w:lang w:val="uk-UA" w:eastAsia="ru-RU"/>
    </w:rPr>
  </w:style>
  <w:style w:type="paragraph" w:customStyle="1" w:styleId="11">
    <w:name w:val="Текст1"/>
    <w:basedOn w:val="a"/>
    <w:rsid w:val="00DC7F76"/>
    <w:pPr>
      <w:suppressAutoHyphens/>
      <w:spacing w:after="0" w:line="240" w:lineRule="auto"/>
    </w:pPr>
    <w:rPr>
      <w:rFonts w:ascii="Courier New" w:eastAsia="Times New Roman" w:hAnsi="Courier New" w:cs="Courier New"/>
      <w:sz w:val="20"/>
      <w:szCs w:val="20"/>
      <w:lang w:eastAsia="zh-CN"/>
    </w:rPr>
  </w:style>
  <w:style w:type="character" w:customStyle="1" w:styleId="31">
    <w:name w:val="Основной текст 3 Знак"/>
    <w:basedOn w:val="a0"/>
    <w:link w:val="32"/>
    <w:rsid w:val="00DC7F76"/>
    <w:rPr>
      <w:rFonts w:ascii="Calibri" w:eastAsia="Calibri" w:hAnsi="Calibri"/>
      <w:sz w:val="16"/>
      <w:szCs w:val="16"/>
      <w:lang w:eastAsia="ru-RU"/>
    </w:rPr>
  </w:style>
  <w:style w:type="paragraph" w:styleId="32">
    <w:name w:val="Body Text 3"/>
    <w:basedOn w:val="a"/>
    <w:link w:val="31"/>
    <w:rsid w:val="00DC7F76"/>
    <w:pPr>
      <w:spacing w:after="120" w:line="240" w:lineRule="auto"/>
    </w:pPr>
    <w:rPr>
      <w:rFonts w:ascii="Calibri" w:eastAsia="Calibri" w:hAnsi="Calibri"/>
      <w:sz w:val="16"/>
      <w:szCs w:val="16"/>
      <w:lang w:val="ru-RU" w:eastAsia="ru-RU"/>
    </w:rPr>
  </w:style>
  <w:style w:type="character" w:customStyle="1" w:styleId="310">
    <w:name w:val="Основной текст 3 Знак1"/>
    <w:basedOn w:val="a0"/>
    <w:uiPriority w:val="99"/>
    <w:semiHidden/>
    <w:rsid w:val="00DC7F76"/>
    <w:rPr>
      <w:sz w:val="16"/>
      <w:szCs w:val="16"/>
      <w:lang w:val="uk-UA"/>
    </w:rPr>
  </w:style>
  <w:style w:type="paragraph" w:styleId="ab">
    <w:name w:val="Normal (Web)"/>
    <w:basedOn w:val="a"/>
    <w:uiPriority w:val="99"/>
    <w:unhideWhenUsed/>
    <w:rsid w:val="00DC7F7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Strong"/>
    <w:basedOn w:val="a0"/>
    <w:qFormat/>
    <w:rsid w:val="00DC7F76"/>
    <w:rPr>
      <w:b/>
      <w:bCs/>
    </w:rPr>
  </w:style>
  <w:style w:type="paragraph" w:customStyle="1" w:styleId="literatura">
    <w:name w:val="literatura"/>
    <w:basedOn w:val="a"/>
    <w:rsid w:val="00DC7F7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Subtitle"/>
    <w:basedOn w:val="a"/>
    <w:next w:val="a"/>
    <w:link w:val="ae"/>
    <w:uiPriority w:val="11"/>
    <w:qFormat/>
    <w:rsid w:val="00DC7F76"/>
    <w:pPr>
      <w:keepNext/>
      <w:keepLines/>
      <w:spacing w:before="360" w:after="80"/>
    </w:pPr>
    <w:rPr>
      <w:rFonts w:ascii="Georgia" w:eastAsia="Georgia" w:hAnsi="Georgia" w:cs="Georgia"/>
      <w:i/>
      <w:color w:val="666666"/>
      <w:sz w:val="48"/>
      <w:szCs w:val="48"/>
      <w:lang w:eastAsia="ru-RU"/>
    </w:rPr>
  </w:style>
  <w:style w:type="character" w:customStyle="1" w:styleId="ae">
    <w:name w:val="Подзаголовок Знак"/>
    <w:basedOn w:val="a0"/>
    <w:link w:val="ad"/>
    <w:uiPriority w:val="11"/>
    <w:rsid w:val="00DC7F76"/>
    <w:rPr>
      <w:rFonts w:ascii="Georgia" w:eastAsia="Georgia" w:hAnsi="Georgia" w:cs="Georgia"/>
      <w:i/>
      <w:color w:val="666666"/>
      <w:sz w:val="48"/>
      <w:szCs w:val="48"/>
      <w:lang w:val="uk-UA" w:eastAsia="ru-RU"/>
    </w:rPr>
  </w:style>
  <w:style w:type="table" w:customStyle="1" w:styleId="TableNormal">
    <w:name w:val="Table Normal"/>
    <w:rsid w:val="00090038"/>
    <w:pPr>
      <w:spacing w:after="200" w:line="276" w:lineRule="auto"/>
    </w:pPr>
    <w:rPr>
      <w:rFonts w:ascii="Calibri" w:eastAsia="Calibri" w:hAnsi="Calibri" w:cs="Calibri"/>
      <w:lang w:val="uk-UA" w:eastAsia="ru-RU"/>
    </w:rPr>
    <w:tblPr>
      <w:tblCellMar>
        <w:top w:w="0" w:type="dxa"/>
        <w:left w:w="0" w:type="dxa"/>
        <w:bottom w:w="0" w:type="dxa"/>
        <w:right w:w="0" w:type="dxa"/>
      </w:tblCellMar>
    </w:tblPr>
  </w:style>
  <w:style w:type="paragraph" w:customStyle="1" w:styleId="420">
    <w:name w:val="420"/>
    <w:basedOn w:val="a"/>
    <w:rsid w:val="000900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arker">
    <w:name w:val="marker"/>
    <w:basedOn w:val="a0"/>
    <w:rsid w:val="00090038"/>
  </w:style>
  <w:style w:type="paragraph" w:customStyle="1" w:styleId="21">
    <w:name w:val="Основной текст 21"/>
    <w:basedOn w:val="a"/>
    <w:rsid w:val="00090038"/>
    <w:pPr>
      <w:suppressAutoHyphens/>
      <w:spacing w:after="0" w:line="240" w:lineRule="auto"/>
    </w:pPr>
    <w:rPr>
      <w:rFonts w:ascii="Times New Roman" w:eastAsia="Times New Roman" w:hAnsi="Times New Roman" w:cs="Times New Roman"/>
      <w:sz w:val="24"/>
      <w:szCs w:val="20"/>
      <w:lang w:eastAsia="zh-CN"/>
    </w:rPr>
  </w:style>
  <w:style w:type="paragraph" w:customStyle="1" w:styleId="311">
    <w:name w:val="Основной текст 31"/>
    <w:basedOn w:val="a"/>
    <w:rsid w:val="00090038"/>
    <w:pPr>
      <w:suppressAutoHyphens/>
      <w:spacing w:after="0" w:line="240" w:lineRule="auto"/>
      <w:jc w:val="center"/>
    </w:pPr>
    <w:rPr>
      <w:rFonts w:ascii="Times New Roman" w:eastAsia="Times New Roman" w:hAnsi="Times New Roman" w:cs="Times New Roman"/>
      <w:b/>
      <w:sz w:val="24"/>
      <w:szCs w:val="20"/>
      <w:lang w:eastAsia="zh-CN"/>
    </w:rPr>
  </w:style>
  <w:style w:type="paragraph" w:customStyle="1" w:styleId="af">
    <w:name w:val="a"/>
    <w:basedOn w:val="a"/>
    <w:rsid w:val="000900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ablecaption">
    <w:name w:val="tablecaption"/>
    <w:basedOn w:val="a"/>
    <w:rsid w:val="000900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10">
    <w:name w:val="a1"/>
    <w:basedOn w:val="a"/>
    <w:rsid w:val="000900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enition">
    <w:name w:val="defenition"/>
    <w:basedOn w:val="a"/>
    <w:rsid w:val="000900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Body Text Indent"/>
    <w:basedOn w:val="a"/>
    <w:link w:val="af1"/>
    <w:rsid w:val="00090038"/>
    <w:pPr>
      <w:autoSpaceDE w:val="0"/>
      <w:autoSpaceDN w:val="0"/>
      <w:spacing w:after="120" w:line="440" w:lineRule="auto"/>
      <w:ind w:left="283" w:firstLine="580"/>
      <w:jc w:val="both"/>
    </w:pPr>
    <w:rPr>
      <w:rFonts w:ascii="Times New Roman" w:eastAsia="Times New Roman" w:hAnsi="Times New Roman" w:cs="Times New Roman"/>
      <w:lang w:eastAsia="ru-RU"/>
    </w:rPr>
  </w:style>
  <w:style w:type="character" w:customStyle="1" w:styleId="af1">
    <w:name w:val="Основной текст с отступом Знак"/>
    <w:basedOn w:val="a0"/>
    <w:link w:val="af0"/>
    <w:rsid w:val="00090038"/>
    <w:rPr>
      <w:rFonts w:ascii="Times New Roman" w:eastAsia="Times New Roman" w:hAnsi="Times New Roman" w:cs="Times New Roman"/>
      <w:lang w:val="uk-UA" w:eastAsia="ru-RU"/>
    </w:rPr>
  </w:style>
  <w:style w:type="paragraph" w:styleId="af2">
    <w:name w:val="footer"/>
    <w:basedOn w:val="a"/>
    <w:link w:val="af3"/>
    <w:unhideWhenUsed/>
    <w:rsid w:val="009F3B88"/>
    <w:pPr>
      <w:tabs>
        <w:tab w:val="center" w:pos="4677"/>
        <w:tab w:val="right" w:pos="9355"/>
      </w:tabs>
      <w:spacing w:after="0" w:line="240" w:lineRule="auto"/>
      <w:jc w:val="both"/>
    </w:pPr>
    <w:rPr>
      <w:rFonts w:ascii="Times New Roman" w:eastAsia="Calibri" w:hAnsi="Times New Roman" w:cs="Calibri"/>
      <w:sz w:val="28"/>
      <w:lang w:eastAsia="ru-RU"/>
    </w:rPr>
  </w:style>
  <w:style w:type="character" w:customStyle="1" w:styleId="af3">
    <w:name w:val="Нижний колонтитул Знак"/>
    <w:basedOn w:val="a0"/>
    <w:link w:val="af2"/>
    <w:rsid w:val="009F3B88"/>
    <w:rPr>
      <w:rFonts w:ascii="Times New Roman" w:eastAsia="Calibri" w:hAnsi="Times New Roman" w:cs="Calibri"/>
      <w:sz w:val="28"/>
      <w:lang w:val="uk-UA" w:eastAsia="ru-RU"/>
    </w:rPr>
  </w:style>
  <w:style w:type="paragraph" w:customStyle="1" w:styleId="center">
    <w:name w:val="center"/>
    <w:basedOn w:val="a"/>
    <w:rsid w:val="009F3B8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4">
    <w:name w:val="Emphasis"/>
    <w:basedOn w:val="a0"/>
    <w:uiPriority w:val="20"/>
    <w:qFormat/>
    <w:rsid w:val="009F3B88"/>
    <w:rPr>
      <w:i/>
      <w:iCs/>
    </w:rPr>
  </w:style>
  <w:style w:type="character" w:customStyle="1" w:styleId="longtext">
    <w:name w:val="long_text"/>
    <w:rsid w:val="009F3B88"/>
    <w:rPr>
      <w:rFonts w:cs="Times New Roman"/>
    </w:rPr>
  </w:style>
  <w:style w:type="paragraph" w:customStyle="1" w:styleId="12">
    <w:name w:val="Абзац списка1"/>
    <w:basedOn w:val="a"/>
    <w:rsid w:val="009F3B88"/>
    <w:pPr>
      <w:ind w:left="720"/>
      <w:contextualSpacing/>
    </w:pPr>
    <w:rPr>
      <w:rFonts w:ascii="Calibri" w:eastAsia="Times New Roman" w:hAnsi="Calibri" w:cs="Times New Roman"/>
      <w:lang w:eastAsia="ru-RU"/>
    </w:rPr>
  </w:style>
  <w:style w:type="character" w:customStyle="1" w:styleId="variant">
    <w:name w:val="variant"/>
    <w:basedOn w:val="a0"/>
    <w:rsid w:val="009F3B88"/>
  </w:style>
  <w:style w:type="character" w:customStyle="1" w:styleId="unknown">
    <w:name w:val="unknown"/>
    <w:basedOn w:val="a0"/>
    <w:rsid w:val="009F3B88"/>
  </w:style>
  <w:style w:type="paragraph" w:customStyle="1" w:styleId="Style3">
    <w:name w:val="Style3"/>
    <w:basedOn w:val="a"/>
    <w:rsid w:val="009F3B88"/>
    <w:pPr>
      <w:spacing w:after="0" w:line="216" w:lineRule="exact"/>
      <w:ind w:firstLine="499"/>
      <w:jc w:val="both"/>
    </w:pPr>
    <w:rPr>
      <w:rFonts w:ascii="Times New Roman" w:eastAsia="Calibri" w:hAnsi="Times New Roman" w:cs="Times New Roman"/>
      <w:sz w:val="24"/>
      <w:szCs w:val="24"/>
      <w:lang w:eastAsia="ru-RU"/>
    </w:rPr>
  </w:style>
  <w:style w:type="paragraph" w:customStyle="1" w:styleId="Style4">
    <w:name w:val="Style4"/>
    <w:basedOn w:val="a"/>
    <w:rsid w:val="009F3B88"/>
    <w:pPr>
      <w:spacing w:after="0" w:line="218" w:lineRule="exact"/>
    </w:pPr>
    <w:rPr>
      <w:rFonts w:ascii="Times New Roman" w:eastAsia="Calibri" w:hAnsi="Times New Roman" w:cs="Times New Roman"/>
      <w:sz w:val="24"/>
      <w:szCs w:val="24"/>
      <w:lang w:eastAsia="ru-RU"/>
    </w:rPr>
  </w:style>
  <w:style w:type="paragraph" w:customStyle="1" w:styleId="Style5">
    <w:name w:val="Style5"/>
    <w:basedOn w:val="a"/>
    <w:rsid w:val="009F3B88"/>
    <w:pPr>
      <w:spacing w:after="0" w:line="226" w:lineRule="exact"/>
      <w:ind w:firstLine="490"/>
    </w:pPr>
    <w:rPr>
      <w:rFonts w:ascii="Times New Roman" w:eastAsia="Calibri" w:hAnsi="Times New Roman" w:cs="Times New Roman"/>
      <w:sz w:val="24"/>
      <w:szCs w:val="24"/>
      <w:lang w:eastAsia="ru-RU"/>
    </w:rPr>
  </w:style>
  <w:style w:type="paragraph" w:customStyle="1" w:styleId="Style6">
    <w:name w:val="Style6"/>
    <w:basedOn w:val="a"/>
    <w:rsid w:val="009F3B88"/>
    <w:pPr>
      <w:spacing w:after="0" w:line="218" w:lineRule="exact"/>
      <w:jc w:val="both"/>
    </w:pPr>
    <w:rPr>
      <w:rFonts w:ascii="Times New Roman" w:eastAsia="Calibri" w:hAnsi="Times New Roman" w:cs="Times New Roman"/>
      <w:sz w:val="24"/>
      <w:szCs w:val="24"/>
      <w:lang w:eastAsia="ru-RU"/>
    </w:rPr>
  </w:style>
  <w:style w:type="paragraph" w:customStyle="1" w:styleId="Style2">
    <w:name w:val="Style2"/>
    <w:basedOn w:val="a"/>
    <w:rsid w:val="009F3B88"/>
    <w:pPr>
      <w:spacing w:after="0" w:line="218" w:lineRule="exact"/>
      <w:ind w:firstLine="274"/>
    </w:pPr>
    <w:rPr>
      <w:rFonts w:ascii="Times New Roman" w:eastAsia="Calibri" w:hAnsi="Times New Roman" w:cs="Times New Roman"/>
      <w:sz w:val="24"/>
      <w:szCs w:val="24"/>
      <w:lang w:eastAsia="ru-RU"/>
    </w:rPr>
  </w:style>
  <w:style w:type="character" w:customStyle="1" w:styleId="FontStyle11">
    <w:name w:val="Font Style11"/>
    <w:basedOn w:val="a0"/>
    <w:rsid w:val="009F3B88"/>
    <w:rPr>
      <w:rFonts w:ascii="Times New Roman" w:hAnsi="Times New Roman" w:cs="Times New Roman" w:hint="default"/>
      <w:sz w:val="18"/>
      <w:szCs w:val="18"/>
    </w:rPr>
  </w:style>
  <w:style w:type="character" w:customStyle="1" w:styleId="FontStyle13">
    <w:name w:val="Font Style13"/>
    <w:basedOn w:val="a0"/>
    <w:rsid w:val="009F3B88"/>
    <w:rPr>
      <w:rFonts w:ascii="Times New Roman" w:hAnsi="Times New Roman" w:cs="Times New Roman" w:hint="default"/>
      <w:b/>
      <w:sz w:val="18"/>
      <w:szCs w:val="18"/>
    </w:rPr>
  </w:style>
  <w:style w:type="character" w:customStyle="1" w:styleId="FontStyle14">
    <w:name w:val="Font Style14"/>
    <w:basedOn w:val="a0"/>
    <w:rsid w:val="009F3B88"/>
    <w:rPr>
      <w:rFonts w:ascii="Times New Roman" w:hAnsi="Times New Roman" w:cs="Times New Roman" w:hint="default"/>
      <w:b/>
      <w:i/>
      <w:spacing w:val="30"/>
      <w:sz w:val="18"/>
      <w:szCs w:val="18"/>
    </w:rPr>
  </w:style>
  <w:style w:type="paragraph" w:customStyle="1" w:styleId="Style7">
    <w:name w:val="Style7"/>
    <w:basedOn w:val="a"/>
    <w:rsid w:val="009F3B88"/>
    <w:pPr>
      <w:spacing w:after="0" w:line="217" w:lineRule="exact"/>
      <w:ind w:hanging="82"/>
    </w:pPr>
    <w:rPr>
      <w:rFonts w:ascii="Times New Roman" w:eastAsia="Calibri" w:hAnsi="Times New Roman" w:cs="Times New Roman"/>
      <w:sz w:val="24"/>
      <w:szCs w:val="24"/>
      <w:lang w:eastAsia="ru-RU"/>
    </w:rPr>
  </w:style>
  <w:style w:type="character" w:customStyle="1" w:styleId="FontStyle15">
    <w:name w:val="Font Style15"/>
    <w:basedOn w:val="a0"/>
    <w:rsid w:val="009F3B88"/>
    <w:rPr>
      <w:rFonts w:ascii="Times New Roman" w:hAnsi="Times New Roman" w:cs="Times New Roman" w:hint="default"/>
      <w:b/>
      <w:i/>
      <w:spacing w:val="10"/>
      <w:sz w:val="18"/>
      <w:szCs w:val="18"/>
    </w:rPr>
  </w:style>
  <w:style w:type="character" w:customStyle="1" w:styleId="apple-converted-space">
    <w:name w:val="apple-converted-space"/>
    <w:basedOn w:val="a0"/>
    <w:rsid w:val="009F3B88"/>
  </w:style>
  <w:style w:type="table" w:styleId="af5">
    <w:name w:val="Table Grid"/>
    <w:basedOn w:val="a1"/>
    <w:uiPriority w:val="59"/>
    <w:rsid w:val="00B85D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Основной текст с отступом 21"/>
    <w:basedOn w:val="a"/>
    <w:rsid w:val="005860B9"/>
    <w:pPr>
      <w:suppressAutoHyphens/>
      <w:spacing w:after="120" w:line="480" w:lineRule="auto"/>
      <w:ind w:left="283"/>
    </w:pPr>
    <w:rPr>
      <w:rFonts w:ascii="Times New Roman" w:eastAsia="Times New Roman" w:hAnsi="Times New Roman" w:cs="Times New Roman"/>
      <w:sz w:val="24"/>
      <w:szCs w:val="24"/>
      <w:lang w:val="ru-RU" w:eastAsia="ar-SA"/>
    </w:rPr>
  </w:style>
  <w:style w:type="paragraph" w:styleId="af6">
    <w:name w:val="Plain Text"/>
    <w:basedOn w:val="a"/>
    <w:link w:val="af7"/>
    <w:rsid w:val="005860B9"/>
    <w:pPr>
      <w:spacing w:after="0" w:line="240" w:lineRule="auto"/>
    </w:pPr>
    <w:rPr>
      <w:rFonts w:ascii="Courier New" w:eastAsia="Times New Roman" w:hAnsi="Courier New" w:cs="Courier New"/>
      <w:sz w:val="20"/>
      <w:szCs w:val="20"/>
      <w:lang w:val="ru-RU" w:eastAsia="ru-RU"/>
    </w:rPr>
  </w:style>
  <w:style w:type="character" w:customStyle="1" w:styleId="af7">
    <w:name w:val="Текст Знак"/>
    <w:basedOn w:val="a0"/>
    <w:link w:val="af6"/>
    <w:rsid w:val="005860B9"/>
    <w:rPr>
      <w:rFonts w:ascii="Courier New" w:eastAsia="Times New Roman" w:hAnsi="Courier New" w:cs="Courier New"/>
      <w:sz w:val="20"/>
      <w:szCs w:val="20"/>
      <w:lang w:eastAsia="ru-RU"/>
    </w:rPr>
  </w:style>
  <w:style w:type="paragraph" w:styleId="af8">
    <w:name w:val="header"/>
    <w:basedOn w:val="a"/>
    <w:link w:val="af9"/>
    <w:uiPriority w:val="99"/>
    <w:unhideWhenUsed/>
    <w:rsid w:val="004627E3"/>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4627E3"/>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8249400">
      <w:bodyDiv w:val="1"/>
      <w:marLeft w:val="0"/>
      <w:marRight w:val="0"/>
      <w:marTop w:val="0"/>
      <w:marBottom w:val="0"/>
      <w:divBdr>
        <w:top w:val="none" w:sz="0" w:space="0" w:color="auto"/>
        <w:left w:val="none" w:sz="0" w:space="0" w:color="auto"/>
        <w:bottom w:val="none" w:sz="0" w:space="0" w:color="auto"/>
        <w:right w:val="none" w:sz="0" w:space="0" w:color="auto"/>
      </w:divBdr>
    </w:div>
    <w:div w:id="386103095">
      <w:bodyDiv w:val="1"/>
      <w:marLeft w:val="0"/>
      <w:marRight w:val="0"/>
      <w:marTop w:val="0"/>
      <w:marBottom w:val="0"/>
      <w:divBdr>
        <w:top w:val="none" w:sz="0" w:space="0" w:color="auto"/>
        <w:left w:val="none" w:sz="0" w:space="0" w:color="auto"/>
        <w:bottom w:val="none" w:sz="0" w:space="0" w:color="auto"/>
        <w:right w:val="none" w:sz="0" w:space="0" w:color="auto"/>
      </w:divBdr>
    </w:div>
    <w:div w:id="1715959474">
      <w:bodyDiv w:val="1"/>
      <w:marLeft w:val="0"/>
      <w:marRight w:val="0"/>
      <w:marTop w:val="0"/>
      <w:marBottom w:val="0"/>
      <w:divBdr>
        <w:top w:val="none" w:sz="0" w:space="0" w:color="auto"/>
        <w:left w:val="none" w:sz="0" w:space="0" w:color="auto"/>
        <w:bottom w:val="none" w:sz="0" w:space="0" w:color="auto"/>
        <w:right w:val="none" w:sz="0" w:space="0" w:color="auto"/>
      </w:divBdr>
    </w:div>
    <w:div w:id="2027517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2.bin"/><Relationship Id="rId21" Type="http://schemas.openxmlformats.org/officeDocument/2006/relationships/hyperlink" Target="https://www.youtube.com/watch?v=1HWO2nFVPVA" TargetMode="External"/><Relationship Id="rId42" Type="http://schemas.openxmlformats.org/officeDocument/2006/relationships/image" Target="media/image20.jpg"/><Relationship Id="rId63" Type="http://schemas.openxmlformats.org/officeDocument/2006/relationships/hyperlink" Target="https://www.youtube.com/watch?v=3IQfNlG8GC0" TargetMode="External"/><Relationship Id="rId84" Type="http://schemas.openxmlformats.org/officeDocument/2006/relationships/image" Target="media/image48.jpg"/><Relationship Id="rId138" Type="http://schemas.openxmlformats.org/officeDocument/2006/relationships/hyperlink" Target="https://doi.org/10.37321/ujmh.2020.1-2-04" TargetMode="External"/><Relationship Id="rId159" Type="http://schemas.openxmlformats.org/officeDocument/2006/relationships/hyperlink" Target="https://vue.gov.ua/%D0%9F%D0%B5%D1%81%D1%82%D0%B8%D1%86%D0%B8%D0%B4%D0%B8" TargetMode="External"/><Relationship Id="rId170" Type="http://schemas.openxmlformats.org/officeDocument/2006/relationships/image" Target="media/image63.jpeg"/><Relationship Id="rId191" Type="http://schemas.openxmlformats.org/officeDocument/2006/relationships/image" Target="media/image84.jpg"/><Relationship Id="rId205" Type="http://schemas.openxmlformats.org/officeDocument/2006/relationships/image" Target="media/image97.png"/><Relationship Id="rId226" Type="http://schemas.openxmlformats.org/officeDocument/2006/relationships/image" Target="media/image118.png"/><Relationship Id="rId107" Type="http://schemas.openxmlformats.org/officeDocument/2006/relationships/hyperlink" Target="http://vseslova.com.ua/word/%D0%A1%D0%BF%D0%B0%D0%B4%D0%BA%D0%BE%D0%B2%D1%96_%D0%B7%D0%B0%D1%85%D0%B2%D0%BE%D1%80%D1%8E%D0%B2%D0%B0%D0%BD%D0%BD%D1%8F-69981u" TargetMode="External"/><Relationship Id="rId11" Type="http://schemas.openxmlformats.org/officeDocument/2006/relationships/hyperlink" Target="https://www.pharmencyclopedia.com.ua/article/1764/virusi" TargetMode="External"/><Relationship Id="rId32" Type="http://schemas.openxmlformats.org/officeDocument/2006/relationships/image" Target="media/image10.jpg"/><Relationship Id="rId53" Type="http://schemas.openxmlformats.org/officeDocument/2006/relationships/image" Target="media/image31.png"/><Relationship Id="rId74" Type="http://schemas.openxmlformats.org/officeDocument/2006/relationships/hyperlink" Target="https://www.microscopemaster.com/images/512px-Stem_cell_differentiation.svg.png" TargetMode="External"/><Relationship Id="rId128" Type="http://schemas.openxmlformats.org/officeDocument/2006/relationships/hyperlink" Target="https://www.clingenetic.com.ua/2017-07-10-06-38-55/itemlist/category/21-journal.html" TargetMode="External"/><Relationship Id="rId149" Type="http://schemas.openxmlformats.org/officeDocument/2006/relationships/hyperlink" Target="http://appsychology.org.ua/data/jrn/v7/i39/22.pdf" TargetMode="External"/><Relationship Id="rId5" Type="http://schemas.openxmlformats.org/officeDocument/2006/relationships/webSettings" Target="webSettings.xml"/><Relationship Id="rId95" Type="http://schemas.openxmlformats.org/officeDocument/2006/relationships/hyperlink" Target="https://www.youtube.com/watch?v=02bfxQBqXeQ" TargetMode="External"/><Relationship Id="rId160" Type="http://schemas.openxmlformats.org/officeDocument/2006/relationships/hyperlink" Target="https://vue.gov.ua/%D0%86%D0%BD%D1%81%D0%B5%D0%BA%D1%82%D0%B8%D1%86%D0%B8%D0%B4%D0%B8" TargetMode="External"/><Relationship Id="rId181" Type="http://schemas.openxmlformats.org/officeDocument/2006/relationships/image" Target="media/image74.jpg"/><Relationship Id="rId216" Type="http://schemas.openxmlformats.org/officeDocument/2006/relationships/image" Target="media/image108.jpg"/><Relationship Id="rId237" Type="http://schemas.openxmlformats.org/officeDocument/2006/relationships/hyperlink" Target="http://medstat.gov.ua/ukr/news.html?id=203" TargetMode="External"/><Relationship Id="rId22" Type="http://schemas.openxmlformats.org/officeDocument/2006/relationships/hyperlink" Target="https://www.youtube.com/watch?v=TNyj7gRn3Co" TargetMode="External"/><Relationship Id="rId43" Type="http://schemas.openxmlformats.org/officeDocument/2006/relationships/image" Target="media/image21.png"/><Relationship Id="rId64" Type="http://schemas.openxmlformats.org/officeDocument/2006/relationships/hyperlink" Target="https://www.youtube.com/watch?v=vs6GLwIxI-U" TargetMode="External"/><Relationship Id="rId118" Type="http://schemas.openxmlformats.org/officeDocument/2006/relationships/hyperlink" Target="https://www.youtube.com/watch?v=5eqztTrouHI" TargetMode="External"/><Relationship Id="rId139" Type="http://schemas.openxmlformats.org/officeDocument/2006/relationships/hyperlink" Target="https://doi.org/10.31812/123456789/4164" TargetMode="External"/><Relationship Id="rId85" Type="http://schemas.openxmlformats.org/officeDocument/2006/relationships/hyperlink" Target="https://www.youtube.com/watch?v=e2gfbrQiV4E" TargetMode="External"/><Relationship Id="rId150" Type="http://schemas.openxmlformats.org/officeDocument/2006/relationships/hyperlink" Target="https://subj.ukr-lit.com/vikova-psixologiya-pavelkiv-r-v-starist-yak-biologichna-problema/" TargetMode="External"/><Relationship Id="rId171" Type="http://schemas.openxmlformats.org/officeDocument/2006/relationships/image" Target="media/image64.png"/><Relationship Id="rId192" Type="http://schemas.openxmlformats.org/officeDocument/2006/relationships/image" Target="media/image85.jpg"/><Relationship Id="rId206" Type="http://schemas.openxmlformats.org/officeDocument/2006/relationships/image" Target="media/image98.png"/><Relationship Id="rId227" Type="http://schemas.openxmlformats.org/officeDocument/2006/relationships/image" Target="media/image119.png"/><Relationship Id="rId12" Type="http://schemas.openxmlformats.org/officeDocument/2006/relationships/image" Target="media/image1.png"/><Relationship Id="rId33" Type="http://schemas.openxmlformats.org/officeDocument/2006/relationships/image" Target="media/image11.png"/><Relationship Id="rId108" Type="http://schemas.openxmlformats.org/officeDocument/2006/relationships/hyperlink" Target="http://vseslova.com.ua/word/%D0%A1%D0%BF%D0%B0%D0%B4%D0%BA%D0%BE%D0%B2%D1%96_%D0%B7%D0%B0%D1%85%D0%B2%D0%BE%D1%80%D1%8E%D0%B2%D0%B0%D0%BD%D0%BD%D1%8F-69981u" TargetMode="External"/><Relationship Id="rId129" Type="http://schemas.openxmlformats.org/officeDocument/2006/relationships/hyperlink" Target="https://www.imbg.org.ua/docs/specscicouncil/20160411/Gulkovskyi_disser.pdf" TargetMode="External"/><Relationship Id="rId54" Type="http://schemas.openxmlformats.org/officeDocument/2006/relationships/image" Target="media/image32.png"/><Relationship Id="rId75" Type="http://schemas.openxmlformats.org/officeDocument/2006/relationships/image" Target="media/image42.jpg"/><Relationship Id="rId96" Type="http://schemas.openxmlformats.org/officeDocument/2006/relationships/hyperlink" Target="https://www.youtube.com/watch?v=enKSYq2QcA4" TargetMode="External"/><Relationship Id="rId140" Type="http://schemas.openxmlformats.org/officeDocument/2006/relationships/hyperlink" Target="https://www.youtube.com/watch?v=c-zt0A0Gq60" TargetMode="External"/><Relationship Id="rId161" Type="http://schemas.openxmlformats.org/officeDocument/2006/relationships/hyperlink" Target="https://vue.gov.ua/%D0%94%D0%BE%D0%B1%D1%80%D0%B8%D0%B2%D0%B0_%D0%BC%D1%96%D0%BD%D0%B5%D1%80%D0%B0%D0%BB%D1%8C%D0%BD%D1%96" TargetMode="External"/><Relationship Id="rId182" Type="http://schemas.openxmlformats.org/officeDocument/2006/relationships/image" Target="media/image75.jpg"/><Relationship Id="rId217" Type="http://schemas.openxmlformats.org/officeDocument/2006/relationships/image" Target="media/image109.png"/><Relationship Id="rId6" Type="http://schemas.openxmlformats.org/officeDocument/2006/relationships/footnotes" Target="footnotes.xml"/><Relationship Id="rId238" Type="http://schemas.openxmlformats.org/officeDocument/2006/relationships/fontTable" Target="fontTable.xml"/><Relationship Id="rId23" Type="http://schemas.openxmlformats.org/officeDocument/2006/relationships/hyperlink" Target="https://www.youtube.com/watch?v=GJkSuPRLVjI" TargetMode="External"/><Relationship Id="rId119" Type="http://schemas.openxmlformats.org/officeDocument/2006/relationships/hyperlink" Target="https://www.youtube.com/watch?v=h_8ZAR4JHbU" TargetMode="External"/><Relationship Id="rId44" Type="http://schemas.openxmlformats.org/officeDocument/2006/relationships/image" Target="media/image22.png"/><Relationship Id="rId65" Type="http://schemas.openxmlformats.org/officeDocument/2006/relationships/hyperlink" Target="https://cytgen.com/articles/4260069a.pdf" TargetMode="External"/><Relationship Id="rId86" Type="http://schemas.openxmlformats.org/officeDocument/2006/relationships/hyperlink" Target="https://narodna-osvita.com.ua/566-rozmnozhennya-ta-ndivdualniy-rozvitok-lyudini-mtoz.html" TargetMode="External"/><Relationship Id="rId130" Type="http://schemas.openxmlformats.org/officeDocument/2006/relationships/hyperlink" Target="https://www.youtube.com/watch?v=WK1JAPraOQQ" TargetMode="External"/><Relationship Id="rId151" Type="http://schemas.openxmlformats.org/officeDocument/2006/relationships/hyperlink" Target="https://gsurgery.pdmu.edu.ua/storage/resources/docs/3rp3tsWLtqUWH9vdAp1DrUND94ZDO8oksdiBPWAD.pdf" TargetMode="External"/><Relationship Id="rId172" Type="http://schemas.openxmlformats.org/officeDocument/2006/relationships/image" Target="media/image65.jpg"/><Relationship Id="rId193" Type="http://schemas.openxmlformats.org/officeDocument/2006/relationships/image" Target="media/image86.jpg"/><Relationship Id="rId207" Type="http://schemas.openxmlformats.org/officeDocument/2006/relationships/image" Target="media/image99.png"/><Relationship Id="rId228" Type="http://schemas.openxmlformats.org/officeDocument/2006/relationships/hyperlink" Target="http://testcentr.org.ua/" TargetMode="External"/><Relationship Id="rId13" Type="http://schemas.openxmlformats.org/officeDocument/2006/relationships/hyperlink" Target="https://www.pharmencyclopedia.com.ua/article/3575/klitinni-organeli" TargetMode="External"/><Relationship Id="rId109" Type="http://schemas.openxmlformats.org/officeDocument/2006/relationships/hyperlink" Target="http://vseslova.com.ua/word/%D0%A1%D0%BF%D0%B0%D0%B4%D0%BA%D0%BE%D0%B2%D1%96_%D0%B7%D0%B0%D1%85%D0%B2%D0%BE%D1%80%D1%8E%D0%B2%D0%B0%D0%BD%D0%BD%D1%8F-69981u" TargetMode="External"/><Relationship Id="rId34" Type="http://schemas.openxmlformats.org/officeDocument/2006/relationships/image" Target="media/image12.png"/><Relationship Id="rId55" Type="http://schemas.openxmlformats.org/officeDocument/2006/relationships/image" Target="media/image33.png"/><Relationship Id="rId76" Type="http://schemas.openxmlformats.org/officeDocument/2006/relationships/hyperlink" Target="https://lms.e-school.net.ua/asset-v1:UIED+Biology-and-Ecology-10th-grade+2020+type@asset+block@%D0%91%D0%B8%D0%BE%D0%BB%D0%BE%D0%B3%D0%B8%D1%8F_%D1%96_%D0%B5%D0%BA%D0%BE%D0%BB%D0%BE%D0%B3%D1%96%D1%8F_10%D0%BA%D0%BB_6%D1%83%D1%80.pdf" TargetMode="External"/><Relationship Id="rId97" Type="http://schemas.openxmlformats.org/officeDocument/2006/relationships/hyperlink" Target="http://vseslova.com.ua/word/%D0%A1%D0%BF%D0%B0%D0%B4%D0%BA%D0%BE%D0%B2%D1%96_%D0%B7%D0%B0%D1%85%D0%B2%D0%BE%D1%80%D1%8E%D0%B2%D0%B0%D0%BD%D0%BD%D1%8F-69981u" TargetMode="External"/><Relationship Id="rId120" Type="http://schemas.openxmlformats.org/officeDocument/2006/relationships/hyperlink" Target="https://www.youtube.com/watch?v=MvCzd-d8dAA" TargetMode="External"/><Relationship Id="rId141" Type="http://schemas.openxmlformats.org/officeDocument/2006/relationships/hyperlink" Target="https://www.youtube.com/watch?v=26ifvDuOPx8" TargetMode="External"/><Relationship Id="rId7" Type="http://schemas.openxmlformats.org/officeDocument/2006/relationships/endnotes" Target="endnotes.xml"/><Relationship Id="rId162" Type="http://schemas.openxmlformats.org/officeDocument/2006/relationships/hyperlink" Target="https://vue.gov.ua/%D0%9A%D1%80%D0%B0%D1%81%D0%BD%D1%83%D1%85%D0%B0" TargetMode="External"/><Relationship Id="rId183" Type="http://schemas.openxmlformats.org/officeDocument/2006/relationships/image" Target="media/image76.jpg"/><Relationship Id="rId218" Type="http://schemas.openxmlformats.org/officeDocument/2006/relationships/image" Target="media/image110.png"/><Relationship Id="rId239" Type="http://schemas.openxmlformats.org/officeDocument/2006/relationships/theme" Target="theme/theme1.xml"/><Relationship Id="rId24" Type="http://schemas.openxmlformats.org/officeDocument/2006/relationships/image" Target="media/image2.png"/><Relationship Id="rId45" Type="http://schemas.openxmlformats.org/officeDocument/2006/relationships/image" Target="media/image23.png"/><Relationship Id="rId66" Type="http://schemas.openxmlformats.org/officeDocument/2006/relationships/hyperlink" Target="https://lifelib.info/medical/biology/8.html" TargetMode="External"/><Relationship Id="rId87" Type="http://schemas.openxmlformats.org/officeDocument/2006/relationships/image" Target="media/image49.png"/><Relationship Id="rId110" Type="http://schemas.openxmlformats.org/officeDocument/2006/relationships/hyperlink" Target="http://vseslova.com.ua/word/%D0%A1%D0%BF%D0%B0%D0%B4%D0%BA%D0%BE%D0%B2%D1%96_%D0%B7%D0%B0%D1%85%D0%B2%D0%BE%D1%80%D1%8E%D0%B2%D0%B0%D0%BD%D0%BD%D1%8F-69981u" TargetMode="External"/><Relationship Id="rId131" Type="http://schemas.openxmlformats.org/officeDocument/2006/relationships/hyperlink" Target="https://www.youtube.com/watch?v=LlW0qv_HFRA" TargetMode="External"/><Relationship Id="rId152" Type="http://schemas.openxmlformats.org/officeDocument/2006/relationships/hyperlink" Target="https://zakon.rada.gov.ua/rada/show/va641282-03" TargetMode="External"/><Relationship Id="rId173" Type="http://schemas.openxmlformats.org/officeDocument/2006/relationships/image" Target="media/image66.jpg"/><Relationship Id="rId194" Type="http://schemas.openxmlformats.org/officeDocument/2006/relationships/image" Target="media/image87.jpg"/><Relationship Id="rId208" Type="http://schemas.openxmlformats.org/officeDocument/2006/relationships/image" Target="media/image100.jpg"/><Relationship Id="rId229" Type="http://schemas.openxmlformats.org/officeDocument/2006/relationships/hyperlink" Target="http://www.omim.org/" TargetMode="External"/><Relationship Id="rId14" Type="http://schemas.openxmlformats.org/officeDocument/2006/relationships/hyperlink" Target="https://www.youtube.com/watch?v=bBymW0PtVT0" TargetMode="External"/><Relationship Id="rId35" Type="http://schemas.openxmlformats.org/officeDocument/2006/relationships/image" Target="media/image13.png"/><Relationship Id="rId56" Type="http://schemas.openxmlformats.org/officeDocument/2006/relationships/image" Target="media/image34.png"/><Relationship Id="rId77" Type="http://schemas.openxmlformats.org/officeDocument/2006/relationships/hyperlink" Target="https://www.youtube.com/watch?v=aQEy6mz1Nz4" TargetMode="External"/><Relationship Id="rId100" Type="http://schemas.openxmlformats.org/officeDocument/2006/relationships/hyperlink" Target="http://vseslova.com.ua/word/%D0%A1%D0%BF%D0%B0%D0%B4%D0%BA%D0%BE%D0%B2%D1%96_%D0%B7%D0%B0%D1%85%D0%B2%D0%BE%D1%80%D1%8E%D0%B2%D0%B0%D0%BD%D0%BD%D1%8F-69981u" TargetMode="External"/><Relationship Id="rId8" Type="http://schemas.openxmlformats.org/officeDocument/2006/relationships/header" Target="header1.xml"/><Relationship Id="rId98" Type="http://schemas.openxmlformats.org/officeDocument/2006/relationships/hyperlink" Target="http://vseslova.com.ua/word/%D0%A1%D0%BF%D0%B0%D0%B4%D0%BA%D0%BE%D0%B2%D1%96_%D0%B7%D0%B0%D1%85%D0%B2%D0%BE%D1%80%D1%8E%D0%B2%D0%B0%D0%BD%D0%BD%D1%8F-69981u" TargetMode="External"/><Relationship Id="rId121" Type="http://schemas.openxmlformats.org/officeDocument/2006/relationships/hyperlink" Target="https://www.youtube.com/watch?v=l-QQ_t9it-Q" TargetMode="External"/><Relationship Id="rId142" Type="http://schemas.openxmlformats.org/officeDocument/2006/relationships/hyperlink" Target="https://www.youtube.com/watch?v=5w0d1n_u6Uo" TargetMode="External"/><Relationship Id="rId163" Type="http://schemas.openxmlformats.org/officeDocument/2006/relationships/image" Target="media/image56.jpg"/><Relationship Id="rId184" Type="http://schemas.openxmlformats.org/officeDocument/2006/relationships/image" Target="media/image77.jpg"/><Relationship Id="rId219" Type="http://schemas.openxmlformats.org/officeDocument/2006/relationships/image" Target="media/image111.jpg"/><Relationship Id="rId230" Type="http://schemas.openxmlformats.org/officeDocument/2006/relationships/hyperlink" Target="http://www.cdc.gov/" TargetMode="External"/><Relationship Id="rId25" Type="http://schemas.openxmlformats.org/officeDocument/2006/relationships/image" Target="media/image3.png"/><Relationship Id="rId46" Type="http://schemas.openxmlformats.org/officeDocument/2006/relationships/image" Target="media/image24.png"/><Relationship Id="rId67" Type="http://schemas.openxmlformats.org/officeDocument/2006/relationships/hyperlink" Target="https://subject.com.ua/biology/medical/38.html" TargetMode="External"/><Relationship Id="rId88" Type="http://schemas.openxmlformats.org/officeDocument/2006/relationships/hyperlink" Target="https://www.youtube.com/watch?v=jDUo_13CeEE" TargetMode="External"/><Relationship Id="rId111" Type="http://schemas.openxmlformats.org/officeDocument/2006/relationships/hyperlink" Target="http://vseslova.com.ua/word/%D0%A1%D0%BF%D0%B0%D0%B4%D0%BA%D0%BE%D0%B2%D1%96_%D0%B7%D0%B0%D1%85%D0%B2%D0%BE%D1%80%D1%8E%D0%B2%D0%B0%D0%BD%D0%BD%D1%8F-69981u" TargetMode="External"/><Relationship Id="rId132" Type="http://schemas.openxmlformats.org/officeDocument/2006/relationships/hyperlink" Target="https://www.youtube.com/watch?v=lh6Ygos9_CA" TargetMode="External"/><Relationship Id="rId153" Type="http://schemas.openxmlformats.org/officeDocument/2006/relationships/hyperlink" Target="https://vue.gov.ua/%D0%94%D0%BE%D0%B1%D1%80%D0%BE%D0%B2%D0%BE%D0%BB%D1%8C%D1%81%D1%8C%D0%BA%D0%B0_%D0%9B._%D0%9C." TargetMode="External"/><Relationship Id="rId174" Type="http://schemas.openxmlformats.org/officeDocument/2006/relationships/image" Target="media/image67.jpg"/><Relationship Id="rId195" Type="http://schemas.openxmlformats.org/officeDocument/2006/relationships/image" Target="media/image88.jpg"/><Relationship Id="rId209" Type="http://schemas.openxmlformats.org/officeDocument/2006/relationships/image" Target="media/image101.jpg"/><Relationship Id="rId190" Type="http://schemas.openxmlformats.org/officeDocument/2006/relationships/image" Target="media/image83.jpg"/><Relationship Id="rId204" Type="http://schemas.openxmlformats.org/officeDocument/2006/relationships/image" Target="media/image96.jpg"/><Relationship Id="rId220" Type="http://schemas.openxmlformats.org/officeDocument/2006/relationships/image" Target="media/image112.png"/><Relationship Id="rId225" Type="http://schemas.openxmlformats.org/officeDocument/2006/relationships/image" Target="media/image117.png"/><Relationship Id="rId15" Type="http://schemas.openxmlformats.org/officeDocument/2006/relationships/hyperlink" Target="https://www.youtube.com/watch?v=1EVOFhlGRHs" TargetMode="External"/><Relationship Id="rId36" Type="http://schemas.openxmlformats.org/officeDocument/2006/relationships/image" Target="media/image14.png"/><Relationship Id="rId57" Type="http://schemas.openxmlformats.org/officeDocument/2006/relationships/image" Target="media/image35.png"/><Relationship Id="rId106" Type="http://schemas.openxmlformats.org/officeDocument/2006/relationships/hyperlink" Target="http://vseslova.com.ua/word/%D0%A1%D0%BF%D0%B0%D0%B4%D0%BA%D0%BE%D0%B2%D1%96_%D0%B7%D0%B0%D1%85%D0%B2%D0%BE%D1%80%D1%8E%D0%B2%D0%B0%D0%BD%D0%BD%D1%8F-69981u" TargetMode="External"/><Relationship Id="rId127" Type="http://schemas.openxmlformats.org/officeDocument/2006/relationships/hyperlink" Target="https://xn--80adi8aaufcj8j.xn--j1amh/testing/collection/1269-6molekulyarna-diagnostika/base" TargetMode="External"/><Relationship Id="rId10" Type="http://schemas.openxmlformats.org/officeDocument/2006/relationships/hyperlink" Target="https://www.pharmencyclopedia.com.ua/article/942/prioni" TargetMode="External"/><Relationship Id="rId31" Type="http://schemas.openxmlformats.org/officeDocument/2006/relationships/image" Target="media/image9.jpg"/><Relationship Id="rId52" Type="http://schemas.openxmlformats.org/officeDocument/2006/relationships/image" Target="media/image30.png"/><Relationship Id="rId73" Type="http://schemas.openxmlformats.org/officeDocument/2006/relationships/image" Target="media/image41.png"/><Relationship Id="rId78" Type="http://schemas.openxmlformats.org/officeDocument/2006/relationships/image" Target="media/image43.jpg"/><Relationship Id="rId94" Type="http://schemas.openxmlformats.org/officeDocument/2006/relationships/hyperlink" Target="https://www.youtube.com/watch?v=FUz16tmZo0I" TargetMode="External"/><Relationship Id="rId99" Type="http://schemas.openxmlformats.org/officeDocument/2006/relationships/hyperlink" Target="http://vseslova.com.ua/word/%D0%A1%D0%BF%D0%B0%D0%B4%D0%BA%D0%BE%D0%B2%D1%96_%D0%B7%D0%B0%D1%85%D0%B2%D0%BE%D1%80%D1%8E%D0%B2%D0%B0%D0%BD%D0%BD%D1%8F-69981u" TargetMode="External"/><Relationship Id="rId101" Type="http://schemas.openxmlformats.org/officeDocument/2006/relationships/hyperlink" Target="http://vseslova.com.ua/word/%D0%A1%D0%BF%D0%B0%D0%B4%D0%BA%D0%BE%D0%B2%D1%96_%D0%B7%D0%B0%D1%85%D0%B2%D0%BE%D1%80%D1%8E%D0%B2%D0%B0%D0%BD%D0%BD%D1%8F-69981u" TargetMode="External"/><Relationship Id="rId122" Type="http://schemas.openxmlformats.org/officeDocument/2006/relationships/hyperlink" Target="https://www.youtube.com/watch?v=Q-U5QLoivGM" TargetMode="External"/><Relationship Id="rId143" Type="http://schemas.openxmlformats.org/officeDocument/2006/relationships/hyperlink" Target="https://www.youtube.com/watch?v=mZ7kbJkLwoQ" TargetMode="External"/><Relationship Id="rId1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144" TargetMode="External"/><Relationship Id="rId164" Type="http://schemas.openxmlformats.org/officeDocument/2006/relationships/image" Target="media/image57.jpeg"/><Relationship Id="rId169" Type="http://schemas.openxmlformats.org/officeDocument/2006/relationships/image" Target="media/image62.jpeg"/><Relationship Id="rId185" Type="http://schemas.openxmlformats.org/officeDocument/2006/relationships/image" Target="media/image78.jpg"/><Relationship Id="rId4" Type="http://schemas.openxmlformats.org/officeDocument/2006/relationships/settings" Target="settings.xml"/><Relationship Id="rId9" Type="http://schemas.openxmlformats.org/officeDocument/2006/relationships/hyperlink" Target="https://www.youtube.com/watch?v=hL_agRdpWC8" TargetMode="External"/><Relationship Id="rId180" Type="http://schemas.openxmlformats.org/officeDocument/2006/relationships/image" Target="media/image73.jpg"/><Relationship Id="rId210" Type="http://schemas.openxmlformats.org/officeDocument/2006/relationships/image" Target="media/image102.png"/><Relationship Id="rId215" Type="http://schemas.openxmlformats.org/officeDocument/2006/relationships/image" Target="media/image107.jpg"/><Relationship Id="rId236" Type="http://schemas.openxmlformats.org/officeDocument/2006/relationships/hyperlink" Target="http://www.library.gov.ua/" TargetMode="External"/><Relationship Id="rId26" Type="http://schemas.openxmlformats.org/officeDocument/2006/relationships/image" Target="media/image4.png"/><Relationship Id="rId231" Type="http://schemas.openxmlformats.org/officeDocument/2006/relationships/hyperlink" Target="http://www.who.int/" TargetMode="External"/><Relationship Id="rId47" Type="http://schemas.openxmlformats.org/officeDocument/2006/relationships/image" Target="media/image25.png"/><Relationship Id="rId68" Type="http://schemas.openxmlformats.org/officeDocument/2006/relationships/hyperlink" Target="https://subject.com.ua/biology/medical/39.html" TargetMode="External"/><Relationship Id="rId89" Type="http://schemas.openxmlformats.org/officeDocument/2006/relationships/hyperlink" Target="https://www.youtube.com/watch?v=isiXG7PRuQI" TargetMode="External"/><Relationship Id="rId112" Type="http://schemas.openxmlformats.org/officeDocument/2006/relationships/hyperlink" Target="http://vseslova.com.ua/word/%D0%A1%D0%BF%D0%B0%D0%B4%D0%BA%D0%BE%D0%B2%D1%96_%D0%B7%D0%B0%D1%85%D0%B2%D0%BE%D1%80%D1%8E%D0%B2%D0%B0%D0%BD%D0%BD%D1%8F-69981u" TargetMode="External"/><Relationship Id="rId133" Type="http://schemas.openxmlformats.org/officeDocument/2006/relationships/image" Target="media/image52.jpg"/><Relationship Id="rId154" Type="http://schemas.openxmlformats.org/officeDocument/2006/relationships/hyperlink" Target="https://vue.gov.ua/%D0%9B%D1%96%D1%85%D0%B0%D1%87%D0%BE%D0%B2_%D0%92._%D0%9A." TargetMode="External"/><Relationship Id="rId175" Type="http://schemas.openxmlformats.org/officeDocument/2006/relationships/image" Target="media/image68.jpg"/><Relationship Id="rId196" Type="http://schemas.openxmlformats.org/officeDocument/2006/relationships/image" Target="media/image89.jpg"/><Relationship Id="rId200" Type="http://schemas.openxmlformats.org/officeDocument/2006/relationships/image" Target="media/image93.jpg"/><Relationship Id="rId16" Type="http://schemas.openxmlformats.org/officeDocument/2006/relationships/hyperlink" Target="https://www.youtube.com/watch?v=FVdt3yI4yz8" TargetMode="External"/><Relationship Id="rId221" Type="http://schemas.openxmlformats.org/officeDocument/2006/relationships/image" Target="media/image113.png"/><Relationship Id="rId37" Type="http://schemas.openxmlformats.org/officeDocument/2006/relationships/image" Target="media/image15.png"/><Relationship Id="rId58" Type="http://schemas.openxmlformats.org/officeDocument/2006/relationships/image" Target="media/image36.png"/><Relationship Id="rId79" Type="http://schemas.openxmlformats.org/officeDocument/2006/relationships/hyperlink" Target="https://www.youtube.com/watch?v=c0BeO-bgWfE" TargetMode="External"/><Relationship Id="rId102" Type="http://schemas.openxmlformats.org/officeDocument/2006/relationships/hyperlink" Target="http://vseslova.com.ua/word/%D0%A1%D0%BF%D0%B0%D0%B4%D0%BA%D0%BE%D0%B2%D1%96_%D0%B7%D0%B0%D1%85%D0%B2%D0%BE%D1%80%D1%8E%D0%B2%D0%B0%D0%BD%D0%BD%D1%8F-69981u" TargetMode="External"/><Relationship Id="rId123" Type="http://schemas.openxmlformats.org/officeDocument/2006/relationships/hyperlink" Target="https://www.youtube.com/watch?v=DFJxIw1KsAk" TargetMode="External"/><Relationship Id="rId144" Type="http://schemas.openxmlformats.org/officeDocument/2006/relationships/hyperlink" Target="https://www.youtube.com/watch?v=queAHtLEPIU" TargetMode="External"/><Relationship Id="rId90" Type="http://schemas.openxmlformats.org/officeDocument/2006/relationships/hyperlink" Target="https://www.youtube.com/watch?v=q822xfabn-8" TargetMode="External"/><Relationship Id="rId165" Type="http://schemas.openxmlformats.org/officeDocument/2006/relationships/image" Target="media/image58.jpeg"/><Relationship Id="rId186" Type="http://schemas.openxmlformats.org/officeDocument/2006/relationships/image" Target="media/image79.jpg"/><Relationship Id="rId211" Type="http://schemas.openxmlformats.org/officeDocument/2006/relationships/image" Target="media/image103.png"/><Relationship Id="rId232" Type="http://schemas.openxmlformats.org/officeDocument/2006/relationships/hyperlink" Target="http://www.bmj.com/" TargetMode="External"/><Relationship Id="rId27" Type="http://schemas.openxmlformats.org/officeDocument/2006/relationships/image" Target="media/image5.png"/><Relationship Id="rId48" Type="http://schemas.openxmlformats.org/officeDocument/2006/relationships/image" Target="media/image26.png"/><Relationship Id="rId69" Type="http://schemas.openxmlformats.org/officeDocument/2006/relationships/hyperlink" Target="https://subject.com.ua/biology/medical/41.html" TargetMode="External"/><Relationship Id="rId113" Type="http://schemas.openxmlformats.org/officeDocument/2006/relationships/hyperlink" Target="http://vseslova.com.ua/word/%D0%A1%D0%BF%D0%B0%D0%B4%D0%BA%D0%BE%D0%B2%D1%96_%D0%B7%D0%B0%D1%85%D0%B2%D0%BE%D1%80%D1%8E%D0%B2%D0%B0%D0%BD%D0%BD%D1%8F-69981u" TargetMode="External"/><Relationship Id="rId134" Type="http://schemas.openxmlformats.org/officeDocument/2006/relationships/image" Target="media/image53.jpg"/><Relationship Id="rId80" Type="http://schemas.openxmlformats.org/officeDocument/2006/relationships/image" Target="media/image44.jpg"/><Relationship Id="rId155" Type="http://schemas.openxmlformats.org/officeDocument/2006/relationships/hyperlink" Target="https://vue.gov.ua/%D0%A2%D0%B0%D1%80%D0%B0%D0%BD%D0%BE%D0%B2%D1%81%D1%8C%D0%BA%D0%B0_%D0%9E._%D0%9E." TargetMode="External"/><Relationship Id="rId176" Type="http://schemas.openxmlformats.org/officeDocument/2006/relationships/image" Target="media/image69.png"/><Relationship Id="rId197" Type="http://schemas.openxmlformats.org/officeDocument/2006/relationships/image" Target="media/image90.jpg"/><Relationship Id="rId201" Type="http://schemas.openxmlformats.org/officeDocument/2006/relationships/image" Target="media/image94.jpg"/><Relationship Id="rId222" Type="http://schemas.openxmlformats.org/officeDocument/2006/relationships/image" Target="media/image114.jpg"/><Relationship Id="rId17" Type="http://schemas.openxmlformats.org/officeDocument/2006/relationships/hyperlink" Target="https://www.youtube.com/watch?v=ULwgg8n-BZk" TargetMode="External"/><Relationship Id="rId38" Type="http://schemas.openxmlformats.org/officeDocument/2006/relationships/image" Target="media/image16.png"/><Relationship Id="rId59" Type="http://schemas.openxmlformats.org/officeDocument/2006/relationships/image" Target="media/image37.png"/><Relationship Id="rId103" Type="http://schemas.openxmlformats.org/officeDocument/2006/relationships/hyperlink" Target="http://vseslova.com.ua/word/%D0%A1%D0%BF%D0%B0%D0%B4%D0%BA%D0%BE%D0%B2%D1%96_%D0%B7%D0%B0%D1%85%D0%B2%D0%BE%D1%80%D1%8E%D0%B2%D0%B0%D0%BD%D0%BD%D1%8F-69981u" TargetMode="External"/><Relationship Id="rId124" Type="http://schemas.openxmlformats.org/officeDocument/2006/relationships/hyperlink" Target="http://dspace.zsmu.edu.ua/bitstream/123456789/15979/1/Smt_2016_1_14.pdf" TargetMode="External"/><Relationship Id="rId70" Type="http://schemas.openxmlformats.org/officeDocument/2006/relationships/hyperlink" Target="http://files.odmu.edu.ua/biomed/2017/02/d172_58.pdf" TargetMode="External"/><Relationship Id="rId91" Type="http://schemas.openxmlformats.org/officeDocument/2006/relationships/hyperlink" Target="https://www.youtube.com/watch?v=0KhWVmOuRvk" TargetMode="External"/><Relationship Id="rId145" Type="http://schemas.openxmlformats.org/officeDocument/2006/relationships/hyperlink" Target="https://www.youtube.com/watch?v=VwdH9C5RGtA" TargetMode="External"/><Relationship Id="rId166" Type="http://schemas.openxmlformats.org/officeDocument/2006/relationships/image" Target="media/image59.jpeg"/><Relationship Id="rId187" Type="http://schemas.openxmlformats.org/officeDocument/2006/relationships/image" Target="media/image80.jpg"/><Relationship Id="rId1" Type="http://schemas.openxmlformats.org/officeDocument/2006/relationships/customXml" Target="../customXml/item1.xml"/><Relationship Id="rId212" Type="http://schemas.openxmlformats.org/officeDocument/2006/relationships/image" Target="media/image104.png"/><Relationship Id="rId233" Type="http://schemas.openxmlformats.org/officeDocument/2006/relationships/hyperlink" Target="http://www.evidence-basedmedicine.com/" TargetMode="External"/><Relationship Id="rId28" Type="http://schemas.openxmlformats.org/officeDocument/2006/relationships/image" Target="media/image6.png"/><Relationship Id="rId49" Type="http://schemas.openxmlformats.org/officeDocument/2006/relationships/image" Target="media/image27.png"/><Relationship Id="rId114" Type="http://schemas.openxmlformats.org/officeDocument/2006/relationships/image" Target="media/image50.wmf"/><Relationship Id="rId60" Type="http://schemas.openxmlformats.org/officeDocument/2006/relationships/image" Target="media/image38.png"/><Relationship Id="rId81" Type="http://schemas.openxmlformats.org/officeDocument/2006/relationships/image" Target="media/image45.jpg"/><Relationship Id="rId135" Type="http://schemas.openxmlformats.org/officeDocument/2006/relationships/image" Target="media/image54.jpg"/><Relationship Id="rId156" Type="http://schemas.openxmlformats.org/officeDocument/2006/relationships/hyperlink" Target="https://vue.gov.ua/%D0%A0%D1%82%D1%83%D1%82%D1%8C" TargetMode="External"/><Relationship Id="rId177" Type="http://schemas.openxmlformats.org/officeDocument/2006/relationships/image" Target="media/image70.png"/><Relationship Id="rId198" Type="http://schemas.openxmlformats.org/officeDocument/2006/relationships/image" Target="media/image91.jpg"/><Relationship Id="rId202" Type="http://schemas.openxmlformats.org/officeDocument/2006/relationships/hyperlink" Target="https://priora.com.ua/sobachij-klishh-zhittyevij-cikl-rozvitku-i-nebezpeka-dlya-lyudini/" TargetMode="External"/><Relationship Id="rId223" Type="http://schemas.openxmlformats.org/officeDocument/2006/relationships/image" Target="media/image115.png"/><Relationship Id="rId18" Type="http://schemas.openxmlformats.org/officeDocument/2006/relationships/hyperlink" Target="https://www.youtube.com/watch?v=t3GNTWclSf4" TargetMode="External"/><Relationship Id="rId39" Type="http://schemas.openxmlformats.org/officeDocument/2006/relationships/image" Target="media/image17.png"/><Relationship Id="rId50" Type="http://schemas.openxmlformats.org/officeDocument/2006/relationships/image" Target="media/image28.png"/><Relationship Id="rId104" Type="http://schemas.openxmlformats.org/officeDocument/2006/relationships/hyperlink" Target="http://vseslova.com.ua/word/%D0%A1%D0%BF%D0%B0%D0%B4%D0%BA%D0%BE%D0%B2%D1%96_%D0%B7%D0%B0%D1%85%D0%B2%D0%BE%D1%80%D1%8E%D0%B2%D0%B0%D0%BD%D0%BD%D1%8F-69981u" TargetMode="External"/><Relationship Id="rId125" Type="http://schemas.openxmlformats.org/officeDocument/2006/relationships/hyperlink" Target="https://core.ac.uk/download/pdf/324214271.pdf" TargetMode="External"/><Relationship Id="rId146" Type="http://schemas.openxmlformats.org/officeDocument/2006/relationships/hyperlink" Target="https://www.youtube.com/watch?v=oXuUoUgpTtM" TargetMode="External"/><Relationship Id="rId167" Type="http://schemas.openxmlformats.org/officeDocument/2006/relationships/image" Target="media/image60.jpeg"/><Relationship Id="rId188" Type="http://schemas.openxmlformats.org/officeDocument/2006/relationships/image" Target="media/image81.jpg"/><Relationship Id="rId71" Type="http://schemas.openxmlformats.org/officeDocument/2006/relationships/hyperlink" Target="https://www.youtube.com/watch?v=oTdKk-tQ65A" TargetMode="External"/><Relationship Id="rId92" Type="http://schemas.openxmlformats.org/officeDocument/2006/relationships/hyperlink" Target="https://www.youtube.com/watch?v=nzWufxrvu4k" TargetMode="External"/><Relationship Id="rId213" Type="http://schemas.openxmlformats.org/officeDocument/2006/relationships/image" Target="media/image105.png"/><Relationship Id="rId234" Type="http://schemas.openxmlformats.org/officeDocument/2006/relationships/hyperlink" Target="http://www.cche.net/" TargetMode="External"/><Relationship Id="rId2" Type="http://schemas.openxmlformats.org/officeDocument/2006/relationships/numbering" Target="numbering.xml"/><Relationship Id="rId29" Type="http://schemas.openxmlformats.org/officeDocument/2006/relationships/image" Target="media/image7.png"/><Relationship Id="rId40" Type="http://schemas.openxmlformats.org/officeDocument/2006/relationships/image" Target="media/image18.png"/><Relationship Id="rId115" Type="http://schemas.openxmlformats.org/officeDocument/2006/relationships/oleObject" Target="embeddings/oleObject1.bin"/><Relationship Id="rId136" Type="http://schemas.openxmlformats.org/officeDocument/2006/relationships/image" Target="media/image55.jpg"/><Relationship Id="rId157" Type="http://schemas.openxmlformats.org/officeDocument/2006/relationships/hyperlink" Target="https://vue.gov.ua/%D0%A1%D0%B2%D0%B8%D0%BD%D0%B5%D1%86%D1%8C" TargetMode="External"/><Relationship Id="rId178" Type="http://schemas.openxmlformats.org/officeDocument/2006/relationships/image" Target="media/image71.jpg"/><Relationship Id="rId61" Type="http://schemas.openxmlformats.org/officeDocument/2006/relationships/image" Target="media/image39.jpg"/><Relationship Id="rId82" Type="http://schemas.openxmlformats.org/officeDocument/2006/relationships/image" Target="media/image46.jpg"/><Relationship Id="rId199" Type="http://schemas.openxmlformats.org/officeDocument/2006/relationships/image" Target="media/image92.jpg"/><Relationship Id="rId203" Type="http://schemas.openxmlformats.org/officeDocument/2006/relationships/image" Target="media/image95.jpg"/><Relationship Id="rId19" Type="http://schemas.openxmlformats.org/officeDocument/2006/relationships/hyperlink" Target="https://www.youtube.com/watch?v=TdDwIFou83A" TargetMode="External"/><Relationship Id="rId224" Type="http://schemas.openxmlformats.org/officeDocument/2006/relationships/image" Target="media/image116.png"/><Relationship Id="rId30" Type="http://schemas.openxmlformats.org/officeDocument/2006/relationships/image" Target="media/image8.png"/><Relationship Id="rId105" Type="http://schemas.openxmlformats.org/officeDocument/2006/relationships/hyperlink" Target="http://vseslova.com.ua/word/%D0%A1%D0%BF%D0%B0%D0%B4%D0%BA%D0%BE%D0%B2%D1%96_%D0%B7%D0%B0%D1%85%D0%B2%D0%BE%D1%80%D1%8E%D0%B2%D0%B0%D0%BD%D0%BD%D1%8F-69981u" TargetMode="External"/><Relationship Id="rId126" Type="http://schemas.openxmlformats.org/officeDocument/2006/relationships/hyperlink" Target="http://www.ifp.kiev.ua/doc/journals/upj/03/pdf03-1/33.pdf" TargetMode="External"/><Relationship Id="rId147" Type="http://schemas.openxmlformats.org/officeDocument/2006/relationships/hyperlink" Target="https://www.youtube.com/watch?v=vYsXazctm_4" TargetMode="External"/><Relationship Id="rId168" Type="http://schemas.openxmlformats.org/officeDocument/2006/relationships/image" Target="media/image61.jpeg"/><Relationship Id="rId51" Type="http://schemas.openxmlformats.org/officeDocument/2006/relationships/image" Target="media/image29.png"/><Relationship Id="rId72" Type="http://schemas.openxmlformats.org/officeDocument/2006/relationships/hyperlink" Target="https://www.youtube.com/watch?v=1IYOu7lgM8I" TargetMode="External"/><Relationship Id="rId93" Type="http://schemas.openxmlformats.org/officeDocument/2006/relationships/hyperlink" Target="https://www.youtube.com/watch?v=AcuZSuBFdyM" TargetMode="External"/><Relationship Id="rId189" Type="http://schemas.openxmlformats.org/officeDocument/2006/relationships/image" Target="media/image82.jpg"/><Relationship Id="rId3" Type="http://schemas.openxmlformats.org/officeDocument/2006/relationships/styles" Target="styles.xml"/><Relationship Id="rId214" Type="http://schemas.openxmlformats.org/officeDocument/2006/relationships/image" Target="media/image106.png"/><Relationship Id="rId235" Type="http://schemas.openxmlformats.org/officeDocument/2006/relationships/hyperlink" Target="http://www.ncbi.nlm.nih.gov/PubMed" TargetMode="External"/><Relationship Id="rId116" Type="http://schemas.openxmlformats.org/officeDocument/2006/relationships/image" Target="media/image51.wmf"/><Relationship Id="rId137" Type="http://schemas.openxmlformats.org/officeDocument/2006/relationships/hyperlink" Target="http://irbis-nbuv.gov.ua/cgi-bin/irbis_nbuv/cgiirbis_64.exe?Z21ID=&amp;I21DBN=UJRN&amp;P21DBN=UJRN&amp;S21STN=1&amp;S21REF=10&amp;S21FMT=JUU_all&amp;C21COM=S&amp;S21CNR=20&amp;S21P01=0&amp;S21P02=0&amp;S21P03=IJ=&amp;S21COLORTERMS=1&amp;S21STR=%D0%96101345" TargetMode="External"/><Relationship Id="rId158" Type="http://schemas.openxmlformats.org/officeDocument/2006/relationships/hyperlink" Target="https://vue.gov.ua/%D0%9A%D0%B0%D0%B4%D0%BC%D1%96%D0%B9" TargetMode="External"/><Relationship Id="rId20" Type="http://schemas.openxmlformats.org/officeDocument/2006/relationships/hyperlink" Target="https://www.youtube.com/watch?v=Zw3PqEvxRqg" TargetMode="External"/><Relationship Id="rId41" Type="http://schemas.openxmlformats.org/officeDocument/2006/relationships/image" Target="media/image19.png"/><Relationship Id="rId62" Type="http://schemas.openxmlformats.org/officeDocument/2006/relationships/image" Target="media/image40.png"/><Relationship Id="rId83" Type="http://schemas.openxmlformats.org/officeDocument/2006/relationships/image" Target="media/image47.jpg"/><Relationship Id="rId179" Type="http://schemas.openxmlformats.org/officeDocument/2006/relationships/image" Target="media/image72.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40D27C-205D-499A-A29F-EF6D8C44B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978</TotalTime>
  <Pages>306</Pages>
  <Words>85884</Words>
  <Characters>489539</Characters>
  <Application>Microsoft Office Word</Application>
  <DocSecurity>0</DocSecurity>
  <Lines>4079</Lines>
  <Paragraphs>1148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574275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Татьяна</cp:lastModifiedBy>
  <cp:revision>83</cp:revision>
  <dcterms:created xsi:type="dcterms:W3CDTF">2023-11-25T08:00:00Z</dcterms:created>
  <dcterms:modified xsi:type="dcterms:W3CDTF">2023-11-28T12:17:00Z</dcterms:modified>
</cp:coreProperties>
</file>